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16C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Pr>
      </w:pPr>
      <w:bookmarkStart w:id="0" w:name="_GoBack"/>
      <w:r>
        <w:rPr>
          <w:rStyle w:val="4"/>
          <w:rFonts w:hint="eastAsia"/>
          <w:lang w:val="en-US" w:eastAsia="zh-CN"/>
        </w:rPr>
        <w:t>基本信息</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85"/>
        <w:gridCol w:w="7521"/>
      </w:tblGrid>
      <w:tr w14:paraId="7DD7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2235C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06BC2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苏州豫金源非金属材料有限公司2026年（第一季度）公路运输业务承运商入围项目招标</w:t>
            </w:r>
          </w:p>
        </w:tc>
      </w:tr>
      <w:tr w14:paraId="6F40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0E4CB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4F6AC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YSJY008</w:t>
            </w:r>
          </w:p>
        </w:tc>
      </w:tr>
      <w:tr w14:paraId="5FB8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5FB63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B1C1A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河南有色金源实业有限公司</w:t>
            </w:r>
          </w:p>
        </w:tc>
      </w:tr>
    </w:tbl>
    <w:p w14:paraId="6FF64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标段/包信息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0"/>
        <w:gridCol w:w="1132"/>
        <w:gridCol w:w="1132"/>
        <w:gridCol w:w="1260"/>
        <w:gridCol w:w="1260"/>
        <w:gridCol w:w="840"/>
        <w:gridCol w:w="630"/>
        <w:gridCol w:w="6"/>
      </w:tblGrid>
      <w:tr w14:paraId="379F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6F9D5F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序号</w:t>
            </w:r>
          </w:p>
        </w:tc>
        <w:tc>
          <w:tcPr>
            <w:tcW w:w="0" w:type="auto"/>
            <w:shd w:val="clear"/>
            <w:tcMar>
              <w:top w:w="0" w:type="dxa"/>
              <w:left w:w="0" w:type="dxa"/>
              <w:bottom w:w="0" w:type="dxa"/>
              <w:right w:w="0" w:type="dxa"/>
            </w:tcMar>
            <w:vAlign w:val="center"/>
          </w:tcPr>
          <w:p w14:paraId="1CAF1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标段/包编号</w:t>
            </w:r>
          </w:p>
        </w:tc>
        <w:tc>
          <w:tcPr>
            <w:tcW w:w="0" w:type="auto"/>
            <w:shd w:val="clear"/>
            <w:tcMar>
              <w:top w:w="0" w:type="dxa"/>
              <w:left w:w="0" w:type="dxa"/>
              <w:bottom w:w="0" w:type="dxa"/>
              <w:right w:w="0" w:type="dxa"/>
            </w:tcMar>
            <w:vAlign w:val="center"/>
          </w:tcPr>
          <w:p w14:paraId="4291F5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标段/包名称</w:t>
            </w:r>
          </w:p>
        </w:tc>
        <w:tc>
          <w:tcPr>
            <w:tcW w:w="0" w:type="auto"/>
            <w:shd w:val="clear"/>
            <w:tcMar>
              <w:top w:w="0" w:type="dxa"/>
              <w:left w:w="0" w:type="dxa"/>
              <w:bottom w:w="0" w:type="dxa"/>
              <w:right w:w="0" w:type="dxa"/>
            </w:tcMar>
            <w:vAlign w:val="center"/>
          </w:tcPr>
          <w:p w14:paraId="577331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售标开始时间</w:t>
            </w:r>
          </w:p>
        </w:tc>
        <w:tc>
          <w:tcPr>
            <w:tcW w:w="0" w:type="auto"/>
            <w:shd w:val="clear"/>
            <w:tcMar>
              <w:top w:w="0" w:type="dxa"/>
              <w:left w:w="0" w:type="dxa"/>
              <w:bottom w:w="0" w:type="dxa"/>
              <w:right w:w="0" w:type="dxa"/>
            </w:tcMar>
            <w:vAlign w:val="center"/>
          </w:tcPr>
          <w:p w14:paraId="3CA828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售标截止时间</w:t>
            </w:r>
          </w:p>
        </w:tc>
        <w:tc>
          <w:tcPr>
            <w:tcW w:w="0" w:type="auto"/>
            <w:shd w:val="clear"/>
            <w:tcMar>
              <w:top w:w="0" w:type="dxa"/>
              <w:left w:w="0" w:type="dxa"/>
              <w:bottom w:w="0" w:type="dxa"/>
              <w:right w:w="0" w:type="dxa"/>
            </w:tcMar>
            <w:vAlign w:val="center"/>
          </w:tcPr>
          <w:p w14:paraId="694AA9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最高限价</w:t>
            </w:r>
          </w:p>
        </w:tc>
        <w:tc>
          <w:tcPr>
            <w:tcW w:w="0" w:type="auto"/>
            <w:shd w:val="clear"/>
            <w:tcMar>
              <w:top w:w="0" w:type="dxa"/>
              <w:left w:w="0" w:type="dxa"/>
              <w:bottom w:w="0" w:type="dxa"/>
              <w:right w:w="0" w:type="dxa"/>
            </w:tcMar>
            <w:vAlign w:val="center"/>
          </w:tcPr>
          <w:p w14:paraId="17A174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4"/>
              </w:rPr>
            </w:pPr>
            <w:r>
              <w:rPr>
                <w:rStyle w:val="4"/>
                <w:lang w:val="en-US" w:eastAsia="zh-CN"/>
              </w:rPr>
              <w:t>保证金</w:t>
            </w:r>
          </w:p>
        </w:tc>
        <w:tc>
          <w:tcPr>
            <w:tcW w:w="0" w:type="auto"/>
            <w:shd w:val="clear"/>
            <w:tcMar>
              <w:top w:w="0" w:type="dxa"/>
              <w:left w:w="0" w:type="dxa"/>
              <w:bottom w:w="0" w:type="dxa"/>
              <w:right w:w="0" w:type="dxa"/>
            </w:tcMar>
            <w:vAlign w:val="center"/>
          </w:tcPr>
          <w:p w14:paraId="7399D663">
            <w:pPr>
              <w:jc w:val="center"/>
              <w:rPr>
                <w:rStyle w:val="4"/>
                <w:rFonts w:hint="eastAsia"/>
              </w:rPr>
            </w:pPr>
          </w:p>
        </w:tc>
      </w:tr>
    </w:tbl>
    <w:p w14:paraId="7443085B">
      <w:pPr>
        <w:rPr>
          <w:rStyle w:val="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7"/>
        <w:gridCol w:w="510"/>
        <w:gridCol w:w="4535"/>
        <w:gridCol w:w="1156"/>
        <w:gridCol w:w="1156"/>
        <w:gridCol w:w="421"/>
        <w:gridCol w:w="421"/>
      </w:tblGrid>
      <w:tr w14:paraId="6A2A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4A5C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BA5A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YSJY008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D746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苏州豫金源非金属材料有限公司2026年（第一季度）公路运输业务承运商入围项目招标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B5D5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2025/12/05 10:30:00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6875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2025/12/09 17:30:00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B129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0 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180D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0 元</w:t>
            </w:r>
          </w:p>
        </w:tc>
      </w:tr>
      <w:tr w14:paraId="6A32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27DF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3B39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JYJY008</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374F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苏州豫金源非金属材料有限公司2026年（第一季度）公路运输业务承运商入围项目招标</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B3D6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2025/12/05 10:30:00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0B61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2025/12/09 17:30:00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6BB3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0 元</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4041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4"/>
              </w:rPr>
            </w:pPr>
            <w:r>
              <w:rPr>
                <w:rStyle w:val="4"/>
                <w:lang w:val="en-US" w:eastAsia="zh-CN"/>
              </w:rPr>
              <w:t>0 元</w:t>
            </w:r>
          </w:p>
        </w:tc>
      </w:tr>
    </w:tbl>
    <w:p w14:paraId="0C87A5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t>公告内容</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5137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13D2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苏州豫金源非金属材料有限公司2026年（第一季度）公路运输业务承运商入围项目招标公告</w:t>
            </w:r>
          </w:p>
          <w:p w14:paraId="2AAC2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一、招标条件</w:t>
            </w:r>
          </w:p>
          <w:p w14:paraId="601451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2026年（第一季度）公路运输业务承运商入围项目招标人为苏州豫金源非金属材料有限公司，招标项目资金来源为自筹资金，出资比例为100%。项目已具备招标条件，现进行国内公开招标，诚邀符合资格的承运商参与入围竞争。</w:t>
            </w:r>
          </w:p>
          <w:p w14:paraId="6BF49E0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二、项目概况及招标范围</w:t>
            </w:r>
          </w:p>
          <w:p w14:paraId="213617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1.项目名称：苏州豫金源非金属材料有限公司2026年（第一季度）公路运输业务承运商入围项目。</w:t>
            </w:r>
          </w:p>
          <w:p w14:paraId="226BE5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2.招标范围：为苏州豫金源非金属材料有限公司提供2026年（第一季度）公路运输业务。</w:t>
            </w:r>
          </w:p>
          <w:p w14:paraId="1AFB96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3.服务周期：2026年01月01日至2026年03月31日。</w:t>
            </w:r>
          </w:p>
          <w:p w14:paraId="57B7AB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4.质量标准：合格，符合国家和行业有关规定及标准且须满足招标人使用要求。</w:t>
            </w:r>
          </w:p>
          <w:p w14:paraId="37C22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5.服务地点：招标人指定地点。</w:t>
            </w:r>
          </w:p>
          <w:p w14:paraId="6ABE8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6.标段范围：</w:t>
            </w:r>
          </w:p>
          <w:p w14:paraId="33EACC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具体范围：昆山往上海、苏州、张家港、昆山、无锡、常州、南京、南通、泰州、扬州、泉州、漳州、佛山、清远、湖州、杭州、舟山、黄山等省市地区。</w:t>
            </w:r>
          </w:p>
          <w:p w14:paraId="4846F57F">
            <w:pPr>
              <w:keepNext w:val="0"/>
              <w:keepLines w:val="0"/>
              <w:widowControl/>
              <w:suppressLineNumbers w:val="0"/>
              <w:jc w:val="left"/>
              <w:rPr>
                <w:rStyle w:val="4"/>
              </w:rPr>
            </w:pPr>
            <w:r>
              <w:rPr>
                <w:rStyle w:val="4"/>
                <w:lang w:val="en-US" w:eastAsia="zh-CN"/>
              </w:rPr>
              <w:t>三、投标人资格要求</w:t>
            </w:r>
          </w:p>
          <w:p w14:paraId="5CE511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1.资质要求：具备独立法人资格，持有有效营业执照、《道路运输经营许可证》；为增值税一般纳税人，可开具9%税率的运输业增值税专用发票。</w:t>
            </w:r>
          </w:p>
          <w:p w14:paraId="209341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2.运输能力：投标人应具有确保完成运输任务的能力。</w:t>
            </w:r>
          </w:p>
          <w:p w14:paraId="17D28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2.1提供车辆行驶证、保险证明及车辆营运证明、驾驶员的驾驶证（自有车辆需提供车辆行驶证，合作车辆需提供相关证明及行驶证，驾驶证应与车辆相匹配）。</w:t>
            </w:r>
          </w:p>
          <w:p w14:paraId="180F5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2.2投标人有能力保证运输时效，满足货物进仓、送货节点。（提供单位承诺书）</w:t>
            </w:r>
          </w:p>
          <w:p w14:paraId="4866F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2.3投标人有能力提供24小时运输服务，具有流畅的信息沟通渠道，具备一定运输抗风险能力及质量保障能力。（提供单位承诺书）</w:t>
            </w:r>
          </w:p>
          <w:p w14:paraId="1A98A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3.财务与信誉：</w:t>
            </w:r>
          </w:p>
          <w:p w14:paraId="1C935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3.1投标人财务状况良好，无财产被接管、冻结或破产情形。</w:t>
            </w:r>
          </w:p>
          <w:p w14:paraId="24A18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3.2招标人将通过“信用中国”网站（www.creditchina.gov.cn）渠道查询投标人信用记录，被列入失信被执行人、重大税收违法失信主体的投标人将被拒绝参与本项目投标活动（截止时点：投标截止时间）。在本公告规定的查询时间之后，网站信息发生的任何变更均不再作为评标依据。投标人自行提供的与网站信息不一致的其他证明材料亦不作为资格审查的依据。信用信息查询记录将同招标文件等资料一同归档保存。</w:t>
            </w:r>
          </w:p>
          <w:p w14:paraId="420BA9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3.3投标人近三年（自2022年1月1日起至今）内，没有处于被责令停业，投标资格被取消，财产被接管、冻结、破产状态；没有骗取中标和严重违约问题。（提供单位承诺书）。</w:t>
            </w:r>
          </w:p>
          <w:p w14:paraId="4FA43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4、车辆及装货要求：</w:t>
            </w:r>
          </w:p>
          <w:p w14:paraId="54CEEE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4.1必须使用国五及国五以上车辆，到厂卸货时托盘和包装不能歪斜、破损，吨袋外面不能有灰尘等异物，不得淋雨，弄湿，货物内外包装不得弄脏，车内配备接地线，防火罩，灭火器，车内不允许出现烟火易燃易爆，管制刀具物品等。</w:t>
            </w:r>
          </w:p>
          <w:p w14:paraId="2D5872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4.2个别客户要求需使用17.5米平板国五及国五以上车辆，需提前预约送货，进厂人员必须穿戴劳保鞋(黑色皮鞋)，安全帽、反光背心，夏天不能穿背心和短裤（不能漏脚踝），劳防静电鞋套，防静电蓝大褂，货物摞两层需垫板（司机自带）等。</w:t>
            </w:r>
          </w:p>
          <w:p w14:paraId="6DB6A4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 其他要求：不接受联合体投标，中标后不得转包、分包项目。</w:t>
            </w:r>
          </w:p>
          <w:p w14:paraId="7AB78184">
            <w:pPr>
              <w:keepNext w:val="0"/>
              <w:keepLines w:val="0"/>
              <w:widowControl/>
              <w:suppressLineNumbers w:val="0"/>
              <w:jc w:val="left"/>
              <w:rPr>
                <w:rStyle w:val="4"/>
              </w:rPr>
            </w:pPr>
            <w:r>
              <w:rPr>
                <w:rStyle w:val="4"/>
                <w:lang w:val="en-US" w:eastAsia="zh-CN"/>
              </w:rPr>
              <w:t>四、招标文件的获取</w:t>
            </w:r>
          </w:p>
          <w:p w14:paraId="368A5C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1、获取时间：2025年12月05日至2025年12月09日，每天上午8:30至12:00，下午14:00至17:30（北京时间，法定节假日除外）。</w:t>
            </w:r>
          </w:p>
          <w:p w14:paraId="0C22A2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2、获取方式：投标人将相关资料的扫描件发送至邮箱429763274@qq.com，邮箱发送的标题为：XX公司参与XX项目，并在邮件中标明公司联系人、联系电话，招标人收到资料后，向潜在投标人发送具体招标文件。</w:t>
            </w:r>
          </w:p>
          <w:p w14:paraId="3FDA71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注：所有报价均含门到门的一口价，招标文件附价格表，每页需盖章，PDF版本存U盘和纸质版本原件一起寄出。</w:t>
            </w:r>
          </w:p>
          <w:p w14:paraId="457E051C">
            <w:pPr>
              <w:keepNext w:val="0"/>
              <w:keepLines w:val="0"/>
              <w:widowControl/>
              <w:suppressLineNumbers w:val="0"/>
              <w:jc w:val="left"/>
              <w:rPr>
                <w:rStyle w:val="4"/>
              </w:rPr>
            </w:pPr>
            <w:r>
              <w:rPr>
                <w:rStyle w:val="4"/>
                <w:lang w:val="en-US" w:eastAsia="zh-CN"/>
              </w:rPr>
              <w:t>五、投标文件的递交</w:t>
            </w:r>
          </w:p>
          <w:p w14:paraId="0E9D4D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1.递交截止时间：2025年12月09日17时30分（北京时间）。</w:t>
            </w:r>
          </w:p>
          <w:p w14:paraId="170206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2.递交方式：密封邮寄，由本公司组织内部评审小组在规定时间内对密封报价文件进行开封和评审。</w:t>
            </w:r>
          </w:p>
          <w:p w14:paraId="772A06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3.开标时间：2025年12月10日10时整（北京时间）。</w:t>
            </w:r>
          </w:p>
          <w:p w14:paraId="243FD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4.开标地点：河南有色金源实业有限公司一楼会议室，现场开启评审。</w:t>
            </w:r>
          </w:p>
          <w:p w14:paraId="451C23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5.具体事宜联系招标负责人：</w:t>
            </w:r>
          </w:p>
          <w:p w14:paraId="10374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联系人：李女士</w:t>
            </w:r>
          </w:p>
          <w:p w14:paraId="4510C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电话：0371-23219985/15515220794</w:t>
            </w:r>
          </w:p>
          <w:p w14:paraId="62580C7C">
            <w:pPr>
              <w:keepNext w:val="0"/>
              <w:keepLines w:val="0"/>
              <w:widowControl/>
              <w:suppressLineNumbers w:val="0"/>
              <w:jc w:val="left"/>
              <w:rPr>
                <w:rStyle w:val="4"/>
              </w:rPr>
            </w:pPr>
            <w:r>
              <w:rPr>
                <w:rStyle w:val="4"/>
                <w:lang w:val="en-US" w:eastAsia="zh-CN"/>
              </w:rPr>
              <w:t>六、发布公告的媒介</w:t>
            </w:r>
          </w:p>
          <w:p w14:paraId="54F01A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本次招标公告在《河南国企阳光招采服务平台》上发布。</w:t>
            </w:r>
          </w:p>
          <w:p w14:paraId="181332D2">
            <w:pPr>
              <w:keepNext w:val="0"/>
              <w:keepLines w:val="0"/>
              <w:widowControl/>
              <w:suppressLineNumbers w:val="0"/>
              <w:jc w:val="left"/>
              <w:rPr>
                <w:rStyle w:val="4"/>
              </w:rPr>
            </w:pPr>
            <w:r>
              <w:rPr>
                <w:rStyle w:val="4"/>
                <w:lang w:val="en-US" w:eastAsia="zh-CN"/>
              </w:rPr>
              <w:t>七、联系方式</w:t>
            </w:r>
          </w:p>
          <w:p w14:paraId="7A9002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招标人：河南有色金源实业有限公司</w:t>
            </w:r>
          </w:p>
          <w:p w14:paraId="10A69B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地址：河南省开封市尉氏县新尉工业园区国兴路</w:t>
            </w:r>
          </w:p>
          <w:p w14:paraId="4E9229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联系人：李女士</w:t>
            </w:r>
          </w:p>
          <w:p w14:paraId="7ED7AB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电话：0371-23219985/15515220794</w:t>
            </w:r>
          </w:p>
          <w:p w14:paraId="77D7FC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八、监督机构信息</w:t>
            </w:r>
          </w:p>
          <w:p w14:paraId="5BC8A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名称：河南有色金源实业有限公司党群工作部</w:t>
            </w:r>
          </w:p>
          <w:p w14:paraId="1C45FB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地址：河南省开封市尉氏县新尉工业园区国兴路</w:t>
            </w:r>
          </w:p>
          <w:p w14:paraId="74F6D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联系方式：0371-23219982</w:t>
            </w:r>
          </w:p>
        </w:tc>
      </w:tr>
    </w:tbl>
    <w:p w14:paraId="3EBFD896">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C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1863</Words>
  <Characters>2156</Characters>
  <Lines>0</Lines>
  <Paragraphs>0</Paragraphs>
  <TotalTime>0</TotalTime>
  <ScaleCrop>false</ScaleCrop>
  <LinksUpToDate>false</LinksUpToDate>
  <CharactersWithSpaces>2165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2025-12-05T07:11:09Z</dcterms:created>
  <dc:creator>28039</dc:creator>
  <cp:lastModifiedBy>璇儿</cp:lastModifiedBy>
  <dcterms:modified xsi:type="dcterms:W3CDTF">2025-12-05T07:11:14Z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1051FC879F0E445BA5EBC1B44B529E7D_12</vt:lpwstr>
  </property>
</Properties>
</file>