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F4E40C">
      <w:pPr>
        <w:rPr>
          <w:rStyle w:val="3"/>
        </w:rPr>
      </w:pPr>
      <w:bookmarkStart w:id="0" w:name="_GoBack"/>
      <w:r>
        <w:rPr>
          <w:rStyle w:val="3"/>
        </w:rPr>
        <w:t>一、招标条件</w:t>
      </w:r>
      <w:r>
        <w:rPr>
          <w:rStyle w:val="3"/>
          <w:rFonts w:hint="eastAsia"/>
        </w:rPr>
        <w:br w:type="textWrapping"/>
      </w:r>
      <w:r>
        <w:rPr>
          <w:rStyle w:val="3"/>
          <w:rFonts w:hint="eastAsia"/>
        </w:rPr>
        <w:t>中材精密轴承有限公司物流快运服务合作招标工作</w:t>
      </w:r>
      <w:r>
        <w:rPr>
          <w:rStyle w:val="3"/>
          <w:rFonts w:hint="eastAsia"/>
        </w:rPr>
        <w:br w:type="textWrapping"/>
      </w:r>
      <w:r>
        <w:rPr>
          <w:rStyle w:val="3"/>
          <w:rFonts w:hint="eastAsia"/>
        </w:rPr>
        <w:t>二、项目概况与招标范围</w:t>
      </w:r>
      <w:r>
        <w:rPr>
          <w:rStyle w:val="3"/>
          <w:rFonts w:hint="eastAsia"/>
        </w:rPr>
        <w:br w:type="textWrapping"/>
      </w:r>
      <w:r>
        <w:rPr>
          <w:rStyle w:val="3"/>
          <w:rFonts w:hint="eastAsia"/>
        </w:rPr>
        <w:t>1、项目名称：中材精密轴承有限公司物流快运服务合作招标项目。</w:t>
      </w:r>
      <w:r>
        <w:rPr>
          <w:rStyle w:val="3"/>
          <w:rFonts w:hint="eastAsia"/>
        </w:rPr>
        <w:br w:type="textWrapping"/>
      </w:r>
      <w:r>
        <w:rPr>
          <w:rStyle w:val="3"/>
          <w:rFonts w:hint="eastAsia"/>
        </w:rPr>
        <w:t>2、项目地点：淄博市高新区裕民路122号厂区。</w:t>
      </w:r>
      <w:r>
        <w:rPr>
          <w:rStyle w:val="3"/>
          <w:rFonts w:hint="eastAsia"/>
        </w:rPr>
        <w:br w:type="textWrapping"/>
      </w:r>
      <w:r>
        <w:rPr>
          <w:rStyle w:val="3"/>
          <w:rFonts w:hint="eastAsia"/>
        </w:rPr>
        <w:t>3、项目编号：PBC-2025-03</w:t>
      </w:r>
      <w:r>
        <w:rPr>
          <w:rStyle w:val="3"/>
          <w:rFonts w:hint="eastAsia"/>
        </w:rPr>
        <w:br w:type="textWrapping"/>
      </w:r>
      <w:r>
        <w:rPr>
          <w:rStyle w:val="3"/>
          <w:rFonts w:hint="eastAsia"/>
        </w:rPr>
        <w:t>4、标段划分及招标内容：本项目共划分为二个标段。主要包括但不限于以下内容：</w:t>
      </w:r>
      <w:r>
        <w:rPr>
          <w:rStyle w:val="3"/>
          <w:rFonts w:hint="eastAsia"/>
        </w:rPr>
        <w:br w:type="textWrapping"/>
      </w:r>
      <w:r>
        <w:rPr>
          <w:rStyle w:val="3"/>
          <w:rFonts w:hint="eastAsia"/>
        </w:rPr>
        <w:t> 中材精密轴承有限公司国内标段；中材精密轴承有限公司国外标段；</w:t>
      </w:r>
      <w:r>
        <w:rPr>
          <w:rStyle w:val="3"/>
          <w:rFonts w:hint="eastAsia"/>
        </w:rPr>
        <w:br w:type="textWrapping"/>
      </w:r>
      <w:r>
        <w:rPr>
          <w:rStyle w:val="3"/>
          <w:rFonts w:hint="eastAsia"/>
        </w:rPr>
        <w:t>5、计划服务及周期：招标结束后，签订一年有效期合同</w:t>
      </w:r>
      <w:r>
        <w:rPr>
          <w:rStyle w:val="3"/>
          <w:rFonts w:hint="eastAsia"/>
        </w:rPr>
        <w:br w:type="textWrapping"/>
      </w:r>
      <w:r>
        <w:rPr>
          <w:rStyle w:val="3"/>
          <w:rFonts w:hint="eastAsia"/>
        </w:rPr>
        <w:t>三、投标人资格要求</w:t>
      </w:r>
      <w:r>
        <w:rPr>
          <w:rStyle w:val="3"/>
          <w:rFonts w:hint="eastAsia"/>
        </w:rPr>
        <w:br w:type="textWrapping"/>
      </w:r>
      <w:r>
        <w:rPr>
          <w:rStyle w:val="3"/>
          <w:rFonts w:hint="eastAsia"/>
        </w:rPr>
        <w:t>1、主体资格：具备独立法人资格，持有有效的营业执照，经营范围包含“道路货物运输（快运）”或相关业务，注册年限≥2年。</w:t>
      </w:r>
      <w:r>
        <w:rPr>
          <w:rStyle w:val="3"/>
          <w:rFonts w:hint="eastAsia"/>
        </w:rPr>
        <w:br w:type="textWrapping"/>
      </w:r>
      <w:r>
        <w:rPr>
          <w:rStyle w:val="3"/>
          <w:rFonts w:hint="eastAsia"/>
        </w:rPr>
        <w:t>2、投标人未被“信用中国”网站列入失信被执行人、重大税收违法失信主体；（投标人须提供网络截图并加盖公司公章）。</w:t>
      </w:r>
      <w:r>
        <w:rPr>
          <w:rStyle w:val="3"/>
          <w:rFonts w:hint="eastAsia"/>
        </w:rPr>
        <w:br w:type="textWrapping"/>
      </w:r>
      <w:r>
        <w:rPr>
          <w:rStyle w:val="3"/>
          <w:rFonts w:hint="eastAsia"/>
        </w:rPr>
        <w:t>3、合规资质：拥有《道路运输经营许可证》；若服务范围涉及冷链、生鲜等特殊货物，须提供对应的冷链运输专项许可；近3年无重大交通安全事故记录及市场监管部门行政处罚记录（需提供书面承诺函）。投标人财务状况良好，没有处于财产被没收、接管、破产或其他关、停、并 、转的状态（投标人须提供会计师事务所或审计部门出具的近3年度，以企业最新为准）财务审计报告）。</w:t>
      </w:r>
      <w:r>
        <w:rPr>
          <w:rStyle w:val="3"/>
          <w:rFonts w:hint="eastAsia"/>
        </w:rPr>
        <w:br w:type="textWrapping"/>
      </w:r>
      <w:r>
        <w:rPr>
          <w:rStyle w:val="3"/>
          <w:rFonts w:hint="eastAsia"/>
        </w:rPr>
        <w:t>4、服务能力：拥有快运专用车辆≥2辆（提供车辆行驶证复印件），在招标方主要业务区域淄博市内的服务网点数量≥2个；具备24小时货物调度及应急响应能力。</w:t>
      </w:r>
      <w:r>
        <w:rPr>
          <w:rStyle w:val="3"/>
          <w:rFonts w:hint="eastAsia"/>
        </w:rPr>
        <w:br w:type="textWrapping"/>
      </w:r>
      <w:r>
        <w:rPr>
          <w:rStyle w:val="3"/>
          <w:rFonts w:hint="eastAsia"/>
        </w:rPr>
        <w:t>5、业绩要求：近2年具有同类行业（如制造业、电商、零售业等）物流快运合作案例，需提供至少3份有效合作合同复印件（隐去金额等敏感信息，注明服务合作及服务期限）。</w:t>
      </w:r>
      <w:r>
        <w:rPr>
          <w:rStyle w:val="3"/>
          <w:rFonts w:hint="eastAsia"/>
        </w:rPr>
        <w:br w:type="textWrapping"/>
      </w:r>
      <w:r>
        <w:rPr>
          <w:rStyle w:val="3"/>
          <w:rFonts w:hint="eastAsia"/>
        </w:rPr>
        <w:t>6、配套能力：具备货物实时追踪系统（支持GPS/APP/网页查询），可实现与招标方ERP/WMS系统的数据对接；能提供电子面单、自动对账等数字化服务。</w:t>
      </w:r>
      <w:r>
        <w:rPr>
          <w:rStyle w:val="3"/>
          <w:rFonts w:hint="eastAsia"/>
        </w:rPr>
        <w:br w:type="textWrapping"/>
      </w:r>
      <w:r>
        <w:rPr>
          <w:rStyle w:val="3"/>
          <w:rFonts w:hint="eastAsia"/>
        </w:rPr>
        <w:t>四、资审方式：资格预审</w:t>
      </w:r>
      <w:r>
        <w:rPr>
          <w:rStyle w:val="3"/>
          <w:rFonts w:hint="eastAsia"/>
        </w:rPr>
        <w:br w:type="textWrapping"/>
      </w:r>
      <w:r>
        <w:rPr>
          <w:rStyle w:val="3"/>
          <w:rFonts w:hint="eastAsia"/>
        </w:rPr>
        <w:t>五、投标报名及招标文件领取</w:t>
      </w:r>
      <w:r>
        <w:rPr>
          <w:rStyle w:val="3"/>
          <w:rFonts w:hint="eastAsia"/>
        </w:rPr>
        <w:br w:type="textWrapping"/>
      </w:r>
      <w:r>
        <w:rPr>
          <w:rStyle w:val="3"/>
          <w:rFonts w:hint="eastAsia"/>
        </w:rPr>
        <w:t>1、投标报名方式：现场或邮件。  </w:t>
      </w:r>
      <w:r>
        <w:rPr>
          <w:rStyle w:val="3"/>
          <w:rFonts w:hint="eastAsia"/>
        </w:rPr>
        <w:br w:type="textWrapping"/>
      </w:r>
      <w:r>
        <w:rPr>
          <w:rStyle w:val="3"/>
          <w:rFonts w:hint="eastAsia"/>
        </w:rPr>
        <w:t>2、招标文件领取：通过现场或电子邮箱方式购买招标文件。</w:t>
      </w:r>
      <w:r>
        <w:rPr>
          <w:rStyle w:val="3"/>
          <w:rFonts w:hint="eastAsia"/>
        </w:rPr>
        <w:br w:type="textWrapping"/>
      </w:r>
      <w:r>
        <w:rPr>
          <w:rStyle w:val="3"/>
          <w:rFonts w:hint="eastAsia"/>
        </w:rPr>
        <w:t>3、报名时间及流程：</w:t>
      </w:r>
      <w:r>
        <w:rPr>
          <w:rStyle w:val="3"/>
          <w:rFonts w:hint="eastAsia"/>
        </w:rPr>
        <w:br w:type="textWrapping"/>
      </w:r>
      <w:r>
        <w:rPr>
          <w:rStyle w:val="3"/>
          <w:rFonts w:hint="eastAsia"/>
        </w:rPr>
        <w:t>3.1时间：开标前（北京时间,法定节假日除外）</w:t>
      </w:r>
      <w:r>
        <w:rPr>
          <w:rStyle w:val="3"/>
          <w:rFonts w:hint="eastAsia"/>
        </w:rPr>
        <w:br w:type="textWrapping"/>
      </w:r>
      <w:r>
        <w:rPr>
          <w:rStyle w:val="3"/>
          <w:rFonts w:hint="eastAsia"/>
        </w:rPr>
        <w:t>3.2 流程：</w:t>
      </w:r>
      <w:r>
        <w:rPr>
          <w:rStyle w:val="3"/>
          <w:rFonts w:hint="eastAsia"/>
        </w:rPr>
        <w:br w:type="textWrapping"/>
      </w:r>
      <w:r>
        <w:rPr>
          <w:rStyle w:val="3"/>
          <w:rFonts w:hint="eastAsia"/>
        </w:rPr>
        <w:t>凡有意参加本次采购的投标人必须在报名及获取招标文件截止时间前按照以下方式获取招标文件：通过现场或电子邮箱方式购买招标文件。</w:t>
      </w:r>
      <w:r>
        <w:rPr>
          <w:rStyle w:val="3"/>
          <w:rFonts w:hint="eastAsia"/>
        </w:rPr>
        <w:br w:type="textWrapping"/>
      </w:r>
      <w:r>
        <w:rPr>
          <w:rStyle w:val="3"/>
          <w:rFonts w:hint="eastAsia"/>
        </w:rPr>
        <w:t>电子邮箱报名：须将加盖单位公章的营业执照、付款证明、财务状况证明材料、信用中国网站查询截图、类似业绩、法定代表人身份证或法定代表人授权委托书及授权委托人身份证、所报项目全称、项目编号、项目联系人、联系方式</w:t>
      </w:r>
      <w:r>
        <w:rPr>
          <w:rStyle w:val="3"/>
          <w:rFonts w:hint="eastAsia"/>
        </w:rPr>
        <w:br w:type="textWrapping"/>
      </w:r>
      <w:r>
        <w:rPr>
          <w:rStyle w:val="3"/>
          <w:rFonts w:hint="eastAsia"/>
        </w:rPr>
        <w:t>发送至邮箱：wys@sinomaceramic.com</w:t>
      </w:r>
      <w:r>
        <w:rPr>
          <w:rStyle w:val="3"/>
          <w:rFonts w:hint="eastAsia"/>
        </w:rPr>
        <w:br w:type="textWrapping"/>
      </w:r>
      <w:r>
        <w:rPr>
          <w:rStyle w:val="3"/>
          <w:rFonts w:hint="eastAsia"/>
        </w:rPr>
        <w:t>投标人未按上述要求报名导致无法参与的，由投标人自行承担相应后果和责任。</w:t>
      </w:r>
      <w:r>
        <w:rPr>
          <w:rStyle w:val="3"/>
          <w:rFonts w:hint="eastAsia"/>
        </w:rPr>
        <w:br w:type="textWrapping"/>
      </w:r>
      <w:r>
        <w:rPr>
          <w:rStyle w:val="3"/>
          <w:rFonts w:hint="eastAsia"/>
        </w:rPr>
        <w:t>注：本项目实行资格预审，资格预审通过可以获取招标文件，500元每份。</w:t>
      </w:r>
      <w:r>
        <w:rPr>
          <w:rStyle w:val="3"/>
          <w:rFonts w:hint="eastAsia"/>
        </w:rPr>
        <w:br w:type="textWrapping"/>
      </w:r>
      <w:r>
        <w:rPr>
          <w:rStyle w:val="3"/>
          <w:rFonts w:hint="eastAsia"/>
        </w:rPr>
        <w:t>收款账户:名称:中材精密轴承有限公司       税号:91370303MACR9L7N28</w:t>
      </w:r>
      <w:r>
        <w:rPr>
          <w:rStyle w:val="3"/>
          <w:rFonts w:hint="eastAsia"/>
        </w:rPr>
        <w:br w:type="textWrapping"/>
      </w:r>
      <w:r>
        <w:rPr>
          <w:rStyle w:val="3"/>
          <w:rFonts w:hint="eastAsia"/>
        </w:rPr>
        <w:t>单位地址:山东省淄博市高新区裕民路122号     电话:05333911332</w:t>
      </w:r>
      <w:r>
        <w:rPr>
          <w:rStyle w:val="3"/>
          <w:rFonts w:hint="eastAsia"/>
        </w:rPr>
        <w:br w:type="textWrapping"/>
      </w:r>
      <w:r>
        <w:rPr>
          <w:rStyle w:val="3"/>
          <w:rFonts w:hint="eastAsia"/>
        </w:rPr>
        <w:t>开户银行:中信银行淄博开发区支行        银行账户:8112 5010 8203 9098 888</w:t>
      </w:r>
      <w:r>
        <w:rPr>
          <w:rStyle w:val="3"/>
          <w:rFonts w:hint="eastAsia"/>
        </w:rPr>
        <w:br w:type="textWrapping"/>
      </w:r>
      <w:r>
        <w:rPr>
          <w:rStyle w:val="3"/>
          <w:rFonts w:hint="eastAsia"/>
        </w:rPr>
        <w:t>六、投标文件提交</w:t>
      </w:r>
      <w:r>
        <w:rPr>
          <w:rStyle w:val="3"/>
          <w:rFonts w:hint="eastAsia"/>
        </w:rPr>
        <w:br w:type="textWrapping"/>
      </w:r>
      <w:r>
        <w:rPr>
          <w:rStyle w:val="3"/>
          <w:rFonts w:hint="eastAsia"/>
        </w:rPr>
        <w:t>1、投标文件递交时间：开标前（北京时间），逾期递交或未按规定密封的投标文件不予接受。</w:t>
      </w:r>
      <w:r>
        <w:rPr>
          <w:rStyle w:val="3"/>
          <w:rFonts w:hint="eastAsia"/>
        </w:rPr>
        <w:br w:type="textWrapping"/>
      </w:r>
      <w:r>
        <w:rPr>
          <w:rStyle w:val="3"/>
          <w:rFonts w:hint="eastAsia"/>
        </w:rPr>
        <w:t>2、投标文件递交地点：中材精密轴承有限公司。        </w:t>
      </w:r>
      <w:r>
        <w:rPr>
          <w:rStyle w:val="3"/>
          <w:rFonts w:hint="eastAsia"/>
        </w:rPr>
        <w:br w:type="textWrapping"/>
      </w:r>
      <w:r>
        <w:rPr>
          <w:rStyle w:val="3"/>
          <w:rFonts w:hint="eastAsia"/>
        </w:rPr>
        <w:t>七、开标时间和地点</w:t>
      </w:r>
      <w:r>
        <w:rPr>
          <w:rStyle w:val="3"/>
          <w:rFonts w:hint="eastAsia"/>
        </w:rPr>
        <w:br w:type="textWrapping"/>
      </w:r>
      <w:r>
        <w:rPr>
          <w:rStyle w:val="3"/>
          <w:rFonts w:hint="eastAsia"/>
        </w:rPr>
        <w:t>开标时间：详见招标文件《投标人须知前附表》     </w:t>
      </w:r>
      <w:r>
        <w:rPr>
          <w:rStyle w:val="3"/>
          <w:rFonts w:hint="eastAsia"/>
        </w:rPr>
        <w:br w:type="textWrapping"/>
      </w:r>
      <w:r>
        <w:rPr>
          <w:rStyle w:val="3"/>
          <w:rFonts w:hint="eastAsia"/>
        </w:rPr>
        <w:t>八、联系方式：</w:t>
      </w:r>
      <w:r>
        <w:rPr>
          <w:rStyle w:val="3"/>
          <w:rFonts w:hint="eastAsia"/>
        </w:rPr>
        <w:br w:type="textWrapping"/>
      </w:r>
      <w:r>
        <w:rPr>
          <w:rStyle w:val="3"/>
          <w:rFonts w:hint="eastAsia"/>
        </w:rPr>
        <w:t>胡正灵  18653300565</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F07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2025-12-05T05:19:46Z</dcterms:created>
  <dc:creator>28039</dc:creator>
  <cp:lastModifiedBy>璇儿</cp:lastModifiedBy>
  <dcterms:modified xsi:type="dcterms:W3CDTF">2025-12-05T05:20:03Z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FBBB7BF6E748439E9A7EDFB6F28C81B8_12</vt:lpwstr>
  </property>
</Properties>
</file>