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3D83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600E8B">
            <w:pPr>
              <w:keepNext w:val="0"/>
              <w:keepLines w:val="0"/>
              <w:widowControl/>
              <w:suppressLineNumbers w:val="0"/>
              <w:wordWrap w:val="0"/>
              <w:spacing w:before="0" w:beforeAutospacing="0" w:after="0" w:afterAutospacing="0" w:line="200" w:lineRule="atLeast"/>
              <w:ind w:left="0" w:right="0"/>
              <w:jc w:val="left"/>
              <w:rPr>
                <w:rStyle w:val="4"/>
              </w:rPr>
            </w:pPr>
            <w:bookmarkStart w:id="0" w:name="_GoBack"/>
            <w:r>
              <w:rPr>
                <w:rStyle w:val="4"/>
                <w:lang w:val="en-US" w:eastAsia="zh-CN"/>
              </w:rPr>
              <w:t> 一、项目概况</w:t>
            </w:r>
          </w:p>
        </w:tc>
      </w:tr>
      <w:tr w14:paraId="1F7F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2A2D9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青海鲁抗大地药业有限公司2026-2027年度物流运输服务项目已具备招标条件，现决定通过竞争性磋商的方式，择优选定物流承运单位。有关事宜公告如下：</w:t>
            </w:r>
          </w:p>
        </w:tc>
      </w:tr>
      <w:tr w14:paraId="4970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6333F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二、项目基本情况</w:t>
            </w:r>
          </w:p>
        </w:tc>
      </w:tr>
      <w:tr w14:paraId="6833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F9A87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1、项目名称：青海鲁抗大地药业有限公司2026-2027年度物流运输服务项目</w:t>
            </w:r>
          </w:p>
        </w:tc>
      </w:tr>
      <w:tr w14:paraId="6B3C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45992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2、项目类别：服务类</w:t>
            </w:r>
          </w:p>
        </w:tc>
      </w:tr>
      <w:tr w14:paraId="6EAC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59074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3、采购方式：竞争性磋商</w:t>
            </w:r>
          </w:p>
        </w:tc>
      </w:tr>
      <w:tr w14:paraId="6492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F4FCC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4、采购内容：本项目共分四个标段，可兼投兼中；一标段：航空运输、冷链、阴凉运输；服务期限：2年；具体详情参见技术要求及竞争性磋商文件。</w:t>
            </w:r>
          </w:p>
        </w:tc>
      </w:tr>
      <w:tr w14:paraId="26D2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C3FB8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三、供应商资格条件</w:t>
            </w:r>
          </w:p>
        </w:tc>
      </w:tr>
      <w:tr w14:paraId="23A3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D4578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投标人具有独立法人资格，有相关产品运输、保管经验，无不良合作历史；单位负责人为同一人或者存在直接控股、管理关系的不同投标人，不得参加同一合同项下的采购活动，否则其相关投标均将被认定为投标无效。</w:t>
            </w:r>
            <w:r>
              <w:rPr>
                <w:rStyle w:val="4"/>
                <w:lang w:val="en-US" w:eastAsia="zh-CN"/>
              </w:rPr>
              <w:br w:type="textWrapping"/>
            </w:r>
            <w:r>
              <w:rPr>
                <w:rStyle w:val="4"/>
                <w:lang w:val="en-US" w:eastAsia="zh-CN"/>
              </w:rPr>
              <w:t>    2.投标人需具备道路运输经营许可证；</w:t>
            </w:r>
            <w:r>
              <w:rPr>
                <w:rStyle w:val="4"/>
                <w:lang w:val="en-US" w:eastAsia="zh-CN"/>
              </w:rPr>
              <w:br w:type="textWrapping"/>
            </w:r>
            <w:r>
              <w:rPr>
                <w:rStyle w:val="4"/>
                <w:lang w:val="en-US" w:eastAsia="zh-CN"/>
              </w:rPr>
              <w:t>    3.运输产品的车辆必须是全封闭厢式货车（全程） 、具有良好的防护功能，不得对产品质量带来污染和影响；符合当地和提货厂区测量排放标准。</w:t>
            </w:r>
            <w:r>
              <w:rPr>
                <w:rStyle w:val="4"/>
                <w:lang w:val="en-US" w:eastAsia="zh-CN"/>
              </w:rPr>
              <w:br w:type="textWrapping"/>
            </w:r>
            <w:r>
              <w:rPr>
                <w:rStyle w:val="4"/>
                <w:lang w:val="en-US" w:eastAsia="zh-CN"/>
              </w:rPr>
              <w:t>    4.投标人用于本项目自有车辆（该投标主体名下的自有车辆）不低于十辆厢式货车。需提供盖有企业公章的自有车辆行驶证书复印件（含车辆照片）及登记证书复印件。一标段还须具有冷链运输经验和能力，提供冷藏车验证报告。</w:t>
            </w:r>
            <w:r>
              <w:rPr>
                <w:rStyle w:val="4"/>
                <w:lang w:val="en-US" w:eastAsia="zh-CN"/>
              </w:rPr>
              <w:br w:type="textWrapping"/>
            </w:r>
            <w:r>
              <w:rPr>
                <w:rStyle w:val="4"/>
                <w:lang w:val="en-US" w:eastAsia="zh-CN"/>
              </w:rPr>
              <w:t>    5.本项目需提供两名项目负责人且为本公司正式员工（提供本人开标前六个月任意一个月缴纳养老保险证明及劳动合同），需要提供法人代表授权委托书；</w:t>
            </w:r>
            <w:r>
              <w:rPr>
                <w:rStyle w:val="4"/>
                <w:lang w:val="en-US" w:eastAsia="zh-CN"/>
              </w:rPr>
              <w:br w:type="textWrapping"/>
            </w:r>
            <w:r>
              <w:rPr>
                <w:rStyle w:val="4"/>
                <w:lang w:val="en-US" w:eastAsia="zh-CN"/>
              </w:rPr>
              <w:t>    6.投标人需具有近三年药品运输经验，提供2022年1月1日以来运输合同（需要提供药品运输合同加盖单位公章的合同复印件及对应该合同的发票，时间以合同签订时间为准）；</w:t>
            </w:r>
            <w:r>
              <w:rPr>
                <w:rStyle w:val="4"/>
                <w:lang w:val="en-US" w:eastAsia="zh-CN"/>
              </w:rPr>
              <w:br w:type="textWrapping"/>
            </w:r>
            <w:r>
              <w:rPr>
                <w:rStyle w:val="4"/>
                <w:lang w:val="en-US" w:eastAsia="zh-CN"/>
              </w:rPr>
              <w:t>    7.投标人不得列入国家企业信用信息公示系统（http://www.gsxt.gov.cn/）严重违法失信企业名单、不得列入信用中国（https://www.creditchina.gov.cn/）严重失信主体名单、不得列入中国执行信息公开网（http://zxgk.court.gov.cn/）失信被执行人名单（提供以上三个网站查询结果截图为开标前一周内记录时间）；</w:t>
            </w:r>
            <w:r>
              <w:rPr>
                <w:rStyle w:val="4"/>
                <w:lang w:val="en-US" w:eastAsia="zh-CN"/>
              </w:rPr>
              <w:br w:type="textWrapping"/>
            </w:r>
            <w:r>
              <w:rPr>
                <w:rStyle w:val="4"/>
                <w:lang w:val="en-US" w:eastAsia="zh-CN"/>
              </w:rPr>
              <w:t>    8.投标单位授权委托代理人必须为本单位人员，提供本人缴纳养老保险证明及劳动合同。</w:t>
            </w:r>
            <w:r>
              <w:rPr>
                <w:rStyle w:val="4"/>
                <w:lang w:val="en-US" w:eastAsia="zh-CN"/>
              </w:rPr>
              <w:br w:type="textWrapping"/>
            </w:r>
            <w:r>
              <w:rPr>
                <w:rStyle w:val="4"/>
                <w:lang w:val="en-US" w:eastAsia="zh-CN"/>
              </w:rPr>
              <w:t>    9.未列入山东鲁抗医药股份有限公司投标人黑名单。</w:t>
            </w:r>
            <w:r>
              <w:rPr>
                <w:rStyle w:val="4"/>
                <w:lang w:val="en-US" w:eastAsia="zh-CN"/>
              </w:rPr>
              <w:br w:type="textWrapping"/>
            </w:r>
            <w:r>
              <w:rPr>
                <w:rStyle w:val="4"/>
                <w:lang w:val="en-US" w:eastAsia="zh-CN"/>
              </w:rPr>
              <w:t>    10.本项目不接受联合体投标；</w:t>
            </w:r>
            <w:r>
              <w:rPr>
                <w:rStyle w:val="4"/>
                <w:lang w:val="en-US" w:eastAsia="zh-CN"/>
              </w:rPr>
              <w:br w:type="textWrapping"/>
            </w:r>
            <w:r>
              <w:rPr>
                <w:rStyle w:val="4"/>
                <w:lang w:val="en-US" w:eastAsia="zh-CN"/>
              </w:rPr>
              <w:t>    11.资格审查方式：资格后审；</w:t>
            </w:r>
            <w:r>
              <w:rPr>
                <w:rStyle w:val="4"/>
                <w:lang w:val="en-US" w:eastAsia="zh-CN"/>
              </w:rPr>
              <w:br w:type="textWrapping"/>
            </w:r>
            <w:r>
              <w:rPr>
                <w:rStyle w:val="4"/>
                <w:lang w:val="en-US" w:eastAsia="zh-CN"/>
              </w:rPr>
              <w:t>    12.投标参与（备案）方式：登录阳光采购服务平台投标人系统网上投标参与。</w:t>
            </w:r>
          </w:p>
        </w:tc>
      </w:tr>
      <w:tr w14:paraId="7D1C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41369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四、采购文件领取</w:t>
            </w:r>
          </w:p>
        </w:tc>
      </w:tr>
      <w:tr w14:paraId="761F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CCAB1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1、采购文件领取方式：线下</w:t>
            </w:r>
          </w:p>
        </w:tc>
      </w:tr>
      <w:tr w14:paraId="6511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83F3A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2、采购文件领取截止时间：2025-12-11 16:00</w:t>
            </w:r>
          </w:p>
        </w:tc>
      </w:tr>
      <w:tr w14:paraId="23F1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080B9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3、采购文件领取地点：zdgxsd2025@163.com邮箱获取，详见公告第九条其他说明部分；</w:t>
            </w:r>
          </w:p>
        </w:tc>
      </w:tr>
      <w:tr w14:paraId="00BD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6154E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五、响应文件提交</w:t>
            </w:r>
          </w:p>
        </w:tc>
      </w:tr>
      <w:tr w14:paraId="1B6B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41A3C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1、递交方式：现场纸质文件递交。逾期送达的或者未送达指定地点的投标文件不予受理。    </w:t>
            </w:r>
          </w:p>
        </w:tc>
      </w:tr>
      <w:tr w14:paraId="4BE6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B8C3A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2、递交截止时间：2025-12-16 14:00</w:t>
            </w:r>
          </w:p>
        </w:tc>
      </w:tr>
      <w:tr w14:paraId="658A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B8A5A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3、递交地点：山东省济宁市高新区德源路88号山东鲁抗医药股份有限公司A2107会议室</w:t>
            </w:r>
          </w:p>
        </w:tc>
      </w:tr>
      <w:tr w14:paraId="4E2B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10491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六、开标时间和地点</w:t>
            </w:r>
          </w:p>
        </w:tc>
      </w:tr>
      <w:tr w14:paraId="5D2D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22EE0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1、开标时间：2025-12-16 14:00:00</w:t>
            </w:r>
          </w:p>
        </w:tc>
      </w:tr>
      <w:tr w14:paraId="4EE5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74B1D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2、开标地点：山东省济宁市高新区德源路88号山东鲁抗医药股份有限公司A2107会议室</w:t>
            </w:r>
          </w:p>
        </w:tc>
      </w:tr>
      <w:tr w14:paraId="50E2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8F191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七、发布公告的媒介：</w:t>
            </w:r>
          </w:p>
        </w:tc>
      </w:tr>
      <w:tr w14:paraId="2778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0CF93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本公告同时在鲁抗医药（www.lkpc.com/）、阳光采购服务平台（www.ygcgfw.com）、中国招标投标公共服务平台http://bulletin.cebpubservice.com上发布，其他媒介转载无效。</w:t>
            </w:r>
          </w:p>
        </w:tc>
      </w:tr>
      <w:tr w14:paraId="7F72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5185C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八、联系方式</w:t>
            </w:r>
          </w:p>
        </w:tc>
      </w:tr>
      <w:tr w14:paraId="3A67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CEEE5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1、采购人信息：</w:t>
            </w:r>
          </w:p>
        </w:tc>
      </w:tr>
      <w:tr w14:paraId="10CD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C7712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名称：山东鲁抗医药股份有限公司</w:t>
            </w:r>
          </w:p>
        </w:tc>
      </w:tr>
      <w:tr w14:paraId="4C99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039F7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地址：山东省济宁高新区德源路88号</w:t>
            </w:r>
          </w:p>
        </w:tc>
      </w:tr>
      <w:tr w14:paraId="0D34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8481B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联系人：潘经理</w:t>
            </w:r>
          </w:p>
        </w:tc>
      </w:tr>
      <w:tr w14:paraId="1BEB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277FD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联系电话：0537-2983799</w:t>
            </w:r>
          </w:p>
        </w:tc>
      </w:tr>
      <w:tr w14:paraId="3CE1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442C3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2、采购代理机构：</w:t>
            </w:r>
          </w:p>
        </w:tc>
      </w:tr>
      <w:tr w14:paraId="0465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AD4B3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名称：中大国信工程管理有限公司山东第一分公司</w:t>
            </w:r>
          </w:p>
        </w:tc>
      </w:tr>
      <w:tr w14:paraId="1BF2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46136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地址：山东省济南市历下区泺源大街68号玉泉森信大酒店B座1601室</w:t>
            </w:r>
          </w:p>
        </w:tc>
      </w:tr>
      <w:tr w14:paraId="2971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C26A3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联系人：刘云芳</w:t>
            </w:r>
          </w:p>
        </w:tc>
      </w:tr>
      <w:tr w14:paraId="31B2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A8180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联系电话：15066681951</w:t>
            </w:r>
          </w:p>
        </w:tc>
      </w:tr>
      <w:tr w14:paraId="3465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D8DD9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九、其他说明</w:t>
            </w:r>
          </w:p>
        </w:tc>
      </w:tr>
      <w:tr w14:paraId="702C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EED01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投标参与（报名）及招标文件领取补充说明： 1.报名时间：2025年12月04日-2025年12月11日16:00整，投标单位必须在阳光采购服务平台www.ygcgfw.com进行投标人（投标人需知）注册、完善信息、搜索该项目进行报名；报名成功后，方可联系招标代理机构采用电子邮件报名方式进行项目报名登记。（该项操作将影响中标公示的发布，各投标人（投标人需知）务必确保在阳光采购服务平台规定时间内报名成功，因未在阳光采购服务平台报名而造成的后果由投标人自行承担。）根据山东省国资委要求，所有投标单位必须尽快在阳光采购服务平台完成注册（注册是免费的）无需办理CA锁。 山东省国资委阳光招标服务平台网址：www.ygcgfw.com技术支持电话：0531-86195562 2.阳光采购服务平台报名成功后，再通过电子邮件形式报名。 凡符合资格要求有意参加本次采购的投标人可在公告期间内通过电子邮件形式备案。邮件内容：①营业执照副本扫描件；②法定代表人授权委托书及被授权人身份证原件（被授权人须提供劳动合同和缴纳社保证明，法定代表人参与备案的应提供法定代表人身份证）扫描件；③投标人资格要求（1-8项）内容全提供；④投标人备案登记表（格式自拟，含项目名称、投标人名称、公司地址、联系人、联系电话、电子邮箱、标段号等）。以上内容加盖单位公章的扫描件发送至邮箱号zdgxsd2025@163.com，邮件名称命名为“青海鲁抗大地药业有限公司2026-2027年度物流运输服务项目--投标人公司名称-标段号—联系人—联系方式—电子邮箱”。投标人发送邮件资料后自行联系招标代理机构予以确认（注：报名时的资料查验不代表投标文件资格审查的最终合格或通过。），报名完成后招标文件将通过投标人预留的电子邮箱进行发送获取，如果没有收到招标文件，请及时与招标代理联系。 3.招标文件售价：500元/份，文件售出不退。 4.技术联系人及电话：唐兴明 15202516013 5.监督电话：郭彦合 0537-2982080</w:t>
            </w:r>
          </w:p>
        </w:tc>
      </w:tr>
    </w:tbl>
    <w:p w14:paraId="7AABDF60">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A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2025-12-05T03:33:39Z</dcterms:created>
  <dc:creator>28039</dc:creator>
  <cp:lastModifiedBy>璇儿</cp:lastModifiedBy>
  <dcterms:modified xsi:type="dcterms:W3CDTF">2025-12-05T03:33:48Z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A8E0958122104346A4D3DD9097798C25_12</vt:lpwstr>
  </property>
</Properties>
</file>