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B7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本招标项目为中通服供应链股份有限公司湖南分公司2026年省内支线运输项目（项目编号：HNZT-2025-13282）,招标人为中通服供应链股份有限公司湖南分公司。项目资金由招标人自筹，资金已落实。项目已具备招标条件，现进行公开招标，有意向的潜在投标人（以下简称投标人）可前来投标。</w:t>
      </w:r>
    </w:p>
    <w:p w14:paraId="74EE2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1.1项目概况：中通服供应链股份有限公司湖南分公司2026年省内支线运输项目，采购预估金额为900万元(不含税)，具体执行规模、金额以实际工作量为准。</w:t>
      </w:r>
    </w:p>
    <w:p w14:paraId="6406E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1.2采购内容：从长沙市/湘潭市配送至湖南省内各地级／县级城市的线缆、通信设备及其他附属产品等运输业务。</w:t>
      </w:r>
    </w:p>
    <w:p w14:paraId="76326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1.3标包划分情况：本项目划分三个标包，每个标包各选取1名中标人。</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0"/>
        <w:gridCol w:w="3897"/>
        <w:gridCol w:w="2148"/>
        <w:gridCol w:w="1251"/>
      </w:tblGrid>
      <w:tr w14:paraId="1591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40679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标包号</w:t>
            </w:r>
          </w:p>
        </w:tc>
        <w:tc>
          <w:tcPr>
            <w:tcW w:w="5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0700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标包名称</w:t>
            </w:r>
          </w:p>
        </w:tc>
        <w:tc>
          <w:tcPr>
            <w:tcW w:w="29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7596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不含税采购预算</w:t>
            </w:r>
          </w:p>
          <w:p w14:paraId="28959E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（万元/年）</w:t>
            </w:r>
          </w:p>
        </w:tc>
        <w:tc>
          <w:tcPr>
            <w:tcW w:w="17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3E50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中标人数量</w:t>
            </w:r>
          </w:p>
        </w:tc>
      </w:tr>
      <w:tr w14:paraId="3B17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CC5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标包一</w:t>
            </w:r>
          </w:p>
        </w:tc>
        <w:tc>
          <w:tcPr>
            <w:tcW w:w="5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628C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省内支线运输（长沙、怀化、湘西、岳阳、张家界、湘潭、株洲、娄底）</w:t>
            </w:r>
          </w:p>
        </w:tc>
        <w:tc>
          <w:tcPr>
            <w:tcW w:w="29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3664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550</w:t>
            </w:r>
          </w:p>
        </w:tc>
        <w:tc>
          <w:tcPr>
            <w:tcW w:w="17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AF6E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r>
      <w:tr w14:paraId="0888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6CC5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标包二</w:t>
            </w:r>
          </w:p>
        </w:tc>
        <w:tc>
          <w:tcPr>
            <w:tcW w:w="5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D806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省内支线运输（常德、益阳、永州）</w:t>
            </w:r>
          </w:p>
        </w:tc>
        <w:tc>
          <w:tcPr>
            <w:tcW w:w="29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3E4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170</w:t>
            </w:r>
          </w:p>
        </w:tc>
        <w:tc>
          <w:tcPr>
            <w:tcW w:w="17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2645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r>
      <w:tr w14:paraId="77AD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D70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标包三</w:t>
            </w:r>
          </w:p>
        </w:tc>
        <w:tc>
          <w:tcPr>
            <w:tcW w:w="55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F422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省内支线运输专线（郴州、衡阳、邵阳）</w:t>
            </w:r>
          </w:p>
        </w:tc>
        <w:tc>
          <w:tcPr>
            <w:tcW w:w="29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14981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180</w:t>
            </w:r>
          </w:p>
        </w:tc>
        <w:tc>
          <w:tcPr>
            <w:tcW w:w="17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AED4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r>
    </w:tbl>
    <w:p w14:paraId="16FB7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备注：本项目每个投标人可以选择三个标包中的任意标包投标，各标包设一个中标人，由各标包综合排名第一名的中标候选人中标，不重复中标。若同一中标候选人在2个或2个以上标包中综合排名第一，则由招标人根据其在中标承诺函中的选择确定中标标包，其他采购标包由综合排名第二的中标候选人承接。</w:t>
      </w:r>
    </w:p>
    <w:p w14:paraId="6A839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1.4本项目设置最高投标单价限价，最高投标单价限价详见分项报价表，投标人报价超过最高投标单价限价的，其投标将被否决。</w:t>
      </w:r>
    </w:p>
    <w:p w14:paraId="2AA01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1.5合同服务期限:合同签订之日起一年，具体时间合同约定。</w:t>
      </w:r>
    </w:p>
    <w:p w14:paraId="0BC72A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1.6服务区域：湖南省内，起始点城市为湘潭/长沙。</w:t>
      </w:r>
    </w:p>
    <w:p w14:paraId="36D32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2.投标人资格要求</w:t>
      </w:r>
    </w:p>
    <w:p w14:paraId="3CF65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2.1投标人应为中华人民共和国境内（不含香港、澳门、台湾地区）法律上和财务上独立的法人或依法登记注册的组织或由法人授权的分公司，合法运作并独立于招标人。</w:t>
      </w:r>
    </w:p>
    <w:p w14:paraId="2C669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2.2投标人须具备有效的道路运输经营许可证，提供证书复印件或扫描件。</w:t>
      </w:r>
    </w:p>
    <w:p w14:paraId="57CFE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2.3投标人自2022年12月1日至投标文件递交截止时间，具有1个（含）以上类似运输项目业绩，提供类似业绩合同扫描件，时间以合同签订时间为准。</w:t>
      </w:r>
    </w:p>
    <w:p w14:paraId="79396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2.4投标人须购买相关的物流保险，具有相应的货运损失赔付能力（如物流责任险、货物运输险、财产保险等）,需要提供保险合同/保单或拟中标后购买物流保险的承诺函。</w:t>
      </w:r>
    </w:p>
    <w:p w14:paraId="297D3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2.5投标人的法定代表人或负责人为同一人或者存在控股、管理关系的不同投标人，不得参加同一标包投标或者未划分标包的同一招标项目投标。</w:t>
      </w:r>
    </w:p>
    <w:p w14:paraId="13601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2.6本项目不接受联合体投标。</w:t>
      </w:r>
    </w:p>
    <w:p w14:paraId="74D1E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2.7潜在投标人不得存在下列情形之一：</w:t>
      </w:r>
    </w:p>
    <w:p w14:paraId="78B19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（1）为招标人不具有独立法人资格的附属机构（单位）；</w:t>
      </w:r>
    </w:p>
    <w:p w14:paraId="69C92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（2）被依法暂停或取消投标资格的；</w:t>
      </w:r>
    </w:p>
    <w:p w14:paraId="2B88D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（3）被责令停产停业、暂扣或者吊销许可证、暂扣或者吊销执照；</w:t>
      </w:r>
    </w:p>
    <w:p w14:paraId="6BA2A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（4）进入清算程序，或被宣告破产，或其他丧失履约能力的情形；</w:t>
      </w:r>
    </w:p>
    <w:p w14:paraId="530C1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（5）在最近三年内（投标文件递交截止日期起，上溯至3年前的同月同日）被相关行业主管部门或司法机关认定有骗取中标、严重违约、重大工程质量或者安全问题的；</w:t>
      </w:r>
    </w:p>
    <w:p w14:paraId="5131A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（6）在最近五年内（投标文件递交截止日期起，上溯至5年前的同月同日）被判处单位行贿罪，且行贿行为与采购活动相关的（以“中国裁判文书网”的生效判决为准）；</w:t>
      </w:r>
    </w:p>
    <w:p w14:paraId="2160CE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（7）在最近五年内（投标文件递交截止日期起，上溯至5年前的同月同日）被判处合同诈骗罪的（以“中国裁判文书网”的生效判决为准）；</w:t>
      </w:r>
    </w:p>
    <w:p w14:paraId="5F183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（8）被最高人民法院认定为失信被执行人的(以“信用中国”网站（www.creditchina.gov.cn）或各级信用信息共享平台公布的失信被执行人名单为准)，已执行完毕或不再执行的除外。</w:t>
      </w:r>
    </w:p>
    <w:p w14:paraId="4673B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2.8遵守《中华人民共和国招标投标法》、《中华人民共和国招标投标法实施条例》等国家法律法规。</w:t>
      </w:r>
    </w:p>
    <w:p w14:paraId="3D776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3.资格审查方法</w:t>
      </w:r>
    </w:p>
    <w:p w14:paraId="00C44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本项目将进行资格后审，资格审查标准和内容见招标文件第三章“评标办法”，凡未通过资格后审的投标人，其投标文件将被否决。</w:t>
      </w:r>
    </w:p>
    <w:p w14:paraId="4DF2F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4.招标文件的获取</w:t>
      </w:r>
    </w:p>
    <w:p w14:paraId="2762F9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本次通过中通服供应链公司-电子招标平台（https://hnzb.chinaccsscm.cn）进行项目报名和获取招标文件。凡有意参加者，2025年12月04日18时00至2025年12月10日17时00分（北京时间，下同），登录中通服供应链公司-电子招标平台（https://hnzb.chinaccsscm.cn）进行项目报名（已在该系统注册过的潜在投标人请直接登录系统进行项目报名，未在该系统注册的潜在投标人请先注册，获取登录账号后登录系统进行项目报名）。</w:t>
      </w:r>
    </w:p>
    <w:p w14:paraId="2B868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4.2中通服供应链公司-电子招标平台（https://hnzb.chinaccsscm.cn）首页提供操作手册，潜在投标人根据操作手册进行注册、报名、下载招标文件。</w:t>
      </w:r>
    </w:p>
    <w:p w14:paraId="5E5A0E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4.3报名通过的投标人登录系统进行招标文件的购买，每套文件售价人民币叁佰元（￥300元）整，通过银行转账（账号见第一章第8条联系方式）缴纳购买招标文件费用，售后不退。</w:t>
      </w:r>
    </w:p>
    <w:p w14:paraId="7DD75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4.4无论招标文件是否收费，经招标人审核报名通过的投标人，请务必在招标文件售卖截止时间前登录中通服供应链公司-电子招标平台（https://hnzb.chinaccsscm.cn），进入“点击”→“我要报名”，选择项目进行招标文件购买操作，购买截止时间已过，投标人将不能购买招标文件，即不能参加此次采购活动，将无法正常投标，由此造成的后果由投标人承担。</w:t>
      </w:r>
    </w:p>
    <w:p w14:paraId="40978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4.5购买招标文件统一开具湖南电子增值税普通发票，投标人购买招标文件后，由招标人确认生成电子发票，生成后发票下载链接将推送至投标人所留的联系人邮箱及手机（短信形式），请各投标人注意查收。</w:t>
      </w:r>
    </w:p>
    <w:p w14:paraId="4B071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5.投标文件的递交</w:t>
      </w:r>
    </w:p>
    <w:p w14:paraId="159CE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5.1纸质投标文件的递交：递交纸质投标文件的截止时间（即投标截止时间）为2025年12月25日9时30分（北京时间），投标文件递交地点：湖南省长沙市德雅路浏河村巷38号F101开标室。</w:t>
      </w:r>
    </w:p>
    <w:p w14:paraId="341D0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5.2本项目将于上述同一时间、地点进行开标，招标人邀请投标人的法定代表人或者其委托的代理人准时参加。</w:t>
      </w:r>
    </w:p>
    <w:p w14:paraId="0E111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5.3出现以下情形之一时，招标人不予接收投标文件：</w:t>
      </w:r>
    </w:p>
    <w:p w14:paraId="2F19B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5.3.1逾期送达或者未送达指定地点的；</w:t>
      </w:r>
    </w:p>
    <w:p w14:paraId="59B27C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5.3.2未按照招标文件要求密封的；</w:t>
      </w:r>
    </w:p>
    <w:p w14:paraId="2A1ED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5.3.3未按照本公告要求获得本项目招标文件的。</w:t>
      </w:r>
    </w:p>
    <w:p w14:paraId="73F297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 样品的递交</w:t>
      </w:r>
    </w:p>
    <w:p w14:paraId="1BF366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6.1样品递交的时间、地点：/。</w:t>
      </w:r>
    </w:p>
    <w:p w14:paraId="5DD30B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6.2检测相关费用：/。</w:t>
      </w:r>
    </w:p>
    <w:p w14:paraId="09801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7．发布公告的媒介</w:t>
      </w:r>
    </w:p>
    <w:p w14:paraId="45A17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本次招标公告在中国招标投标公共服务平台（http://www.cebpubservice.com）、中国通服采招门户网（https://szyc.chinaccs.cn/portal/index）、中通服供应链股份有限公司电子招标系统(链捷招) (https://hnzb.chinaccsscm.cn)上发布，其他媒介转载无效。</w:t>
      </w:r>
    </w:p>
    <w:p w14:paraId="414D0B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8.联系方式</w:t>
      </w:r>
    </w:p>
    <w:p w14:paraId="024AB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人：中通服供应链股份有限公司湖南分公司</w:t>
      </w:r>
    </w:p>
    <w:p w14:paraId="257C6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址：湖南省长沙市德雅路浏河村巷38号德馨雅苑</w:t>
      </w:r>
    </w:p>
    <w:p w14:paraId="5C47E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师：张进进、吕洁、王敏</w:t>
      </w:r>
    </w:p>
    <w:p w14:paraId="0D3E4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市场部联系人：李女士</w:t>
      </w:r>
    </w:p>
    <w:p w14:paraId="2FF84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电话：18975271700</w:t>
      </w:r>
    </w:p>
    <w:p w14:paraId="66D24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招标业务部联系人：郭钰、杨波、谭龙江、朱天淼、鲁娜</w:t>
      </w:r>
    </w:p>
    <w:p w14:paraId="2298B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电话：18692269906（郭）</w:t>
      </w:r>
    </w:p>
    <w:p w14:paraId="47E27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电子邮箱：251058659@qq.com</w:t>
      </w:r>
    </w:p>
    <w:p w14:paraId="3A44E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招标文件获取及投标保证金收款账号信息如下：</w:t>
      </w:r>
    </w:p>
    <w:p w14:paraId="3A547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户    名：中通服供应链股份有限公司湖南分公司</w:t>
      </w:r>
    </w:p>
    <w:p w14:paraId="24938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开户银行：长沙银行荷花园支行</w:t>
      </w:r>
    </w:p>
    <w:p w14:paraId="66544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    号：2001328361</w:t>
      </w:r>
    </w:p>
    <w:p w14:paraId="38A10E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行 号：313551096021</w:t>
      </w:r>
    </w:p>
    <w:p w14:paraId="77C21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招标人：中通服供应链股份有限公司湖南分公司</w:t>
      </w:r>
    </w:p>
    <w:p w14:paraId="42771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2025年12月4日</w:t>
      </w:r>
    </w:p>
    <w:p w14:paraId="093CB712">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6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2539</Words>
  <Characters>2939</Characters>
  <Lines>0</Lines>
  <Paragraphs>0</Paragraphs>
  <TotalTime>0</TotalTime>
  <ScaleCrop>false</ScaleCrop>
  <LinksUpToDate>false</LinksUpToDate>
  <CharactersWithSpaces>2959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2025-12-05T03:04:55Z</dcterms:created>
  <dc:creator>28039</dc:creator>
  <cp:lastModifiedBy>璇儿</cp:lastModifiedBy>
  <dcterms:modified xsi:type="dcterms:W3CDTF">2025-12-05T03:05:01Z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A654C2393E43425A8CBE02DBE1791FC6_12</vt:lpwstr>
  </property>
</Properties>
</file>