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7D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24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</w:pPr>
      <w:bookmarkStart w:id="0" w:name="_Toc26690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现代牧业集团2026-2028年度原奶运输资源采招项目</w:t>
      </w:r>
    </w:p>
    <w:p w14:paraId="2FD5B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24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竞争性谈判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变更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公告</w:t>
      </w:r>
      <w:bookmarkEnd w:id="0"/>
    </w:p>
    <w:p w14:paraId="70F2F89B">
      <w:pPr>
        <w:numPr>
          <w:ilvl w:val="0"/>
          <w:numId w:val="0"/>
        </w:numPr>
        <w:spacing w:line="360" w:lineRule="auto"/>
        <w:ind w:leftChars="200"/>
        <w:contextualSpacing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一、项目基本情况</w:t>
      </w:r>
    </w:p>
    <w:p w14:paraId="0557C3A8"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原公告的采购项目编号：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CGXM251129000001/GN2025-NM-4716</w:t>
      </w:r>
    </w:p>
    <w:p w14:paraId="60B65A00"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原公告的采购项目名称：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现代牧业集团2026-2028年度原奶运输资源采招项目</w:t>
      </w:r>
    </w:p>
    <w:p w14:paraId="7909D1FA"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首次公告日期：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2025年11月30日</w:t>
      </w:r>
    </w:p>
    <w:p w14:paraId="730BE71F">
      <w:pPr>
        <w:numPr>
          <w:ilvl w:val="0"/>
          <w:numId w:val="0"/>
        </w:numPr>
        <w:spacing w:line="360" w:lineRule="auto"/>
        <w:ind w:leftChars="200"/>
        <w:contextualSpacing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bookmarkStart w:id="1" w:name="_Toc35393815"/>
      <w:bookmarkStart w:id="2" w:name="_Toc28359105"/>
      <w:bookmarkStart w:id="3" w:name="_Toc35393646"/>
      <w:bookmarkStart w:id="4" w:name="_Toc28359028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二、变更信息</w:t>
      </w:r>
      <w:bookmarkEnd w:id="1"/>
      <w:bookmarkEnd w:id="2"/>
      <w:bookmarkEnd w:id="3"/>
      <w:bookmarkEnd w:id="4"/>
    </w:p>
    <w:p w14:paraId="5ACA59EA"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变更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事项：竞争性谈判公告</w:t>
      </w:r>
    </w:p>
    <w:p w14:paraId="22D106E0"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变更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2025年12月5日</w:t>
      </w:r>
    </w:p>
    <w:p w14:paraId="319DEA37"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变更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内容：</w:t>
      </w:r>
    </w:p>
    <w:tbl>
      <w:tblPr>
        <w:tblStyle w:val="4"/>
        <w:tblW w:w="536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2"/>
        <w:gridCol w:w="1414"/>
        <w:gridCol w:w="3774"/>
        <w:gridCol w:w="3148"/>
      </w:tblGrid>
      <w:tr w14:paraId="380CF75F">
        <w:trPr>
          <w:trHeight w:val="628" w:hRule="atLeast"/>
          <w:tblHeader/>
          <w:jc w:val="center"/>
        </w:trPr>
        <w:tc>
          <w:tcPr>
            <w:tcW w:w="488" w:type="pct"/>
            <w:shd w:val="clear" w:color="auto" w:fill="FFFFFF"/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11985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5" w:type="pct"/>
            <w:shd w:val="clear" w:color="auto" w:fill="FFFFFF"/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23818D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变更项</w:t>
            </w:r>
          </w:p>
        </w:tc>
        <w:tc>
          <w:tcPr>
            <w:tcW w:w="2042" w:type="pct"/>
            <w:shd w:val="clear" w:color="auto" w:fill="FFFFFF"/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61D2E6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变更前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原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3" w:type="pct"/>
            <w:shd w:val="clear" w:color="auto" w:fill="FFFFFF"/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E1CD2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变更后内容</w:t>
            </w:r>
          </w:p>
        </w:tc>
      </w:tr>
      <w:tr w14:paraId="5E39B0BF">
        <w:trPr>
          <w:trHeight w:val="1972" w:hRule="atLeast"/>
          <w:jc w:val="center"/>
        </w:trPr>
        <w:tc>
          <w:tcPr>
            <w:tcW w:w="488" w:type="pct"/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764F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5" w:type="pct"/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A418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四、竞谈供应商资格要求</w:t>
            </w:r>
          </w:p>
        </w:tc>
        <w:tc>
          <w:tcPr>
            <w:tcW w:w="2042" w:type="pct"/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A4DC0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10.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现代牧业集团旗下控股、参股牧场股东名下的供应商，及以牧场股东名义参与竞谈的供应商，不得参与其参股牧场所在的标段报名。</w:t>
            </w:r>
          </w:p>
        </w:tc>
        <w:tc>
          <w:tcPr>
            <w:tcW w:w="1703" w:type="pct"/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8284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取消本条资格要求。</w:t>
            </w:r>
          </w:p>
        </w:tc>
      </w:tr>
    </w:tbl>
    <w:p w14:paraId="1C49C67E">
      <w:pPr>
        <w:numPr>
          <w:ilvl w:val="0"/>
          <w:numId w:val="0"/>
        </w:numPr>
        <w:spacing w:line="360" w:lineRule="auto"/>
        <w:ind w:leftChars="200"/>
        <w:contextualSpacing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bookmarkStart w:id="5" w:name="_Toc35393816"/>
      <w:bookmarkStart w:id="6" w:name="_Toc35393647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三、其他补充事宜</w:t>
      </w:r>
      <w:bookmarkEnd w:id="5"/>
      <w:bookmarkEnd w:id="6"/>
    </w:p>
    <w:p w14:paraId="2AA092EB"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1.本项目报名网址：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《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牧采通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instrText xml:space="preserve"> HYPERLINK "https://zhaocai.aiyangniu.cn/》。" </w:instrTex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https://zhaocai.aiyangniu.cn/</w:t>
      </w:r>
      <w:r>
        <w:rPr>
          <w:rStyle w:val="6"/>
          <w:rFonts w:hint="eastAsia" w:ascii="仿宋" w:hAnsi="仿宋" w:eastAsia="仿宋" w:cs="仿宋"/>
          <w:sz w:val="28"/>
          <w:szCs w:val="28"/>
          <w:highlight w:val="none"/>
        </w:rPr>
        <w:t>》</w:t>
      </w: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fldChar w:fldCharType="end"/>
      </w:r>
    </w:p>
    <w:p w14:paraId="31FA4211">
      <w:pPr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2.牧采通招采平台供应商注册步骤指引详见附件。</w:t>
      </w:r>
    </w:p>
    <w:p w14:paraId="494CB0B6"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3.</w:t>
      </w:r>
      <w:bookmarkStart w:id="12" w:name="_GoBack"/>
      <w:bookmarkEnd w:id="12"/>
      <w:r>
        <w:rPr>
          <w:rFonts w:hint="eastAsia" w:ascii="仿宋" w:hAnsi="仿宋" w:eastAsia="仿宋" w:cs="仿宋"/>
          <w:sz w:val="28"/>
          <w:szCs w:val="28"/>
          <w:highlight w:val="none"/>
        </w:rPr>
        <w:t>其他内容以原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公告为准。</w:t>
      </w:r>
    </w:p>
    <w:p w14:paraId="4C5D9828">
      <w:pPr>
        <w:numPr>
          <w:ilvl w:val="0"/>
          <w:numId w:val="0"/>
        </w:numPr>
        <w:spacing w:line="360" w:lineRule="auto"/>
        <w:ind w:leftChars="200"/>
        <w:contextualSpacing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bookmarkStart w:id="7" w:name="_Toc28359106"/>
      <w:bookmarkStart w:id="8" w:name="_Toc28359029"/>
      <w:bookmarkStart w:id="9" w:name="_Toc35393648"/>
      <w:bookmarkStart w:id="10" w:name="_Toc35393817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四、凡对本次公告内容提出询问，请按以下方式联系</w:t>
      </w:r>
      <w:bookmarkEnd w:id="7"/>
      <w:bookmarkEnd w:id="8"/>
      <w:bookmarkEnd w:id="9"/>
      <w:bookmarkEnd w:id="10"/>
    </w:p>
    <w:p w14:paraId="198A751A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11" w:name="_Hlk106202788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：现代牧业（集团）有限公司</w:t>
      </w:r>
    </w:p>
    <w:p w14:paraId="6FBB35C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联系人：解晖</w:t>
      </w:r>
    </w:p>
    <w:p w14:paraId="7C0B944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联系方式：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15655526000</w:t>
      </w:r>
    </w:p>
    <w:p w14:paraId="44A838FA">
      <w:pPr>
        <w:spacing w:line="360" w:lineRule="auto"/>
        <w:ind w:right="55" w:rightChars="26" w:firstLine="560" w:firstLineChars="200"/>
        <w:contextualSpacing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采购代理机构：安徽省招标集团股份有限公司</w:t>
      </w:r>
    </w:p>
    <w:p w14:paraId="049EA2E5">
      <w:pPr>
        <w:spacing w:line="360" w:lineRule="auto"/>
        <w:ind w:right="55" w:rightChars="26" w:firstLine="560" w:firstLineChars="200"/>
        <w:contextualSpacing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地址：安徽省合肥市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包河区紫云路888号</w:t>
      </w:r>
    </w:p>
    <w:p w14:paraId="714B1549">
      <w:pPr>
        <w:spacing w:line="360" w:lineRule="auto"/>
        <w:ind w:right="55" w:rightChars="26" w:firstLine="560" w:firstLineChars="200"/>
        <w:contextualSpacing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联系人：丁旭、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王蒙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、魏杨鸿伟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余青</w:t>
      </w:r>
    </w:p>
    <w:p w14:paraId="519F7466">
      <w:pPr>
        <w:spacing w:line="360" w:lineRule="auto"/>
        <w:ind w:right="55" w:rightChars="26" w:firstLine="560" w:firstLineChars="200"/>
        <w:contextualSpacing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电话：0551-66061207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13072206327（丁）、13739225345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王）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18326620115（魏）、13003090993（余）</w:t>
      </w:r>
    </w:p>
    <w:p w14:paraId="0C7988C5">
      <w:pPr>
        <w:spacing w:line="360" w:lineRule="auto"/>
        <w:ind w:right="55" w:rightChars="26" w:firstLine="560" w:firstLineChars="200"/>
        <w:contextualSpacing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应急客服电话：0551-62220153（接听时间：8:30-12:00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13:30-17:30，节假日除外。潜在竞谈单位应优先拨打联系电话，无人接听时再拨打该“应急客服电话”）</w:t>
      </w:r>
    </w:p>
    <w:bookmarkEnd w:id="11"/>
    <w:p w14:paraId="64F4AE48">
      <w:pPr>
        <w:spacing w:line="360" w:lineRule="auto"/>
        <w:ind w:firstLine="3640" w:firstLineChars="1300"/>
        <w:contextualSpacing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现代牧业（集团）有限公司</w:t>
      </w:r>
    </w:p>
    <w:p w14:paraId="19CEEC0E">
      <w:pPr>
        <w:spacing w:line="360" w:lineRule="auto"/>
        <w:ind w:firstLine="200"/>
        <w:contextualSpacing/>
        <w:jc w:val="righ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安徽省招标集团股份有限公司</w:t>
      </w:r>
    </w:p>
    <w:p w14:paraId="32429E24">
      <w:pPr>
        <w:spacing w:line="360" w:lineRule="auto"/>
        <w:ind w:firstLine="200"/>
        <w:contextualSpacing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2025年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3D1EE616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5B70B076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附：牧采通招采平台供应商注册步骤指引：</w:t>
      </w:r>
    </w:p>
    <w:p w14:paraId="147BBBB0">
      <w:pPr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drawing>
          <wp:inline distT="0" distB="0" distL="114300" distR="114300">
            <wp:extent cx="1217295" cy="7767955"/>
            <wp:effectExtent l="0" t="0" r="1905" b="4445"/>
            <wp:docPr id="4" name="图片 4" descr="36814d9bcc239db86d773984be3c08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6814d9bcc239db86d773984be3c08c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776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B34F6"/>
    <w:rsid w:val="00DC5E6F"/>
    <w:rsid w:val="00F74A57"/>
    <w:rsid w:val="01066A48"/>
    <w:rsid w:val="017B7436"/>
    <w:rsid w:val="02571C51"/>
    <w:rsid w:val="03394EB3"/>
    <w:rsid w:val="048B5BE2"/>
    <w:rsid w:val="06935222"/>
    <w:rsid w:val="0749768F"/>
    <w:rsid w:val="07B70A9C"/>
    <w:rsid w:val="07D63618"/>
    <w:rsid w:val="090917CB"/>
    <w:rsid w:val="0E6F0323"/>
    <w:rsid w:val="0F2B2C04"/>
    <w:rsid w:val="12154D3D"/>
    <w:rsid w:val="12723F3D"/>
    <w:rsid w:val="146D70B2"/>
    <w:rsid w:val="147541B9"/>
    <w:rsid w:val="171A61DB"/>
    <w:rsid w:val="18B232E6"/>
    <w:rsid w:val="1BFB1448"/>
    <w:rsid w:val="1C646FED"/>
    <w:rsid w:val="1CAD0994"/>
    <w:rsid w:val="1CB735C0"/>
    <w:rsid w:val="1DBA49EB"/>
    <w:rsid w:val="1E214A6A"/>
    <w:rsid w:val="1FB97650"/>
    <w:rsid w:val="21DE15EF"/>
    <w:rsid w:val="22A16179"/>
    <w:rsid w:val="233C481F"/>
    <w:rsid w:val="23EF1892"/>
    <w:rsid w:val="24284DA4"/>
    <w:rsid w:val="244E2AA2"/>
    <w:rsid w:val="25007ACF"/>
    <w:rsid w:val="262477ED"/>
    <w:rsid w:val="27483067"/>
    <w:rsid w:val="27764078"/>
    <w:rsid w:val="27D25752"/>
    <w:rsid w:val="290F208E"/>
    <w:rsid w:val="2A067935"/>
    <w:rsid w:val="2A862824"/>
    <w:rsid w:val="2B255B99"/>
    <w:rsid w:val="2C892158"/>
    <w:rsid w:val="2D1B36F8"/>
    <w:rsid w:val="2D1C7470"/>
    <w:rsid w:val="2E9C43C4"/>
    <w:rsid w:val="30937A49"/>
    <w:rsid w:val="317B29B7"/>
    <w:rsid w:val="321E3342"/>
    <w:rsid w:val="32D57EA5"/>
    <w:rsid w:val="368D0A96"/>
    <w:rsid w:val="3A894536"/>
    <w:rsid w:val="3A9B34F6"/>
    <w:rsid w:val="3CE31410"/>
    <w:rsid w:val="3D934BE4"/>
    <w:rsid w:val="3F0D4E6A"/>
    <w:rsid w:val="3F9A4950"/>
    <w:rsid w:val="40396BF8"/>
    <w:rsid w:val="40A11D0E"/>
    <w:rsid w:val="41087697"/>
    <w:rsid w:val="428E1E1E"/>
    <w:rsid w:val="44496945"/>
    <w:rsid w:val="445D7CFA"/>
    <w:rsid w:val="44A008EA"/>
    <w:rsid w:val="46222FA9"/>
    <w:rsid w:val="46357180"/>
    <w:rsid w:val="46A018B2"/>
    <w:rsid w:val="470923BB"/>
    <w:rsid w:val="474A6C5C"/>
    <w:rsid w:val="474F4272"/>
    <w:rsid w:val="47E66258"/>
    <w:rsid w:val="47FC782A"/>
    <w:rsid w:val="48180B08"/>
    <w:rsid w:val="4B8B7843"/>
    <w:rsid w:val="4C2630C7"/>
    <w:rsid w:val="4C7E4CB1"/>
    <w:rsid w:val="4DFA0CB0"/>
    <w:rsid w:val="4E375A60"/>
    <w:rsid w:val="51031C29"/>
    <w:rsid w:val="51A105FC"/>
    <w:rsid w:val="52D03D8D"/>
    <w:rsid w:val="52D95337"/>
    <w:rsid w:val="55BF6A67"/>
    <w:rsid w:val="563E5031"/>
    <w:rsid w:val="57B1418D"/>
    <w:rsid w:val="57F66044"/>
    <w:rsid w:val="58382B00"/>
    <w:rsid w:val="58D2260D"/>
    <w:rsid w:val="59C363FA"/>
    <w:rsid w:val="5B4B66A7"/>
    <w:rsid w:val="5D2418A5"/>
    <w:rsid w:val="5D7F0889"/>
    <w:rsid w:val="5D9E0752"/>
    <w:rsid w:val="5DAA7FFC"/>
    <w:rsid w:val="5E9D190F"/>
    <w:rsid w:val="5F7317CC"/>
    <w:rsid w:val="60956D42"/>
    <w:rsid w:val="618D5C6B"/>
    <w:rsid w:val="633640E0"/>
    <w:rsid w:val="633D0FCB"/>
    <w:rsid w:val="63C65464"/>
    <w:rsid w:val="64061D04"/>
    <w:rsid w:val="64175CC0"/>
    <w:rsid w:val="648F5856"/>
    <w:rsid w:val="656E5DB3"/>
    <w:rsid w:val="666920D7"/>
    <w:rsid w:val="66D63C10"/>
    <w:rsid w:val="677376B1"/>
    <w:rsid w:val="68863414"/>
    <w:rsid w:val="69D56401"/>
    <w:rsid w:val="69DA3A17"/>
    <w:rsid w:val="6AEF34F2"/>
    <w:rsid w:val="6B170353"/>
    <w:rsid w:val="6C256AA0"/>
    <w:rsid w:val="6C3867D3"/>
    <w:rsid w:val="6C81017A"/>
    <w:rsid w:val="6CA4030D"/>
    <w:rsid w:val="6D6D06FE"/>
    <w:rsid w:val="6D8A5754"/>
    <w:rsid w:val="6DAC1227"/>
    <w:rsid w:val="6DB97DE8"/>
    <w:rsid w:val="6E2214E9"/>
    <w:rsid w:val="6EFC375B"/>
    <w:rsid w:val="6F5E0C47"/>
    <w:rsid w:val="705838E8"/>
    <w:rsid w:val="70785D38"/>
    <w:rsid w:val="710F044A"/>
    <w:rsid w:val="71B52674"/>
    <w:rsid w:val="728A58AF"/>
    <w:rsid w:val="72E66F89"/>
    <w:rsid w:val="73504D4A"/>
    <w:rsid w:val="73D2750D"/>
    <w:rsid w:val="743D52CE"/>
    <w:rsid w:val="74A76BEC"/>
    <w:rsid w:val="76EF67DA"/>
    <w:rsid w:val="77212C85"/>
    <w:rsid w:val="77732DB5"/>
    <w:rsid w:val="784F737E"/>
    <w:rsid w:val="7CA57EB5"/>
    <w:rsid w:val="7CEF2EDE"/>
    <w:rsid w:val="7D87580C"/>
    <w:rsid w:val="7E490D14"/>
    <w:rsid w:val="7F032C71"/>
    <w:rsid w:val="7F271055"/>
    <w:rsid w:val="7F8C2C66"/>
    <w:rsid w:val="7FFF4E48"/>
    <w:rsid w:val="CBA48394"/>
    <w:rsid w:val="CBFF4CB4"/>
    <w:rsid w:val="E9DF5F4D"/>
    <w:rsid w:val="EFDB76F0"/>
    <w:rsid w:val="FB6B7263"/>
    <w:rsid w:val="FFE9D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ody Text 2"/>
    <w:basedOn w:val="1"/>
    <w:qFormat/>
    <w:uiPriority w:val="99"/>
    <w:pPr>
      <w:spacing w:after="120" w:line="480" w:lineRule="auto"/>
    </w:pPr>
    <w:rPr>
      <w:rFonts w:ascii="Calibri" w:hAnsi="Calibri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463</Words>
  <Characters>619</Characters>
  <Lines>0</Lines>
  <Paragraphs>0</Paragraphs>
  <TotalTime>0</TotalTime>
  <ScaleCrop>false</ScaleCrop>
  <LinksUpToDate>false</LinksUpToDate>
  <CharactersWithSpaces>619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2025-12-05T10:08:00Z</dcterms:created>
  <dc:creator>丁旭</dc:creator>
  <cp:lastModifiedBy>杨小锦</cp:lastModifiedBy>
  <dcterms:modified xsi:type="dcterms:W3CDTF">2025-12-05T11:26:56Z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520CD946B09E489FB4C2F491E5773CEB_11</vt:lpwstr>
  </property>
  <property fmtid="{D5CDD505-2E9C-101B-9397-08002B2CF9AE}" pid="4" name="KSOTemplateDocerSaveRecord">
    <vt:lpwstr>eyJoZGlkIjoiMzEwNTM5NzYwMDRjMzkwZTVkZjY2ODkwMGIxNGU0OTUiLCJ1c2VySWQiOiIxMzc3MjE2Mzk3In0=</vt:lpwstr>
  </property>
</Properties>
</file>