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5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资格预审公告</w:t>
      </w:r>
    </w:p>
    <w:p w14:paraId="10CCD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资格预审公告ZSGG202512040004Z号</w:t>
      </w:r>
    </w:p>
    <w:p w14:paraId="6A2CB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根据项目进度，华润三九现代中药制药有限公司-已具备招标条件，现进行公开招标，本标段采用资格预审方式。</w:t>
      </w:r>
    </w:p>
    <w:p w14:paraId="58386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一、项目基本情况</w:t>
      </w:r>
    </w:p>
    <w:p w14:paraId="2E6CE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招标人：华润三九现代中药制药有限公司</w:t>
      </w:r>
    </w:p>
    <w:p w14:paraId="56785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项目地址：亳州</w:t>
      </w:r>
    </w:p>
    <w:p w14:paraId="382BB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项目规模：/</w:t>
      </w:r>
    </w:p>
    <w:p w14:paraId="37100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项目资金来源：自筹 </w:t>
      </w:r>
    </w:p>
    <w:p w14:paraId="4666E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招标编号：L27004420251126FW0003Z</w:t>
      </w:r>
    </w:p>
    <w:p w14:paraId="36D9E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项目名称：华润三九现代中药制药有限公司  </w:t>
      </w:r>
    </w:p>
    <w:p w14:paraId="47E8A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标段名称：2026年润芙蓉运输  </w:t>
      </w:r>
    </w:p>
    <w:p w14:paraId="7A580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招标内容和范围：/</w:t>
      </w:r>
    </w:p>
    <w:p w14:paraId="24191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交货期/工期：一年</w:t>
      </w:r>
    </w:p>
    <w:p w14:paraId="2A789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注：详细内容见资格预审文件，以资格预审文件为准。</w:t>
      </w:r>
    </w:p>
    <w:p w14:paraId="4D0DA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二、申请人资格能力要求</w:t>
      </w:r>
    </w:p>
    <w:p w14:paraId="0E1FE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1、申请人名称：与营业执照、资质证书一致 </w:t>
      </w:r>
      <w:r>
        <w:rPr>
          <w:rStyle w:val="4"/>
          <w:rFonts w:hint="eastAsia"/>
        </w:rPr>
        <w:br w:type="textWrapping"/>
      </w:r>
      <w:r>
        <w:rPr>
          <w:rStyle w:val="4"/>
          <w:rFonts w:hint="eastAsia"/>
        </w:rPr>
        <w:t>  2、申请函签字盖章：有法定代表人印章（或签字）或加盖投标人公章 </w:t>
      </w:r>
      <w:r>
        <w:rPr>
          <w:rStyle w:val="4"/>
          <w:rFonts w:hint="eastAsia"/>
        </w:rPr>
        <w:br w:type="textWrapping"/>
      </w:r>
      <w:r>
        <w:rPr>
          <w:rStyle w:val="4"/>
          <w:rFonts w:hint="eastAsia"/>
        </w:rPr>
        <w:t>  3、申请文件格式：符合第二卷“资格预审申请文件格式”的要求 </w:t>
      </w:r>
      <w:r>
        <w:rPr>
          <w:rStyle w:val="4"/>
          <w:rFonts w:hint="eastAsia"/>
        </w:rPr>
        <w:br w:type="textWrapping"/>
      </w:r>
      <w:r>
        <w:rPr>
          <w:rStyle w:val="4"/>
          <w:rFonts w:hint="eastAsia"/>
        </w:rPr>
        <w:t>  4、营业执照：具备有效的营业执照 </w:t>
      </w:r>
      <w:r>
        <w:rPr>
          <w:rStyle w:val="4"/>
          <w:rFonts w:hint="eastAsia"/>
        </w:rPr>
        <w:br w:type="textWrapping"/>
      </w:r>
      <w:r>
        <w:rPr>
          <w:rStyle w:val="4"/>
          <w:rFonts w:hint="eastAsia"/>
        </w:rPr>
        <w:t>  5、资质情况： 具备有效的道路运输经营许可证 </w:t>
      </w:r>
      <w:r>
        <w:rPr>
          <w:rStyle w:val="4"/>
          <w:rFonts w:hint="eastAsia"/>
        </w:rPr>
        <w:br w:type="textWrapping"/>
      </w:r>
      <w:r>
        <w:rPr>
          <w:rStyle w:val="4"/>
          <w:rFonts w:hint="eastAsia"/>
        </w:rPr>
        <w:t>  </w:t>
      </w:r>
    </w:p>
    <w:p w14:paraId="13C6C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三、资格预审文件的获取</w:t>
      </w:r>
    </w:p>
    <w:p w14:paraId="26307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（一）获取时间</w:t>
      </w:r>
    </w:p>
    <w:p w14:paraId="518E4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2025年12月04日 -2025年12月09日</w:t>
      </w:r>
    </w:p>
    <w:p w14:paraId="2892D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（二）资格预审文件获取方式</w:t>
      </w:r>
    </w:p>
    <w:p w14:paraId="3D74A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在华润集团守正采购交易平台(https://www.szecp.com.cn/)在线下载，不接受来人现场领取。 </w:t>
      </w:r>
    </w:p>
    <w:p w14:paraId="301153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1．获取资格预审文件 在华润集团守正采购交易平台(https://www.szecp.com.cn/)进行以下操作： 投标人登录→业务管理→投标报名→报名成功后，在购买资格预审文件菜单下选择相应标段→下载资格预审文件。详见网站帮助中心下的平台手册。</w:t>
      </w:r>
    </w:p>
    <w:p w14:paraId="167AA7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四、资格预审申请文件的递交</w:t>
      </w:r>
    </w:p>
    <w:p w14:paraId="736A6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递交截止时间：2025-12-12 08:30（北京时间，若有变化另行通知）</w:t>
      </w:r>
    </w:p>
    <w:p w14:paraId="5F927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递交方式：华润集团守正采购交易平台(https://www.szecp.com.cn/)→投标人登录→业务管理→资格预审→资格预审申请文件上传菜单上传资格预审申请文件。详见网站帮助中心下的平台手册。</w:t>
      </w:r>
    </w:p>
    <w:p w14:paraId="6F8BC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五、招标人联系方式</w:t>
      </w:r>
    </w:p>
    <w:p w14:paraId="38CA8D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招标人：华润三九现代中药制药有限公司</w:t>
      </w:r>
    </w:p>
    <w:p w14:paraId="114B56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地址：广东省·惠州市·惠城区</w:t>
      </w:r>
    </w:p>
    <w:p w14:paraId="7FB547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联系人：袁宇奇</w:t>
      </w:r>
    </w:p>
    <w:p w14:paraId="3FF23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电话：13714995073</w:t>
      </w:r>
    </w:p>
    <w:p w14:paraId="33096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电子邮件：yuanyuqi10@999.com.cn</w:t>
      </w:r>
    </w:p>
    <w:p w14:paraId="6C4142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六、其它事项</w:t>
      </w:r>
    </w:p>
    <w:p w14:paraId="223CA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1.本公告在中国招标投标公共服务平台(www.cebpubservice.com)、华润集团守正采购交易平台(https://www.szecp.com.cn/)上公开发布。</w:t>
      </w:r>
    </w:p>
    <w:p w14:paraId="71A43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本项目采用电子招标投标方式进行，申请人需采用华润集团守正电子招标平台投标文件制作专用软件制作电子资格预审申请文件，下载地址：华润集团守正采购交易平台(https://www.szecp.com.cn/)→帮助中心→工具下载；投标人操作手册下载地址：华润集团守正采购交易平台(https://www.szecp.com.cn/)→帮助中心→平台手册。</w:t>
      </w:r>
    </w:p>
    <w:p w14:paraId="7E14F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3.申请人在网上报名前须办理供应商入库手续，请至华润集团守正采购交易平台(https://www.szecp.com.cn/)进行注册登记，入库详细流程可参考帮助中心下的平台手册。</w:t>
      </w:r>
    </w:p>
    <w:p w14:paraId="664DCB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4.资格预审文件一经守正平台发布，视为已发放给所有申请人（发布时间即为发出时间）。申请人应随时关注守正平台的资格预审文件、答疑澄清文件等信息，并及时登录、下载各类文件及资料，否则所造成的一切后果由申请人自行承担。</w:t>
      </w:r>
    </w:p>
    <w:p w14:paraId="2B824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5.未在资格预审公告指定媒介/网站/平台上购买资格预审文件的申请人，其资格预审申请文件将被拒收。</w:t>
      </w:r>
    </w:p>
    <w:p w14:paraId="2ECB4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2025年12月04日                                </w:t>
      </w:r>
    </w:p>
    <w:p w14:paraId="338E6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0F18D3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项目负责人：           </w:t>
      </w:r>
    </w:p>
    <w:p w14:paraId="78B27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1228E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(签章)         </w:t>
      </w:r>
    </w:p>
    <w:p w14:paraId="01F582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CE05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C458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7B67B1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0AD147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F2B7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7CD8F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招标人或其招标代理机构主要负责人（项目负责人）： </w:t>
      </w:r>
      <w:r>
        <w:rPr>
          <w:rStyle w:val="4"/>
          <w:rFonts w:hint="eastAsia"/>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4"/>
          <w:rFonts w:hint="eastAsia"/>
        </w:rPr>
        <w:t> （签字）</w:t>
      </w:r>
    </w:p>
    <w:p w14:paraId="60315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招标人或其招标代理机构： </w:t>
      </w:r>
      <w:r>
        <w:rPr>
          <w:rStyle w:val="4"/>
          <w:rFonts w:hint="eastAsia"/>
        </w:rPr>
        <w:fldChar w:fldCharType="begin"/>
      </w:r>
      <w:r>
        <w:rPr>
          <w:rStyle w:val="4"/>
          <w:rFonts w:hint="eastAsia"/>
        </w:rPr>
        <w:instrText xml:space="preserve">INCLUDEPICTURE \d "https://zb.zhaobiao.cn/" \* MERGEFORMATINET </w:instrText>
      </w:r>
      <w:r>
        <w:rPr>
          <w:rStyle w:val="4"/>
          <w:rFonts w:hint="eastAsia"/>
        </w:rPr>
        <w:fldChar w:fldCharType="separate"/>
      </w:r>
      <w:r>
        <w:rPr>
          <w:rStyle w:val="4"/>
          <w:rFonts w:hint="eastAsia"/>
        </w:rPr>
        <mc:AlternateContent>
          <mc:Choice Requires="wps">
            <w:drawing>
              <wp:inline distT="0" distB="0" distL="114300" distR="114300">
                <wp:extent cx="304800" cy="304800"/>
                <wp:effectExtent l="4445" t="4445" r="8255" b="8255"/>
                <wp:docPr id="1"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nQT8dAAAAADAQAADwAAAAAAAAABACAAAAAiAAAAZHJzL2Rvd25yZXYu&#10;eG1sUEsBAhQAFAAAAAgAh07iQK/7cOADAgAAIAQAAA4AAAAAAAAAAQAgAAAAHwEAAGRycy9lMm9E&#10;b2MueG1sUEsFBgAAAAAGAAYAWQEAAJQFAAAAAA==&#10;">
                <v:path/>
                <v:fill on="f" focussize="0,0"/>
                <v:stroke/>
                <v:imagedata o:title=""/>
                <o:lock v:ext="edit" aspectratio="t"/>
                <w10:wrap type="none"/>
                <w10:anchorlock/>
              </v:rect>
            </w:pict>
          </mc:Fallback>
        </mc:AlternateContent>
      </w:r>
      <w:r>
        <w:rPr>
          <w:rStyle w:val="4"/>
          <w:rFonts w:hint="eastAsia"/>
        </w:rPr>
        <w:fldChar w:fldCharType="end"/>
      </w:r>
      <w:r>
        <w:rPr>
          <w:rStyle w:val="4"/>
          <w:rFonts w:hint="eastAsia"/>
        </w:rPr>
        <w:t> （盖章）</w:t>
      </w:r>
    </w:p>
    <w:p w14:paraId="7F66EE6C">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2025-12-05T03:38:22Z</dcterms:created>
  <dc:creator>28039</dc:creator>
  <cp:lastModifiedBy>璇儿</cp:lastModifiedBy>
  <dcterms:modified xsi:type="dcterms:W3CDTF">2025-12-05T03:40:15Z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4201BB2272F44241B52232379C3AEE0F_12</vt:lpwstr>
  </property>
</Properties>
</file>