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4F" w:rsidRDefault="00026C15">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2025</w:t>
      </w:r>
      <w:r>
        <w:rPr>
          <w:rFonts w:ascii="宋体" w:hAnsi="宋体" w:cs="宋体" w:hint="eastAsia"/>
          <w:b/>
          <w:bCs/>
          <w:color w:val="000000"/>
          <w:kern w:val="0"/>
          <w:sz w:val="39"/>
          <w:szCs w:val="39"/>
          <w:shd w:val="clear" w:color="auto" w:fill="FFFFFF"/>
          <w:lang w:bidi="ar"/>
        </w:rPr>
        <w:t>年光明领鲜物流</w:t>
      </w:r>
    </w:p>
    <w:p w:rsidR="00CF4A4F" w:rsidRDefault="00026C15">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（河北至上海）运输业务</w:t>
      </w:r>
    </w:p>
    <w:p w:rsidR="00CF4A4F" w:rsidRDefault="00026C15">
      <w:pPr>
        <w:widowControl/>
        <w:shd w:val="clear" w:color="auto" w:fill="FFFFFF"/>
        <w:jc w:val="center"/>
        <w:rPr>
          <w:rFonts w:ascii="宋体" w:hAnsi="宋体" w:cs="宋体"/>
          <w:color w:val="000000"/>
          <w:sz w:val="39"/>
          <w:szCs w:val="39"/>
        </w:rPr>
      </w:pPr>
      <w:r>
        <w:rPr>
          <w:rFonts w:ascii="宋体" w:hAnsi="宋体" w:cs="宋体" w:hint="eastAsia"/>
          <w:b/>
          <w:bCs/>
          <w:color w:val="000000"/>
          <w:kern w:val="0"/>
          <w:sz w:val="39"/>
          <w:szCs w:val="39"/>
          <w:shd w:val="clear" w:color="auto" w:fill="FFFFFF"/>
          <w:lang w:bidi="ar"/>
        </w:rPr>
        <w:t>招标公告</w:t>
      </w:r>
    </w:p>
    <w:p w:rsidR="00CF4A4F" w:rsidRDefault="00CF4A4F">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p>
    <w:p w:rsidR="00CF4A4F" w:rsidRDefault="00026C1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CF4A4F">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业务内容</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shd w:val="clear" w:color="auto" w:fill="FFFFFF"/>
              </w:rPr>
            </w:pPr>
            <w:r>
              <w:rPr>
                <w:rFonts w:ascii="宋体" w:hAnsi="宋体" w:cs="宋体" w:hint="eastAsia"/>
                <w:snapToGrid w:val="0"/>
              </w:rPr>
              <w:t>2025年度光明领鲜（肉制品）河北安平至上海区域运输业务</w:t>
            </w:r>
          </w:p>
        </w:tc>
      </w:tr>
      <w:tr w:rsidR="00CF4A4F">
        <w:trPr>
          <w:trHeight w:val="1135"/>
        </w:trPr>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rsidR="00CF4A4F" w:rsidRDefault="00026C15">
            <w:pPr>
              <w:pStyle w:val="a9"/>
              <w:widowControl/>
              <w:spacing w:before="0" w:beforeAutospacing="0" w:after="150" w:afterAutospacing="0"/>
              <w:jc w:val="both"/>
              <w:rPr>
                <w:rStyle w:val="ab"/>
                <w:rFonts w:ascii="宋体" w:hAnsi="宋体" w:cs="宋体"/>
                <w:b w:val="0"/>
                <w:bCs/>
                <w:shd w:val="clear" w:color="auto" w:fill="FFFFFF"/>
              </w:rPr>
            </w:pPr>
            <w:r>
              <w:rPr>
                <w:rStyle w:val="ab"/>
                <w:rFonts w:ascii="宋体" w:hAnsi="宋体" w:cs="宋体" w:hint="eastAsia"/>
                <w:b w:val="0"/>
                <w:bCs/>
                <w:shd w:val="clear" w:color="auto" w:fill="FFFFFF"/>
              </w:rPr>
              <w:t>主要产品包括但不限于：</w:t>
            </w:r>
          </w:p>
          <w:p w:rsidR="00CF4A4F" w:rsidRDefault="00026C15">
            <w:pPr>
              <w:pStyle w:val="a9"/>
              <w:widowControl/>
              <w:spacing w:before="0" w:beforeAutospacing="0" w:after="150" w:afterAutospacing="0"/>
              <w:jc w:val="both"/>
              <w:rPr>
                <w:rStyle w:val="ab"/>
                <w:rFonts w:ascii="宋体" w:hAnsi="宋体" w:cs="宋体"/>
                <w:b w:val="0"/>
                <w:bCs/>
                <w:color w:val="000000"/>
                <w:shd w:val="clear" w:color="auto" w:fill="FFFFFF"/>
              </w:rPr>
            </w:pPr>
            <w:r>
              <w:rPr>
                <w:rFonts w:ascii="宋体" w:hAnsi="宋体" w:hint="eastAsia"/>
                <w:bCs/>
              </w:rPr>
              <w:t>肉</w:t>
            </w:r>
            <w:r>
              <w:rPr>
                <w:rFonts w:ascii="宋体" w:hAnsi="宋体" w:cs="宋体"/>
                <w:snapToGrid w:val="0"/>
              </w:rPr>
              <w:t>制品及领鲜承接的相关食品业务（包括塑料箱、促销用品等）</w:t>
            </w:r>
            <w:r>
              <w:rPr>
                <w:rFonts w:ascii="宋体" w:hAnsi="宋体" w:cs="宋体" w:hint="eastAsia"/>
                <w:snapToGrid w:val="0"/>
              </w:rPr>
              <w:t>。</w:t>
            </w:r>
            <w:r>
              <w:rPr>
                <w:rStyle w:val="ab"/>
                <w:rFonts w:ascii="宋体" w:hAnsi="宋体" w:cs="宋体" w:hint="eastAsia"/>
                <w:b w:val="0"/>
                <w:bCs/>
                <w:color w:val="000000"/>
                <w:shd w:val="clear" w:color="auto" w:fill="FFFFFF"/>
              </w:rPr>
              <w:t xml:space="preserve">    </w:t>
            </w:r>
          </w:p>
        </w:tc>
      </w:tr>
      <w:tr w:rsidR="00CF4A4F">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hint="eastAsia"/>
                <w:bCs/>
              </w:rPr>
              <w:t>无包装；</w:t>
            </w:r>
          </w:p>
        </w:tc>
      </w:tr>
      <w:tr w:rsidR="00CF4A4F">
        <w:trPr>
          <w:trHeight w:val="530"/>
        </w:trPr>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rsidR="00CF4A4F" w:rsidRDefault="00026C15">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themeColor="text1"/>
                <w:shd w:val="clear" w:color="auto" w:fill="FFFFFF"/>
              </w:rPr>
              <w:t>冷藏运输。</w:t>
            </w:r>
          </w:p>
        </w:tc>
      </w:tr>
      <w:tr w:rsidR="00CF4A4F">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rsidR="00CF4A4F" w:rsidRDefault="00026C15">
            <w:pPr>
              <w:pStyle w:val="a9"/>
              <w:widowControl/>
              <w:spacing w:before="0" w:beforeAutospacing="0" w:after="150" w:afterAutospacing="0" w:line="480" w:lineRule="atLeast"/>
              <w:rPr>
                <w:rStyle w:val="ab"/>
                <w:rFonts w:ascii="宋体" w:hAnsi="宋体" w:cs="宋体"/>
                <w:b w:val="0"/>
                <w:color w:val="000000"/>
                <w:shd w:val="clear" w:color="auto" w:fill="FFFFFF"/>
              </w:rPr>
            </w:pPr>
            <w:r>
              <w:rPr>
                <w:rFonts w:ascii="宋体" w:hAnsi="宋体" w:hint="eastAsia"/>
                <w:bCs/>
              </w:rPr>
              <w:t>冷藏温度0-4℃</w:t>
            </w:r>
          </w:p>
        </w:tc>
      </w:tr>
      <w:tr w:rsidR="00CF4A4F">
        <w:trPr>
          <w:trHeight w:val="585"/>
        </w:trPr>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CF4A4F">
        <w:trPr>
          <w:trHeight w:val="90"/>
        </w:trPr>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标的金额</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96万元/年（为预估金额，领鲜物流拥有最终解释权）</w:t>
            </w:r>
          </w:p>
        </w:tc>
      </w:tr>
      <w:tr w:rsidR="00CF4A4F">
        <w:trPr>
          <w:trHeight w:val="90"/>
        </w:trPr>
        <w:tc>
          <w:tcPr>
            <w:tcW w:w="1779" w:type="dxa"/>
            <w:vAlign w:val="center"/>
          </w:tcPr>
          <w:p w:rsidR="00CF4A4F" w:rsidRDefault="00026C15">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业务咨询</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themeColor="text1"/>
                <w:shd w:val="clear" w:color="auto" w:fill="FFFFFF"/>
              </w:rPr>
              <w:t>程东山13310167537</w:t>
            </w:r>
          </w:p>
        </w:tc>
      </w:tr>
      <w:tr w:rsidR="00CF4A4F">
        <w:trPr>
          <w:trHeight w:val="350"/>
        </w:trPr>
        <w:tc>
          <w:tcPr>
            <w:tcW w:w="1779"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rsidR="00CF4A4F" w:rsidRDefault="00026C15">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参</w:t>
            </w:r>
            <w:r>
              <w:rPr>
                <w:rStyle w:val="ab"/>
                <w:rFonts w:ascii="宋体" w:hAnsi="宋体" w:cs="宋体" w:hint="eastAsia"/>
                <w:b w:val="0"/>
                <w:bCs/>
                <w:color w:val="000000" w:themeColor="text1"/>
                <w:shd w:val="clear" w:color="auto" w:fill="FFFFFF"/>
              </w:rPr>
              <w:t>投的物流新供应商(与光明领鲜物流未有合作)</w:t>
            </w:r>
            <w:r w:rsidR="006E375F">
              <w:rPr>
                <w:rStyle w:val="ab"/>
                <w:rFonts w:ascii="宋体" w:hAnsi="宋体" w:cs="宋体" w:hint="eastAsia"/>
                <w:b w:val="0"/>
                <w:bCs/>
                <w:color w:val="000000" w:themeColor="text1"/>
                <w:shd w:val="clear" w:color="auto" w:fill="FFFFFF"/>
              </w:rPr>
              <w:t>需缴纳投标保证金伍</w:t>
            </w:r>
            <w:r>
              <w:rPr>
                <w:rStyle w:val="ab"/>
                <w:rFonts w:ascii="宋体" w:hAnsi="宋体" w:cs="宋体" w:hint="eastAsia"/>
                <w:b w:val="0"/>
                <w:bCs/>
                <w:color w:val="000000" w:themeColor="text1"/>
                <w:shd w:val="clear" w:color="auto" w:fill="FFFFFF"/>
              </w:rPr>
              <w:t>万元</w:t>
            </w:r>
            <w:r>
              <w:rPr>
                <w:rStyle w:val="ab"/>
                <w:rFonts w:ascii="宋体" w:hAnsi="宋体" w:cs="宋体" w:hint="eastAsia"/>
                <w:b w:val="0"/>
                <w:bCs/>
                <w:color w:val="000000"/>
                <w:shd w:val="clear" w:color="auto" w:fill="FFFFFF"/>
              </w:rPr>
              <w:t>保证金，</w:t>
            </w:r>
            <w:r>
              <w:rPr>
                <w:rFonts w:ascii="宋体" w:hAnsi="宋体" w:cs="宋体"/>
                <w:snapToGrid w:val="0"/>
                <w:color w:val="000000"/>
              </w:rPr>
              <w:t>未中标后投标保证金六十个工作日内无息返还。中标方未能按投标要求据实履行，二年内不得参与领鲜的任何业务并没收投标保证金</w:t>
            </w:r>
            <w:r>
              <w:rPr>
                <w:rFonts w:ascii="宋体" w:hAnsi="宋体" w:cs="宋体" w:hint="eastAsia"/>
                <w:snapToGrid w:val="0"/>
                <w:color w:val="000000"/>
              </w:rPr>
              <w:t>。</w:t>
            </w:r>
          </w:p>
        </w:tc>
      </w:tr>
      <w:tr w:rsidR="00CF4A4F">
        <w:trPr>
          <w:trHeight w:val="350"/>
        </w:trPr>
        <w:tc>
          <w:tcPr>
            <w:tcW w:w="1779"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CF4A4F">
        <w:trPr>
          <w:trHeight w:val="350"/>
        </w:trPr>
        <w:tc>
          <w:tcPr>
            <w:tcW w:w="1779"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rsidR="00CF4A4F" w:rsidRDefault="00026C15">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rsidR="00CF4A4F" w:rsidRDefault="00CF4A4F">
      <w:pPr>
        <w:pStyle w:val="a9"/>
        <w:widowControl/>
        <w:spacing w:before="0" w:beforeAutospacing="0" w:after="150" w:afterAutospacing="0"/>
        <w:rPr>
          <w:rStyle w:val="ab"/>
          <w:rFonts w:ascii="宋体" w:hAnsi="宋体" w:cs="宋体"/>
          <w:color w:val="000000"/>
          <w:sz w:val="28"/>
          <w:szCs w:val="28"/>
          <w:shd w:val="clear" w:color="auto" w:fill="FFFFFF"/>
        </w:rPr>
      </w:pPr>
    </w:p>
    <w:p w:rsidR="00CF4A4F" w:rsidRDefault="00CF4A4F">
      <w:pPr>
        <w:pStyle w:val="a9"/>
        <w:widowControl/>
        <w:spacing w:before="0" w:beforeAutospacing="0" w:after="150" w:afterAutospacing="0"/>
        <w:rPr>
          <w:rStyle w:val="ab"/>
          <w:rFonts w:ascii="宋体" w:hAnsi="宋体" w:cs="宋体"/>
          <w:color w:val="000000"/>
          <w:sz w:val="28"/>
          <w:szCs w:val="28"/>
          <w:shd w:val="clear" w:color="auto" w:fill="FFFFFF"/>
        </w:rPr>
      </w:pPr>
    </w:p>
    <w:p w:rsidR="00CF4A4F" w:rsidRDefault="00CF4A4F">
      <w:pPr>
        <w:pStyle w:val="a9"/>
        <w:widowControl/>
        <w:spacing w:before="0" w:beforeAutospacing="0" w:after="150" w:afterAutospacing="0"/>
        <w:rPr>
          <w:rStyle w:val="ab"/>
          <w:rFonts w:ascii="宋体" w:hAnsi="宋体" w:cs="宋体"/>
          <w:color w:val="000000"/>
          <w:sz w:val="28"/>
          <w:szCs w:val="28"/>
          <w:shd w:val="clear" w:color="auto" w:fill="FFFFFF"/>
        </w:rPr>
      </w:pPr>
    </w:p>
    <w:p w:rsidR="00CF4A4F" w:rsidRDefault="00026C15">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rsidR="00CF4A4F" w:rsidRDefault="00F47CEB">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w:t>
      </w:r>
      <w:r w:rsidR="00026C15">
        <w:rPr>
          <w:rFonts w:ascii="宋体" w:hAnsi="宋体" w:cs="宋体" w:hint="eastAsia"/>
          <w:color w:val="000000"/>
          <w:shd w:val="clear" w:color="auto" w:fill="FFFFFF"/>
        </w:rPr>
        <w:t>内。</w:t>
      </w:r>
    </w:p>
    <w:p w:rsidR="00CF4A4F" w:rsidRDefault="00026C15">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rsidR="00CF4A4F" w:rsidRDefault="00026C15">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Pr>
          <w:rFonts w:ascii="宋体" w:hAnsi="宋体" w:cs="宋体" w:hint="eastAsia"/>
          <w:color w:val="000000" w:themeColor="text1"/>
          <w:shd w:val="clear" w:color="auto" w:fill="FFFFFF"/>
        </w:rPr>
        <w:t>100万</w:t>
      </w:r>
      <w:r>
        <w:rPr>
          <w:rFonts w:ascii="宋体" w:hAnsi="宋体" w:cs="宋体" w:hint="eastAsia"/>
          <w:color w:val="000000"/>
          <w:shd w:val="clear" w:color="auto" w:fill="FFFFFF"/>
        </w:rPr>
        <w:t>元人民币。</w:t>
      </w:r>
    </w:p>
    <w:p w:rsidR="00CF4A4F" w:rsidRDefault="00026C15">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公司成立需二年以上，具有食品类、快消类运作经验的物流公司，合法取得道路运输许可证、经营范围需具备普通货运的运输资质。</w:t>
      </w:r>
    </w:p>
    <w:p w:rsidR="00CF4A4F" w:rsidRDefault="00026C15">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rsidR="00CF4A4F" w:rsidRDefault="00026C15">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CF4A4F" w:rsidRDefault="00026C15">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color w:val="000000" w:themeColor="text1"/>
          <w:kern w:val="0"/>
          <w:sz w:val="24"/>
          <w:lang w:bidi="ar"/>
        </w:rPr>
        <w:t>2辆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rsidR="00CF4A4F" w:rsidRDefault="00026C15">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rsidR="00CF4A4F" w:rsidRDefault="00026C15">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rsidR="00CF4A4F" w:rsidRDefault="00CF4A4F">
      <w:pPr>
        <w:snapToGrid w:val="0"/>
        <w:spacing w:line="360" w:lineRule="auto"/>
        <w:rPr>
          <w:rFonts w:ascii="宋体" w:hAnsi="宋体" w:cs="宋体"/>
          <w:snapToGrid w:val="0"/>
          <w:color w:val="000000"/>
          <w:kern w:val="0"/>
          <w:sz w:val="24"/>
          <w:lang w:bidi="ar"/>
        </w:rPr>
      </w:pPr>
    </w:p>
    <w:p w:rsidR="00CF4A4F" w:rsidRDefault="00026C1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rsidR="00CF4A4F" w:rsidRDefault="00026C15">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CF4A4F" w:rsidRDefault="00026C15">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CF4A4F" w:rsidRDefault="00026C1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CF4A4F" w:rsidRDefault="00026C1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CF4A4F" w:rsidRDefault="00026C1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CF4A4F" w:rsidRDefault="00026C1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rsidR="00CF4A4F" w:rsidRDefault="00026C15">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与投标公司名称一致的</w:t>
      </w:r>
      <w:r>
        <w:rPr>
          <w:rFonts w:ascii="宋体" w:hAnsi="宋体" w:cs="宋体" w:hint="eastAsia"/>
          <w:color w:val="000000" w:themeColor="text1"/>
          <w:shd w:val="clear" w:color="auto" w:fill="FFFFFF"/>
        </w:rPr>
        <w:t>2辆</w:t>
      </w:r>
      <w:r>
        <w:rPr>
          <w:rFonts w:ascii="宋体" w:hAnsi="宋体" w:cs="宋体" w:hint="eastAsia"/>
          <w:color w:val="000000"/>
          <w:shd w:val="clear" w:color="auto" w:fill="FFFFFF"/>
        </w:rPr>
        <w:t>及以上自有车辆的行驶证复印件(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CF4A4F" w:rsidRDefault="00026C15">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rsidR="00CF4A4F" w:rsidRDefault="00026C15">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CF4A4F" w:rsidRDefault="00CF4A4F">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rsidR="00CF4A4F" w:rsidRDefault="00026C15">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12</w:t>
      </w:r>
      <w:r>
        <w:rPr>
          <w:rFonts w:hAnsi="宋体" w:cs="宋体" w:hint="eastAsia"/>
          <w:snapToGrid w:val="0"/>
          <w:color w:val="000000"/>
        </w:rPr>
        <w:t>月</w:t>
      </w:r>
      <w:r w:rsidR="00482E87">
        <w:rPr>
          <w:rFonts w:hAnsi="宋体" w:cs="宋体"/>
          <w:snapToGrid w:val="0"/>
          <w:color w:val="000000"/>
        </w:rPr>
        <w:t>12</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CF4A4F" w:rsidRDefault="00026C15">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rsidR="00CF4A4F" w:rsidRDefault="00026C15">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CF4A4F" w:rsidRDefault="00CF4A4F">
      <w:pPr>
        <w:pStyle w:val="a9"/>
        <w:widowControl/>
        <w:spacing w:before="0" w:beforeAutospacing="0" w:after="0" w:afterAutospacing="0" w:line="360" w:lineRule="auto"/>
        <w:rPr>
          <w:rFonts w:hAnsi="宋体" w:cs="宋体"/>
          <w:snapToGrid w:val="0"/>
          <w:color w:val="000000"/>
        </w:rPr>
      </w:pPr>
    </w:p>
    <w:p w:rsidR="00CF4A4F" w:rsidRDefault="00026C15">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rsidR="00CF4A4F" w:rsidRDefault="00026C15">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rsidR="00CF4A4F" w:rsidRDefault="00026C15">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rsidR="00CF4A4F" w:rsidRDefault="00026C15">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2025年12月</w:t>
      </w:r>
      <w:r w:rsidR="00482E87">
        <w:rPr>
          <w:rStyle w:val="ab"/>
          <w:rFonts w:ascii="宋体" w:hAnsi="宋体" w:cs="宋体"/>
          <w:color w:val="000000"/>
          <w:sz w:val="28"/>
          <w:szCs w:val="28"/>
          <w:shd w:val="clear" w:color="auto" w:fill="FFFFFF"/>
        </w:rPr>
        <w:t>8</w:t>
      </w:r>
      <w:bookmarkStart w:id="0" w:name="_GoBack"/>
      <w:bookmarkEnd w:id="0"/>
      <w:r>
        <w:rPr>
          <w:rStyle w:val="ab"/>
          <w:rFonts w:ascii="宋体" w:hAnsi="宋体" w:cs="宋体" w:hint="eastAsia"/>
          <w:color w:val="000000"/>
          <w:sz w:val="28"/>
          <w:szCs w:val="28"/>
          <w:shd w:val="clear" w:color="auto" w:fill="FFFFFF"/>
        </w:rPr>
        <w:t>日</w:t>
      </w: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CF4A4F">
      <w:pPr>
        <w:rPr>
          <w:rFonts w:ascii="宋体" w:hAnsi="宋体" w:cs="宋体"/>
          <w:color w:val="000000"/>
        </w:rPr>
      </w:pPr>
    </w:p>
    <w:p w:rsidR="006E375F" w:rsidRDefault="006E375F">
      <w:pPr>
        <w:rPr>
          <w:rFonts w:ascii="宋体" w:hAnsi="宋体" w:cs="宋体"/>
          <w:color w:val="000000"/>
        </w:rPr>
      </w:pPr>
    </w:p>
    <w:p w:rsidR="006E375F" w:rsidRDefault="006E375F">
      <w:pPr>
        <w:rPr>
          <w:rFonts w:ascii="宋体" w:hAnsi="宋体" w:cs="宋体"/>
          <w:color w:val="000000"/>
        </w:rPr>
      </w:pPr>
    </w:p>
    <w:p w:rsidR="006E375F" w:rsidRDefault="006E375F">
      <w:pPr>
        <w:rPr>
          <w:rFonts w:ascii="宋体" w:hAnsi="宋体" w:cs="宋体"/>
          <w:color w:val="000000"/>
        </w:rPr>
      </w:pPr>
    </w:p>
    <w:p w:rsidR="006E375F" w:rsidRDefault="006E375F">
      <w:pPr>
        <w:rPr>
          <w:rFonts w:ascii="宋体" w:hAnsi="宋体" w:cs="宋体"/>
          <w:color w:val="000000"/>
        </w:rPr>
      </w:pP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026C15">
      <w:pPr>
        <w:rPr>
          <w:rFonts w:ascii="宋体" w:hAnsi="宋体" w:cs="宋体"/>
          <w:color w:val="000000"/>
        </w:rPr>
      </w:pPr>
      <w:r>
        <w:rPr>
          <w:rFonts w:ascii="宋体" w:hAnsi="宋体" w:cs="宋体" w:hint="eastAsia"/>
          <w:color w:val="000000"/>
        </w:rPr>
        <w:lastRenderedPageBreak/>
        <w:t>（以下为本公告相关附件）</w:t>
      </w:r>
    </w:p>
    <w:p w:rsidR="00CF4A4F" w:rsidRDefault="00CF4A4F">
      <w:pPr>
        <w:rPr>
          <w:rFonts w:ascii="宋体" w:hAnsi="宋体" w:cs="宋体"/>
          <w:color w:val="000000"/>
        </w:rPr>
      </w:pPr>
    </w:p>
    <w:p w:rsidR="00CF4A4F" w:rsidRDefault="00CF4A4F">
      <w:pPr>
        <w:rPr>
          <w:rFonts w:ascii="宋体" w:hAnsi="宋体" w:cs="宋体"/>
          <w:color w:val="000000"/>
        </w:rPr>
      </w:pPr>
    </w:p>
    <w:p w:rsidR="00CF4A4F" w:rsidRDefault="00026C15">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CF4A4F">
        <w:trPr>
          <w:trHeight w:val="625"/>
        </w:trPr>
        <w:tc>
          <w:tcPr>
            <w:tcW w:w="3960" w:type="dxa"/>
            <w:gridSpan w:val="2"/>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CF4A4F" w:rsidRDefault="00CF4A4F">
            <w:pPr>
              <w:spacing w:line="360" w:lineRule="auto"/>
              <w:jc w:val="center"/>
              <w:rPr>
                <w:rFonts w:ascii="宋体" w:hAnsi="宋体"/>
                <w:bCs/>
                <w:color w:val="000000"/>
                <w:szCs w:val="21"/>
              </w:rPr>
            </w:pPr>
          </w:p>
        </w:tc>
      </w:tr>
      <w:tr w:rsidR="00CF4A4F">
        <w:trPr>
          <w:trHeight w:val="723"/>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CF4A4F" w:rsidRDefault="00CF4A4F">
            <w:pPr>
              <w:spacing w:line="360" w:lineRule="auto"/>
              <w:jc w:val="center"/>
              <w:rPr>
                <w:rFonts w:ascii="宋体" w:hAnsi="宋体"/>
                <w:bCs/>
                <w:color w:val="000000"/>
                <w:szCs w:val="21"/>
              </w:rPr>
            </w:pPr>
          </w:p>
        </w:tc>
        <w:tc>
          <w:tcPr>
            <w:tcW w:w="2620" w:type="dxa"/>
            <w:gridSpan w:val="2"/>
            <w:vAlign w:val="center"/>
          </w:tcPr>
          <w:p w:rsidR="00CF4A4F" w:rsidRDefault="00026C15">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CF4A4F" w:rsidRDefault="00CF4A4F">
            <w:pPr>
              <w:spacing w:line="360" w:lineRule="auto"/>
              <w:jc w:val="center"/>
              <w:rPr>
                <w:rFonts w:ascii="宋体" w:hAnsi="宋体"/>
                <w:bCs/>
                <w:color w:val="000000"/>
                <w:szCs w:val="21"/>
              </w:rPr>
            </w:pPr>
          </w:p>
        </w:tc>
      </w:tr>
      <w:tr w:rsidR="00CF4A4F">
        <w:trPr>
          <w:trHeight w:val="709"/>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CF4A4F" w:rsidRDefault="00CF4A4F">
            <w:pPr>
              <w:spacing w:line="360" w:lineRule="auto"/>
              <w:jc w:val="center"/>
              <w:rPr>
                <w:rFonts w:ascii="宋体" w:hAnsi="宋体"/>
                <w:bCs/>
                <w:color w:val="000000"/>
                <w:szCs w:val="21"/>
              </w:rPr>
            </w:pPr>
          </w:p>
        </w:tc>
        <w:tc>
          <w:tcPr>
            <w:tcW w:w="2620" w:type="dxa"/>
            <w:gridSpan w:val="2"/>
            <w:vAlign w:val="center"/>
          </w:tcPr>
          <w:p w:rsidR="00CF4A4F" w:rsidRDefault="00026C15">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CF4A4F" w:rsidRDefault="00CF4A4F">
            <w:pPr>
              <w:spacing w:line="360" w:lineRule="auto"/>
              <w:jc w:val="center"/>
              <w:rPr>
                <w:rFonts w:ascii="宋体" w:hAnsi="宋体"/>
                <w:bCs/>
                <w:color w:val="000000"/>
                <w:szCs w:val="21"/>
              </w:rPr>
            </w:pPr>
          </w:p>
        </w:tc>
      </w:tr>
      <w:tr w:rsidR="00CF4A4F">
        <w:trPr>
          <w:trHeight w:val="684"/>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CF4A4F" w:rsidRDefault="00CF4A4F">
            <w:pPr>
              <w:spacing w:line="360" w:lineRule="auto"/>
              <w:jc w:val="center"/>
              <w:rPr>
                <w:rFonts w:ascii="宋体" w:hAnsi="宋体"/>
                <w:bCs/>
                <w:color w:val="000000"/>
                <w:szCs w:val="21"/>
              </w:rPr>
            </w:pPr>
          </w:p>
        </w:tc>
        <w:tc>
          <w:tcPr>
            <w:tcW w:w="1450" w:type="dxa"/>
            <w:vMerge w:val="restart"/>
            <w:vAlign w:val="center"/>
          </w:tcPr>
          <w:p w:rsidR="00CF4A4F" w:rsidRDefault="00026C15">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CF4A4F" w:rsidRDefault="00CF4A4F">
            <w:pPr>
              <w:spacing w:line="360" w:lineRule="auto"/>
              <w:jc w:val="center"/>
              <w:rPr>
                <w:rFonts w:ascii="宋体" w:hAnsi="宋体"/>
                <w:bCs/>
                <w:color w:val="000000"/>
                <w:szCs w:val="21"/>
              </w:rPr>
            </w:pPr>
          </w:p>
        </w:tc>
      </w:tr>
      <w:tr w:rsidR="00CF4A4F">
        <w:trPr>
          <w:trHeight w:val="721"/>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CF4A4F" w:rsidRDefault="00CF4A4F">
            <w:pPr>
              <w:spacing w:line="360" w:lineRule="auto"/>
              <w:jc w:val="center"/>
              <w:rPr>
                <w:rFonts w:ascii="宋体" w:hAnsi="宋体"/>
                <w:bCs/>
                <w:color w:val="000000"/>
                <w:szCs w:val="21"/>
              </w:rPr>
            </w:pPr>
          </w:p>
        </w:tc>
        <w:tc>
          <w:tcPr>
            <w:tcW w:w="1450" w:type="dxa"/>
            <w:vMerge/>
            <w:vAlign w:val="center"/>
          </w:tcPr>
          <w:p w:rsidR="00CF4A4F" w:rsidRDefault="00CF4A4F">
            <w:pPr>
              <w:spacing w:line="360" w:lineRule="auto"/>
              <w:jc w:val="center"/>
              <w:rPr>
                <w:rFonts w:ascii="宋体" w:hAnsi="宋体"/>
                <w:bCs/>
                <w:color w:val="000000"/>
                <w:szCs w:val="21"/>
              </w:rPr>
            </w:pPr>
          </w:p>
        </w:tc>
        <w:tc>
          <w:tcPr>
            <w:tcW w:w="117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CF4A4F" w:rsidRDefault="00CF4A4F">
            <w:pPr>
              <w:spacing w:line="360" w:lineRule="auto"/>
              <w:jc w:val="center"/>
              <w:rPr>
                <w:rFonts w:ascii="宋体" w:hAnsi="宋体"/>
                <w:bCs/>
                <w:color w:val="000000"/>
                <w:szCs w:val="21"/>
              </w:rPr>
            </w:pPr>
          </w:p>
        </w:tc>
      </w:tr>
      <w:tr w:rsidR="00CF4A4F">
        <w:trPr>
          <w:trHeight w:val="693"/>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公司2022年营收</w:t>
            </w:r>
          </w:p>
        </w:tc>
        <w:tc>
          <w:tcPr>
            <w:tcW w:w="2130" w:type="dxa"/>
            <w:vAlign w:val="center"/>
          </w:tcPr>
          <w:p w:rsidR="00CF4A4F" w:rsidRDefault="00CF4A4F">
            <w:pPr>
              <w:spacing w:line="360" w:lineRule="auto"/>
              <w:jc w:val="center"/>
              <w:rPr>
                <w:rFonts w:ascii="宋体" w:hAnsi="宋体"/>
                <w:bCs/>
                <w:color w:val="000000"/>
                <w:szCs w:val="21"/>
              </w:rPr>
            </w:pPr>
          </w:p>
        </w:tc>
        <w:tc>
          <w:tcPr>
            <w:tcW w:w="1450" w:type="dxa"/>
            <w:vMerge/>
            <w:vAlign w:val="center"/>
          </w:tcPr>
          <w:p w:rsidR="00CF4A4F" w:rsidRDefault="00CF4A4F">
            <w:pPr>
              <w:spacing w:line="360" w:lineRule="auto"/>
              <w:jc w:val="center"/>
              <w:rPr>
                <w:rFonts w:ascii="宋体" w:hAnsi="宋体"/>
                <w:bCs/>
                <w:color w:val="000000"/>
                <w:szCs w:val="21"/>
              </w:rPr>
            </w:pPr>
          </w:p>
        </w:tc>
        <w:tc>
          <w:tcPr>
            <w:tcW w:w="117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CF4A4F" w:rsidRDefault="00CF4A4F">
            <w:pPr>
              <w:spacing w:line="360" w:lineRule="auto"/>
              <w:jc w:val="center"/>
              <w:rPr>
                <w:rFonts w:ascii="宋体" w:hAnsi="宋体"/>
                <w:bCs/>
                <w:color w:val="000000"/>
                <w:szCs w:val="21"/>
              </w:rPr>
            </w:pPr>
          </w:p>
        </w:tc>
      </w:tr>
      <w:tr w:rsidR="00CF4A4F">
        <w:trPr>
          <w:trHeight w:val="688"/>
        </w:trPr>
        <w:tc>
          <w:tcPr>
            <w:tcW w:w="183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公司2023年营收</w:t>
            </w:r>
          </w:p>
        </w:tc>
        <w:tc>
          <w:tcPr>
            <w:tcW w:w="2130" w:type="dxa"/>
            <w:vAlign w:val="center"/>
          </w:tcPr>
          <w:p w:rsidR="00CF4A4F" w:rsidRDefault="00CF4A4F">
            <w:pPr>
              <w:spacing w:line="360" w:lineRule="auto"/>
              <w:jc w:val="center"/>
              <w:rPr>
                <w:rFonts w:ascii="宋体" w:hAnsi="宋体"/>
                <w:bCs/>
                <w:color w:val="000000"/>
                <w:szCs w:val="21"/>
              </w:rPr>
            </w:pPr>
          </w:p>
        </w:tc>
        <w:tc>
          <w:tcPr>
            <w:tcW w:w="1450" w:type="dxa"/>
            <w:vMerge/>
            <w:vAlign w:val="center"/>
          </w:tcPr>
          <w:p w:rsidR="00CF4A4F" w:rsidRDefault="00CF4A4F">
            <w:pPr>
              <w:spacing w:line="360" w:lineRule="auto"/>
              <w:jc w:val="center"/>
              <w:rPr>
                <w:rFonts w:ascii="宋体" w:hAnsi="宋体"/>
                <w:bCs/>
                <w:color w:val="000000"/>
                <w:szCs w:val="21"/>
              </w:rPr>
            </w:pPr>
          </w:p>
        </w:tc>
        <w:tc>
          <w:tcPr>
            <w:tcW w:w="1170" w:type="dxa"/>
            <w:vAlign w:val="center"/>
          </w:tcPr>
          <w:p w:rsidR="00CF4A4F" w:rsidRDefault="00026C15">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CF4A4F" w:rsidRDefault="00CF4A4F">
            <w:pPr>
              <w:spacing w:line="360" w:lineRule="auto"/>
              <w:jc w:val="center"/>
              <w:rPr>
                <w:rFonts w:ascii="宋体" w:hAnsi="宋体"/>
                <w:bCs/>
                <w:color w:val="000000"/>
                <w:szCs w:val="21"/>
              </w:rPr>
            </w:pPr>
          </w:p>
        </w:tc>
      </w:tr>
    </w:tbl>
    <w:p w:rsidR="00CF4A4F" w:rsidRDefault="00CF4A4F">
      <w:pPr>
        <w:spacing w:line="480" w:lineRule="auto"/>
        <w:jc w:val="center"/>
        <w:rPr>
          <w:rFonts w:ascii="宋体" w:hAnsi="宋体"/>
          <w:b/>
          <w:bCs/>
          <w:color w:val="000000"/>
          <w:sz w:val="24"/>
        </w:rPr>
      </w:pPr>
    </w:p>
    <w:p w:rsidR="00CF4A4F" w:rsidRDefault="00026C15">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CF4A4F" w:rsidRDefault="00026C15">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CF4A4F" w:rsidRDefault="00CF4A4F">
      <w:pPr>
        <w:tabs>
          <w:tab w:val="left" w:pos="0"/>
        </w:tabs>
        <w:spacing w:line="360" w:lineRule="auto"/>
        <w:rPr>
          <w:rFonts w:ascii="宋体" w:hAnsi="宋体" w:cs="宋体"/>
          <w:color w:val="000000"/>
          <w:sz w:val="24"/>
        </w:rPr>
      </w:pPr>
    </w:p>
    <w:p w:rsidR="00CF4A4F" w:rsidRDefault="00026C15">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b"/>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CF4A4F" w:rsidRDefault="00026C15">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CF4A4F" w:rsidRDefault="00026C1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CF4A4F" w:rsidRDefault="00026C1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CF4A4F" w:rsidRDefault="00026C15">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CF4A4F" w:rsidRDefault="00CF4A4F">
      <w:pPr>
        <w:pStyle w:val="3"/>
        <w:spacing w:line="360" w:lineRule="auto"/>
        <w:ind w:leftChars="0" w:left="0"/>
        <w:jc w:val="center"/>
        <w:rPr>
          <w:rFonts w:ascii="宋体" w:hAnsi="宋体"/>
          <w:b/>
          <w:bCs/>
          <w:color w:val="000000"/>
          <w:sz w:val="28"/>
          <w:szCs w:val="28"/>
        </w:rPr>
      </w:pPr>
    </w:p>
    <w:p w:rsidR="00CF4A4F" w:rsidRDefault="00CF4A4F">
      <w:pPr>
        <w:pStyle w:val="3"/>
        <w:spacing w:line="360" w:lineRule="auto"/>
        <w:ind w:leftChars="0" w:left="0"/>
        <w:jc w:val="center"/>
        <w:rPr>
          <w:rFonts w:ascii="宋体" w:hAnsi="宋体"/>
          <w:b/>
          <w:bCs/>
          <w:color w:val="000000"/>
          <w:sz w:val="28"/>
          <w:szCs w:val="28"/>
        </w:rPr>
      </w:pPr>
    </w:p>
    <w:p w:rsidR="00CF4A4F" w:rsidRDefault="00026C15">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附件三：业务运作说明（预审阶段无需报价）</w:t>
      </w:r>
    </w:p>
    <w:p w:rsidR="00CF4A4F" w:rsidRDefault="00026C15">
      <w:pPr>
        <w:spacing w:line="360" w:lineRule="auto"/>
        <w:rPr>
          <w:rFonts w:ascii="宋体" w:hAnsi="宋体"/>
          <w:bCs/>
          <w:sz w:val="24"/>
        </w:rPr>
      </w:pPr>
      <w:r>
        <w:rPr>
          <w:rFonts w:ascii="宋体" w:hAnsi="宋体" w:hint="eastAsia"/>
          <w:bCs/>
          <w:sz w:val="24"/>
        </w:rPr>
        <w:t>此项业务要求如下：</w:t>
      </w:r>
    </w:p>
    <w:p w:rsidR="00CF4A4F" w:rsidRDefault="00026C15">
      <w:pPr>
        <w:spacing w:line="360" w:lineRule="auto"/>
        <w:rPr>
          <w:rFonts w:ascii="宋体" w:hAnsi="宋体"/>
          <w:bCs/>
          <w:sz w:val="24"/>
        </w:rPr>
      </w:pPr>
      <w:r>
        <w:rPr>
          <w:rFonts w:ascii="宋体" w:hAnsi="宋体" w:hint="eastAsia"/>
          <w:bCs/>
          <w:sz w:val="24"/>
        </w:rPr>
        <w:t>1、该业务为领鲜承接的相关食品业务（冷藏温度0-4℃；）（包括塑料箱、促销用品等）。</w:t>
      </w:r>
    </w:p>
    <w:p w:rsidR="00CF4A4F" w:rsidRDefault="00026C15">
      <w:pPr>
        <w:spacing w:line="360" w:lineRule="auto"/>
        <w:rPr>
          <w:rFonts w:ascii="宋体" w:hAnsi="宋体"/>
          <w:bCs/>
          <w:sz w:val="24"/>
        </w:rPr>
      </w:pPr>
      <w:r>
        <w:rPr>
          <w:rFonts w:ascii="宋体" w:hAnsi="宋体" w:hint="eastAsia"/>
          <w:bCs/>
          <w:sz w:val="24"/>
        </w:rPr>
        <w:t>2、提货地址为：河北安平：河北省衡水市安平县为民街东段；（如有变动以发货订单为准，投标人要充分考虑装卸货地变更带来的运作风险）。对于位置不清楚的可联系业务咨询人程东山 13310167537。提货车辆车况干净整洁无异味。</w:t>
      </w:r>
    </w:p>
    <w:p w:rsidR="00CF4A4F" w:rsidRDefault="00026C15">
      <w:pPr>
        <w:spacing w:line="360" w:lineRule="auto"/>
        <w:rPr>
          <w:rFonts w:ascii="宋体" w:hAnsi="宋体"/>
          <w:bCs/>
          <w:sz w:val="24"/>
        </w:rPr>
      </w:pPr>
      <w:r>
        <w:rPr>
          <w:rFonts w:ascii="宋体" w:hAnsi="宋体" w:hint="eastAsia"/>
          <w:bCs/>
          <w:sz w:val="24"/>
        </w:rPr>
        <w:t>3、运输要求：</w:t>
      </w:r>
    </w:p>
    <w:p w:rsidR="00CF4A4F" w:rsidRDefault="00026C15">
      <w:pPr>
        <w:spacing w:line="360" w:lineRule="auto"/>
        <w:rPr>
          <w:rFonts w:ascii="宋体" w:hAnsi="宋体"/>
          <w:bCs/>
          <w:sz w:val="24"/>
        </w:rPr>
      </w:pPr>
      <w:r>
        <w:rPr>
          <w:rFonts w:ascii="宋体" w:hAnsi="宋体" w:hint="eastAsia"/>
          <w:bCs/>
          <w:sz w:val="24"/>
        </w:rPr>
        <w:t xml:space="preserve">   （1）产品安全堆高</w:t>
      </w:r>
    </w:p>
    <w:p w:rsidR="00CF4A4F" w:rsidRDefault="00026C15">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CF4A4F" w:rsidRDefault="00026C15">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rsidR="00CF4A4F" w:rsidRDefault="00026C15">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CF4A4F" w:rsidRDefault="00026C15">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rsidR="00CF4A4F" w:rsidRDefault="00026C15">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rsidR="00CF4A4F" w:rsidRDefault="00026C15">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物销售价格或该等财产的2倍购买价格计算，如果甲方财产的购买价格无法确定</w:t>
      </w:r>
      <w:r>
        <w:rPr>
          <w:rFonts w:ascii="宋体" w:hAnsi="宋体" w:hint="eastAsia"/>
          <w:bCs/>
          <w:sz w:val="24"/>
        </w:rPr>
        <w:lastRenderedPageBreak/>
        <w:t>的，则应按照相同财产的市场销售价格计算。</w:t>
      </w:r>
    </w:p>
    <w:p w:rsidR="00CF4A4F" w:rsidRDefault="00026C15">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rsidR="00CF4A4F" w:rsidRDefault="00CF4A4F">
      <w:pPr>
        <w:tabs>
          <w:tab w:val="left" w:pos="0"/>
          <w:tab w:val="left" w:pos="1134"/>
        </w:tabs>
        <w:adjustRightInd w:val="0"/>
        <w:snapToGrid w:val="0"/>
        <w:spacing w:line="360" w:lineRule="auto"/>
        <w:rPr>
          <w:rFonts w:ascii="宋体" w:hAnsi="宋体" w:cs="宋体"/>
          <w:b/>
          <w:sz w:val="30"/>
          <w:szCs w:val="30"/>
        </w:rPr>
      </w:pPr>
    </w:p>
    <w:p w:rsidR="00CF4A4F" w:rsidRDefault="00026C15">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rsidR="00CF4A4F" w:rsidRDefault="00026C15">
      <w:pPr>
        <w:pStyle w:val="a3"/>
        <w:spacing w:line="360" w:lineRule="auto"/>
        <w:rPr>
          <w:rFonts w:ascii="宋体" w:hAnsi="宋体" w:cs="宋体"/>
          <w:b/>
          <w:bCs/>
          <w:szCs w:val="24"/>
        </w:rPr>
      </w:pPr>
      <w:r>
        <w:rPr>
          <w:rFonts w:ascii="宋体" w:hAnsi="宋体" w:cs="宋体" w:hint="eastAsia"/>
          <w:b/>
          <w:bCs/>
          <w:szCs w:val="24"/>
        </w:rPr>
        <w:t>投标报价说明：</w:t>
      </w:r>
    </w:p>
    <w:p w:rsidR="00CF4A4F" w:rsidRDefault="00026C15">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CF4A4F" w:rsidRDefault="00026C15">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CF4A4F" w:rsidRDefault="00026C15">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CF4A4F" w:rsidRDefault="00026C15">
      <w:pPr>
        <w:pStyle w:val="a3"/>
        <w:spacing w:line="360" w:lineRule="auto"/>
      </w:pPr>
      <w:r>
        <w:rPr>
          <w:rFonts w:ascii="等线 Light" w:hAnsi="等线 Light" w:hint="eastAsia"/>
          <w:b/>
          <w:bCs/>
          <w:szCs w:val="24"/>
        </w:rPr>
        <w:t>业务简介绍及业务要求</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提货地址：</w:t>
      </w:r>
      <w:r>
        <w:rPr>
          <w:rFonts w:ascii="宋体" w:hAnsi="宋体" w:hint="eastAsia"/>
          <w:bCs/>
        </w:rPr>
        <w:t>河北安平：河北省衡水市安平县为民街东段</w:t>
      </w:r>
      <w:r>
        <w:rPr>
          <w:rFonts w:ascii="宋体" w:hAnsi="宋体" w:cs="宋体" w:hint="eastAsia"/>
          <w:kern w:val="2"/>
          <w:sz w:val="21"/>
          <w:szCs w:val="21"/>
        </w:rPr>
        <w:t>；（如有变动以发货订单为准，投标人要充分考虑装卸货地变更带来的运作风险）。对于位置不清楚的可联系业务咨询人程东山 13310167537；</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产品无包装、温度要求：冷藏0-4℃；</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运输车辆车型需求：厢式冷藏车，制冷机出风口温度≤0℃，制冷温度要求发车后30分钟内达到食品指定温度以下。低温产品要求车辆必须配备正常工作的全自动温度记录仪并在装货前对车辆进行清洁，产品必须专车运输；</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时效要求：领鲜最迟提前一天及以上告知配送任务，根据通知时间至工厂提货并配送，需在网点预约收货时间范围内完成配送；</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装卸要求：需承运商自行装卸；</w:t>
      </w:r>
    </w:p>
    <w:p w:rsidR="00CF4A4F" w:rsidRDefault="00026C15">
      <w:pPr>
        <w:pStyle w:val="a3"/>
        <w:numPr>
          <w:ilvl w:val="0"/>
          <w:numId w:val="3"/>
        </w:numPr>
        <w:rPr>
          <w:rFonts w:ascii="宋体" w:hAnsi="宋体" w:cs="宋体"/>
          <w:kern w:val="2"/>
          <w:sz w:val="21"/>
          <w:szCs w:val="21"/>
        </w:rPr>
      </w:pPr>
      <w:r>
        <w:rPr>
          <w:rFonts w:ascii="宋体" w:hAnsi="宋体" w:cs="宋体" w:hint="eastAsia"/>
          <w:kern w:val="2"/>
          <w:sz w:val="21"/>
          <w:szCs w:val="21"/>
        </w:rPr>
        <w:t>运输线路信息：</w:t>
      </w:r>
    </w:p>
    <w:p w:rsidR="006E375F" w:rsidRDefault="006E375F"/>
    <w:tbl>
      <w:tblPr>
        <w:tblW w:w="8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41"/>
        <w:gridCol w:w="994"/>
        <w:gridCol w:w="1440"/>
        <w:gridCol w:w="1010"/>
        <w:gridCol w:w="1010"/>
      </w:tblGrid>
      <w:tr w:rsidR="006E375F" w:rsidTr="006E375F">
        <w:trPr>
          <w:trHeight w:val="440"/>
        </w:trPr>
        <w:tc>
          <w:tcPr>
            <w:tcW w:w="173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出发地</w:t>
            </w:r>
          </w:p>
        </w:tc>
        <w:tc>
          <w:tcPr>
            <w:tcW w:w="1841"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目的地</w:t>
            </w:r>
          </w:p>
        </w:tc>
        <w:tc>
          <w:tcPr>
            <w:tcW w:w="994"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车型</w:t>
            </w:r>
          </w:p>
        </w:tc>
        <w:tc>
          <w:tcPr>
            <w:tcW w:w="144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含税价</w:t>
            </w:r>
          </w:p>
        </w:tc>
        <w:tc>
          <w:tcPr>
            <w:tcW w:w="1010" w:type="dxa"/>
            <w:tcBorders>
              <w:top w:val="single" w:sz="4" w:space="0" w:color="auto"/>
              <w:left w:val="single" w:sz="4" w:space="0" w:color="auto"/>
              <w:bottom w:val="single" w:sz="4" w:space="0" w:color="auto"/>
              <w:right w:val="single" w:sz="4" w:space="0" w:color="auto"/>
            </w:tcBorders>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税率</w:t>
            </w:r>
          </w:p>
        </w:tc>
        <w:tc>
          <w:tcPr>
            <w:tcW w:w="101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单位</w:t>
            </w:r>
          </w:p>
        </w:tc>
      </w:tr>
      <w:tr w:rsidR="006E375F" w:rsidTr="006E375F">
        <w:trPr>
          <w:trHeight w:val="800"/>
        </w:trPr>
        <w:tc>
          <w:tcPr>
            <w:tcW w:w="173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衡水安平工厂</w:t>
            </w:r>
          </w:p>
        </w:tc>
        <w:tc>
          <w:tcPr>
            <w:tcW w:w="1841"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上海（区域）</w:t>
            </w:r>
          </w:p>
        </w:tc>
        <w:tc>
          <w:tcPr>
            <w:tcW w:w="994"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6.8米</w:t>
            </w:r>
          </w:p>
        </w:tc>
        <w:tc>
          <w:tcPr>
            <w:tcW w:w="144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p>
        </w:tc>
        <w:tc>
          <w:tcPr>
            <w:tcW w:w="1010" w:type="dxa"/>
            <w:tcBorders>
              <w:top w:val="single" w:sz="4" w:space="0" w:color="auto"/>
              <w:left w:val="single" w:sz="4" w:space="0" w:color="auto"/>
              <w:bottom w:val="single" w:sz="4" w:space="0" w:color="auto"/>
              <w:right w:val="single" w:sz="4" w:space="0" w:color="auto"/>
            </w:tcBorders>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9</w:t>
            </w:r>
            <w:r>
              <w:rPr>
                <w:rFonts w:ascii="仿宋" w:eastAsia="仿宋" w:hAnsi="仿宋" w:cs="仿宋"/>
                <w:color w:val="000000"/>
                <w:sz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6E375F" w:rsidRDefault="006E375F" w:rsidP="006E375F">
            <w:pPr>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元/车</w:t>
            </w:r>
          </w:p>
        </w:tc>
      </w:tr>
    </w:tbl>
    <w:p w:rsidR="006E375F" w:rsidRDefault="006E375F"/>
    <w:sectPr w:rsidR="006E37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AD9" w:rsidRDefault="00245AD9"/>
  </w:endnote>
  <w:endnote w:type="continuationSeparator" w:id="0">
    <w:p w:rsidR="00245AD9" w:rsidRDefault="0024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AD9" w:rsidRDefault="00245AD9"/>
  </w:footnote>
  <w:footnote w:type="continuationSeparator" w:id="0">
    <w:p w:rsidR="00245AD9" w:rsidRDefault="00245A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3A9E4"/>
    <w:multiLevelType w:val="singleLevel"/>
    <w:tmpl w:val="61D3A9E4"/>
    <w:lvl w:ilvl="0">
      <w:start w:val="1"/>
      <w:numFmt w:val="decimal"/>
      <w:suff w:val="nothing"/>
      <w:lvlText w:val="%1、"/>
      <w:lvlJc w:val="left"/>
    </w:lvl>
  </w:abstractNum>
  <w:abstractNum w:abstractNumId="1" w15:restartNumberingAfterBreak="0">
    <w:nsid w:val="61D3AA14"/>
    <w:multiLevelType w:val="singleLevel"/>
    <w:tmpl w:val="61D3AA14"/>
    <w:lvl w:ilvl="0">
      <w:start w:val="1"/>
      <w:numFmt w:val="decimal"/>
      <w:suff w:val="nothing"/>
      <w:lvlText w:val="（%1）"/>
      <w:lvlJc w:val="left"/>
    </w:lvl>
  </w:abstractNum>
  <w:abstractNum w:abstractNumId="2" w15:restartNumberingAfterBreak="0">
    <w:nsid w:val="74382808"/>
    <w:multiLevelType w:val="singleLevel"/>
    <w:tmpl w:val="7438280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NDFiNDNjZWI3ZjIxNzM0MDgyMWFkZWZlMjI1ZjkifQ=="/>
  </w:docVars>
  <w:rsids>
    <w:rsidRoot w:val="00E920B4"/>
    <w:rsid w:val="00026C15"/>
    <w:rsid w:val="00147DFA"/>
    <w:rsid w:val="001D36EA"/>
    <w:rsid w:val="001D48DC"/>
    <w:rsid w:val="001F7AFA"/>
    <w:rsid w:val="00245AD9"/>
    <w:rsid w:val="002B5C60"/>
    <w:rsid w:val="00326BF9"/>
    <w:rsid w:val="003651D9"/>
    <w:rsid w:val="00482E87"/>
    <w:rsid w:val="005B13E6"/>
    <w:rsid w:val="00621DFC"/>
    <w:rsid w:val="006E375F"/>
    <w:rsid w:val="006F20A1"/>
    <w:rsid w:val="00881E6C"/>
    <w:rsid w:val="008D772C"/>
    <w:rsid w:val="0094558A"/>
    <w:rsid w:val="009B4606"/>
    <w:rsid w:val="00A02D92"/>
    <w:rsid w:val="00A3373C"/>
    <w:rsid w:val="00A574DE"/>
    <w:rsid w:val="00A66023"/>
    <w:rsid w:val="00B632E9"/>
    <w:rsid w:val="00B82066"/>
    <w:rsid w:val="00BF23A6"/>
    <w:rsid w:val="00C12C55"/>
    <w:rsid w:val="00CF4A4F"/>
    <w:rsid w:val="00D459A6"/>
    <w:rsid w:val="00D70F92"/>
    <w:rsid w:val="00D8768A"/>
    <w:rsid w:val="00DB5CD2"/>
    <w:rsid w:val="00E021D7"/>
    <w:rsid w:val="00E20F8B"/>
    <w:rsid w:val="00E90DB8"/>
    <w:rsid w:val="00E920B4"/>
    <w:rsid w:val="00F47CEB"/>
    <w:rsid w:val="01DF7C16"/>
    <w:rsid w:val="02B53D64"/>
    <w:rsid w:val="041E3A80"/>
    <w:rsid w:val="098142C0"/>
    <w:rsid w:val="1D202981"/>
    <w:rsid w:val="257402F2"/>
    <w:rsid w:val="25EF7EF2"/>
    <w:rsid w:val="28BF6E37"/>
    <w:rsid w:val="2E7C2A68"/>
    <w:rsid w:val="326B75A2"/>
    <w:rsid w:val="32CD2F2E"/>
    <w:rsid w:val="32D17D90"/>
    <w:rsid w:val="400017C4"/>
    <w:rsid w:val="41DA23CE"/>
    <w:rsid w:val="4BD734E1"/>
    <w:rsid w:val="505A253F"/>
    <w:rsid w:val="54C635D3"/>
    <w:rsid w:val="54CB3234"/>
    <w:rsid w:val="57E40664"/>
    <w:rsid w:val="652078F3"/>
    <w:rsid w:val="70FC5F2B"/>
    <w:rsid w:val="73D246E6"/>
    <w:rsid w:val="7F330A05"/>
    <w:rsid w:val="7FAD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400ED"/>
  <w15:docId w15:val="{378225FF-0E2F-4107-B3C4-85BABD99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4">
    <w:name w:val="称呼 字符"/>
    <w:basedOn w:val="a0"/>
    <w:link w:val="a3"/>
    <w:qFormat/>
    <w:rPr>
      <w:rFonts w:ascii="Times New Roman" w:eastAsia="宋体" w:hAnsi="Times New Roman" w:cs="Times New Roman"/>
      <w:kern w:val="0"/>
      <w:sz w:val="24"/>
      <w:szCs w:val="20"/>
    </w:rPr>
  </w:style>
  <w:style w:type="character" w:customStyle="1" w:styleId="30">
    <w:name w:val="正文文本缩进 3 字符"/>
    <w:basedOn w:val="a0"/>
    <w:link w:val="3"/>
    <w:qFormat/>
    <w:rPr>
      <w:rFonts w:ascii="Calibri" w:eastAsia="宋体" w:hAnsi="Calibri" w:cs="Times New Roman"/>
      <w:sz w:val="16"/>
      <w:szCs w:val="16"/>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2025-12-02T06:38:00Z</dcterms:created>
  <dcterms:modified xsi:type="dcterms:W3CDTF">2025-12-08T00:31:00Z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7353015C932A4854B03A2C4652C7E8EA_13</vt:lpwstr>
  </property>
  <property fmtid="{D5CDD505-2E9C-101B-9397-08002B2CF9AE}" pid="4" name="KSOTemplateDocerSaveRecord">
    <vt:lpwstr>eyJoZGlkIjoiY2ZjNDUwOWIyMGQxZjU0OWFjOWQwZTZmNzA0N2QzOTUiLCJ1c2VySWQiOiIyODMxNjc3NTYifQ==</vt:lpwstr>
  </property>
</Properties>
</file>