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7C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采购公告</w:t>
      </w:r>
    </w:p>
    <w:p w14:paraId="1DE93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公告编号：YSXYGG202512090005</w:t>
      </w:r>
    </w:p>
    <w:p w14:paraId="0BE15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一、采购项目基本情况</w:t>
      </w:r>
    </w:p>
    <w:p w14:paraId="09D5A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采购人：华润(广东)医学检验有限公司</w:t>
      </w:r>
    </w:p>
    <w:p w14:paraId="16791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采购项目编号：PUR202512020011</w:t>
      </w:r>
    </w:p>
    <w:p w14:paraId="5DC18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采购项目名称：华润（广东）医学检验有限公司 广西地区产品委托贮存运输服务项目</w:t>
      </w:r>
    </w:p>
    <w:p w14:paraId="3B61E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内容和范围：供应商应为采购人所委托的医疗器械产品或医用物资提供收货、验收、贮存、在库检查、盘点、出库复核、打包、发货与运输等具体操作和关联服务，以及协助采购人进行退货、报损销毁、召回等其他工作，并确保双方全流程信息数据实时交互，所有服务应符合法律法规要求及双方合同约定。</w:t>
      </w:r>
      <w:r>
        <w:rPr>
          <w:rStyle w:val="4"/>
          <w:rFonts w:hint="eastAsia"/>
        </w:rPr>
        <w:br w:type="textWrapping"/>
      </w:r>
      <w:r>
        <w:rPr>
          <w:rStyle w:val="4"/>
          <w:rFonts w:hint="eastAsia"/>
        </w:rPr>
        <w:t>项目期为3年。</w:t>
      </w:r>
      <w:r>
        <w:rPr>
          <w:rStyle w:val="4"/>
          <w:rFonts w:hint="eastAsia"/>
        </w:rPr>
        <w:br w:type="textWrapping"/>
      </w:r>
      <w:r>
        <w:rPr>
          <w:rStyle w:val="4"/>
          <w:rFonts w:hint="eastAsia"/>
        </w:rPr>
        <w:t>服务地点位于广西。</w:t>
      </w:r>
    </w:p>
    <w:p w14:paraId="516984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二、供应商资格要求</w:t>
      </w:r>
    </w:p>
    <w:p w14:paraId="2D716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资格要求:参与本项目采购活动的供应商应当是中华人民共和国境内合法注册的独立法人或其他组织。</w:t>
      </w:r>
      <w:r>
        <w:rPr>
          <w:rStyle w:val="4"/>
          <w:rFonts w:hint="eastAsia"/>
        </w:rPr>
        <w:br w:type="textWrapping"/>
      </w:r>
      <w:r>
        <w:rPr>
          <w:rStyle w:val="4"/>
          <w:rFonts w:hint="eastAsia"/>
        </w:rPr>
        <w:t>2. 资质要求:1.在中华人民共和国境内依法注册，具有合法资质、有独立承担民事责任的能力的单位。</w:t>
      </w:r>
      <w:r>
        <w:rPr>
          <w:rStyle w:val="4"/>
          <w:rFonts w:hint="eastAsia"/>
        </w:rPr>
        <w:br w:type="textWrapping"/>
      </w:r>
      <w:r>
        <w:rPr>
          <w:rStyle w:val="4"/>
          <w:rFonts w:hint="eastAsia"/>
        </w:rPr>
        <w:t>2.具有良好的社会信誉，近两年内没有与骗取合同有关的犯罪或严重违法行为所引起的诉讼和仲裁；近两年不曾在合同中严重违约或被逐；财产未被接管或冻结，企业未处于禁止或取消应答状态。</w:t>
      </w:r>
      <w:r>
        <w:rPr>
          <w:rStyle w:val="4"/>
          <w:rFonts w:hint="eastAsia"/>
        </w:rPr>
        <w:br w:type="textWrapping"/>
      </w:r>
      <w:r>
        <w:rPr>
          <w:rStyle w:val="4"/>
          <w:rFonts w:hint="eastAsia"/>
        </w:rPr>
        <w:t>3.具有《医疗器械经营许可证》和《第二类医疗器械经营备案凭证》，经营范围需包含贮存、配送服务。</w:t>
      </w:r>
      <w:r>
        <w:rPr>
          <w:rStyle w:val="4"/>
          <w:rFonts w:hint="eastAsia"/>
        </w:rPr>
        <w:br w:type="textWrapping"/>
      </w:r>
      <w:r>
        <w:rPr>
          <w:rStyle w:val="4"/>
          <w:rFonts w:hint="eastAsia"/>
        </w:rPr>
        <w:t>4.具备完善的医疗器械经营质量管理体系并保证其有效运行。</w:t>
      </w:r>
      <w:r>
        <w:rPr>
          <w:rStyle w:val="4"/>
          <w:rFonts w:hint="eastAsia"/>
        </w:rPr>
        <w:br w:type="textWrapping"/>
      </w:r>
      <w:r>
        <w:rPr>
          <w:rStyle w:val="4"/>
          <w:rFonts w:hint="eastAsia"/>
        </w:rPr>
        <w:t>5.具备专门的计算机管理信息系统，能满足物流作业全过程和质量控制等有关要求，并能与药品监督管理部门实时同步电子数据的服务。</w:t>
      </w:r>
      <w:r>
        <w:rPr>
          <w:rStyle w:val="4"/>
          <w:rFonts w:hint="eastAsia"/>
        </w:rPr>
        <w:br w:type="textWrapping"/>
      </w:r>
      <w:r>
        <w:rPr>
          <w:rStyle w:val="4"/>
          <w:rFonts w:hint="eastAsia"/>
        </w:rPr>
        <w:t>3. 业绩要求:供应商应当自 2025 年1月1日至报价截止日具有至少 8个同类项目业绩（合同金额10万元/年以上）。</w:t>
      </w:r>
      <w:r>
        <w:rPr>
          <w:rStyle w:val="4"/>
          <w:rFonts w:hint="eastAsia"/>
        </w:rPr>
        <w:br w:type="textWrapping"/>
      </w:r>
      <w:r>
        <w:rPr>
          <w:rStyle w:val="4"/>
          <w:rFonts w:hint="eastAsia"/>
        </w:rPr>
        <w:t>4. 信誉要求:供应商含联合体投标的成员单位）不属于在“信用中国”网站</w:t>
      </w:r>
      <w:r>
        <w:rPr>
          <w:rStyle w:val="4"/>
          <w:rFonts w:hint="eastAsia"/>
        </w:rPr>
        <w:br w:type="textWrapping"/>
      </w:r>
      <w:r>
        <w:rPr>
          <w:rStyle w:val="4"/>
          <w:rFonts w:hint="eastAsia"/>
        </w:rPr>
        <w:t>（www.creditchina.gov.cn）中查明的失信被执行人</w:t>
      </w:r>
      <w:r>
        <w:rPr>
          <w:rStyle w:val="4"/>
          <w:rFonts w:hint="eastAsia"/>
        </w:rPr>
        <w:br w:type="textWrapping"/>
      </w:r>
      <w:r>
        <w:rPr>
          <w:rStyle w:val="4"/>
          <w:rFonts w:hint="eastAsia"/>
        </w:rPr>
        <w:t>5. 禁止项:1.供应商不得为华润集团的黑名单供应商（以华润守正电子招标平台公布的华润集团黑名单为准）。供应商不得与华润医药商业集团医疗器械有限公司供应商黑名单中的供应商存在单位负责人为同一人或存在控股、管理关系的情况；</w:t>
      </w:r>
      <w:r>
        <w:rPr>
          <w:rStyle w:val="4"/>
          <w:rFonts w:hint="eastAsia"/>
        </w:rPr>
        <w:br w:type="textWrapping"/>
      </w:r>
      <w:r>
        <w:rPr>
          <w:rStyle w:val="4"/>
          <w:rFonts w:hint="eastAsia"/>
        </w:rPr>
        <w:t>2.供应商不得存在下列情形之一：</w:t>
      </w:r>
      <w:r>
        <w:rPr>
          <w:rStyle w:val="4"/>
          <w:rFonts w:hint="eastAsia"/>
        </w:rPr>
        <w:br w:type="textWrapping"/>
      </w:r>
      <w:r>
        <w:rPr>
          <w:rStyle w:val="4"/>
          <w:rFonts w:hint="eastAsia"/>
        </w:rPr>
        <w:t>（1）与本项目其他供应商的单位负责人为同一人。</w:t>
      </w:r>
      <w:r>
        <w:rPr>
          <w:rStyle w:val="4"/>
          <w:rFonts w:hint="eastAsia"/>
        </w:rPr>
        <w:br w:type="textWrapping"/>
      </w:r>
      <w:r>
        <w:rPr>
          <w:rStyle w:val="4"/>
          <w:rFonts w:hint="eastAsia"/>
        </w:rPr>
        <w:t>（2）与本项目其他供应商存在控股、管理关系。</w:t>
      </w:r>
      <w:r>
        <w:rPr>
          <w:rStyle w:val="4"/>
          <w:rFonts w:hint="eastAsia"/>
        </w:rPr>
        <w:br w:type="textWrapping"/>
      </w:r>
      <w:r>
        <w:rPr>
          <w:rStyle w:val="4"/>
          <w:rFonts w:hint="eastAsia"/>
        </w:rPr>
        <w:t>（3）为华润系单位的黑名单供应商（以华润守正电子招标平台公布的华润系单位黑名单为准）。</w:t>
      </w:r>
      <w:r>
        <w:rPr>
          <w:rStyle w:val="4"/>
          <w:rFonts w:hint="eastAsia"/>
        </w:rPr>
        <w:br w:type="textWrapping"/>
      </w:r>
      <w:r>
        <w:rPr>
          <w:rStyle w:val="4"/>
          <w:rFonts w:hint="eastAsia"/>
        </w:rPr>
        <w:t>（4）与华润医药商业集团医疗器械有限公司供应商黑名单中的供应商存在单位负责人为同一人或存在控股、管理关系的情况。</w:t>
      </w:r>
      <w:r>
        <w:rPr>
          <w:rStyle w:val="4"/>
          <w:rFonts w:hint="eastAsia"/>
        </w:rPr>
        <w:br w:type="textWrapping"/>
      </w:r>
      <w:r>
        <w:rPr>
          <w:rStyle w:val="4"/>
          <w:rFonts w:hint="eastAsia"/>
        </w:rPr>
        <w:t>（5）近三年内在经营活动中存在以下严重不良情形：</w:t>
      </w:r>
      <w:r>
        <w:rPr>
          <w:rStyle w:val="4"/>
          <w:rFonts w:hint="eastAsia"/>
        </w:rPr>
        <w:br w:type="textWrapping"/>
      </w:r>
      <w:r>
        <w:rPr>
          <w:rStyle w:val="4"/>
          <w:rFonts w:hint="eastAsia"/>
        </w:rPr>
        <w:t>①被本项目所在地省级以上行业主管部门依法暂停、取消投标或禁止参加采购活动的。</w:t>
      </w:r>
      <w:r>
        <w:rPr>
          <w:rStyle w:val="4"/>
          <w:rFonts w:hint="eastAsia"/>
        </w:rPr>
        <w:br w:type="textWrapping"/>
      </w:r>
      <w:r>
        <w:rPr>
          <w:rStyle w:val="4"/>
          <w:rFonts w:hint="eastAsia"/>
        </w:rPr>
        <w:t>②处于责令停产停业、暂扣或吊销营业执照、暂扣或者吊销许可证、吊销资质证书状态。</w:t>
      </w:r>
      <w:r>
        <w:rPr>
          <w:rStyle w:val="4"/>
          <w:rFonts w:hint="eastAsia"/>
        </w:rPr>
        <w:br w:type="textWrapping"/>
      </w:r>
      <w:r>
        <w:rPr>
          <w:rStyle w:val="4"/>
          <w:rFonts w:hint="eastAsia"/>
        </w:rPr>
        <w:t>③进入清算程序，或被宣告破产，或其他丧失履约能力情形的。</w:t>
      </w:r>
      <w:r>
        <w:rPr>
          <w:rStyle w:val="4"/>
          <w:rFonts w:hint="eastAsia"/>
        </w:rPr>
        <w:br w:type="textWrapping"/>
      </w:r>
      <w:r>
        <w:rPr>
          <w:rStyle w:val="4"/>
          <w:rFonts w:hint="eastAsia"/>
        </w:rPr>
        <w:t>④根据公司供应商管理要求，被禁止参与活动且处于有效期内的。</w:t>
      </w:r>
      <w:r>
        <w:rPr>
          <w:rStyle w:val="4"/>
          <w:rFonts w:hint="eastAsia"/>
        </w:rPr>
        <w:br w:type="textWrapping"/>
      </w:r>
      <w:r>
        <w:rPr>
          <w:rStyle w:val="4"/>
          <w:rFonts w:hint="eastAsia"/>
        </w:rPr>
        <w:t>3.本项目不接受联合体参加采购活动。</w:t>
      </w:r>
      <w:r>
        <w:rPr>
          <w:rStyle w:val="4"/>
          <w:rFonts w:hint="eastAsia"/>
        </w:rPr>
        <w:br w:type="textWrapping"/>
      </w:r>
      <w:r>
        <w:rPr>
          <w:rStyle w:val="4"/>
          <w:rFonts w:hint="eastAsia"/>
        </w:rPr>
        <w:t>6. 其他要求:1.团队要求：具有从事质量管理、验收、养护、储存、运输、信息系统维护等岗位的工作人员，并熟悉医疗器械监管法规和相关医疗器械知识，掌握相应专业技术，符合岗位技能要求；配备的人员应具备相关专业大专及以上学历，并满足受托储存、配送业务的质量验收和养护工作的需要；业内有良好的口碑。</w:t>
      </w:r>
      <w:r>
        <w:rPr>
          <w:rStyle w:val="4"/>
          <w:rFonts w:hint="eastAsia"/>
        </w:rPr>
        <w:br w:type="textWrapping"/>
      </w:r>
      <w:r>
        <w:rPr>
          <w:rStyle w:val="4"/>
          <w:rFonts w:hint="eastAsia"/>
        </w:rPr>
        <w:t>2.具有“二报告一协议”即电气消防检测报告、建筑物消防设施检测报告，并与采购方签订安全协议。供应商在本次响应文件中若无法提供，需提交满足此资质保证书，并在签订合同后一个月内需提供“电气消防检测报告”和“建筑物消防设施检测报告"给到采购方。</w:t>
      </w:r>
    </w:p>
    <w:p w14:paraId="06A55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三、采购文件的获取</w:t>
      </w:r>
    </w:p>
    <w:p w14:paraId="27D60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采购文件在华润守正采购交易平台发布，不再另行线下提供纸质采购文件，凡有意参与者请自行登录守正平台查看和下载采购文件。</w:t>
      </w:r>
    </w:p>
    <w:p w14:paraId="29147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四、响应文件的提交</w:t>
      </w:r>
    </w:p>
    <w:p w14:paraId="15D47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响应文件提交/报价截止时间： 2025-12-15 17:00:00 （北京时间，若有变化另行通知）。</w:t>
      </w:r>
    </w:p>
    <w:p w14:paraId="05820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响应文件提交/报价方式：在响应文件提交/报价截止时间前，通过华润守正采购交易平台提交电子响应文件或报价，逾期提交将被拒收。</w:t>
      </w:r>
    </w:p>
    <w:p w14:paraId="5BE64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五、采购人联系方式</w:t>
      </w:r>
    </w:p>
    <w:p w14:paraId="0EFDE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联系人：林瑾</w:t>
      </w:r>
    </w:p>
    <w:p w14:paraId="4478F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电话：13924100990</w:t>
      </w:r>
    </w:p>
    <w:p w14:paraId="6CA10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邮箱：linjin25@crpcq.com</w:t>
      </w:r>
    </w:p>
    <w:p w14:paraId="31D72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7"/>
        <w:gridCol w:w="3821"/>
        <w:gridCol w:w="692"/>
        <w:gridCol w:w="457"/>
        <w:gridCol w:w="2979"/>
      </w:tblGrid>
      <w:tr w14:paraId="05E7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C7F6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行号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29B2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CC0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需求数量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69EC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F29E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补充说明</w:t>
            </w:r>
          </w:p>
        </w:tc>
      </w:tr>
      <w:tr w14:paraId="418A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ACD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68EB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华润(广东)医学检验有限公司广西地区产品委托贮存、运输服务项目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639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6FBD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CB26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仓储服务费、配送费税率为6%,运输费税率为9%。</w:t>
            </w:r>
          </w:p>
        </w:tc>
      </w:tr>
    </w:tbl>
    <w:p w14:paraId="7A2A6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七、答疑澄清、通知</w:t>
      </w:r>
    </w:p>
    <w:p w14:paraId="44B52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答疑澄清、通知等文件一经在华润守正采购交易平台发布，视为已发放给相应供应商（发放时间即为发出时间），请随时关注华润守正采购交易平台发布的相关信息，并及时查阅和处理。</w:t>
      </w:r>
    </w:p>
    <w:p w14:paraId="44A85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八、服务费交纳</w:t>
      </w:r>
    </w:p>
    <w:p w14:paraId="1930B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向成交人收取服务费,供应商收到预成交通知书和服务费交款通知书10日内,向平台运营方(华润守正招标有限公司)支付服务费,经确认无误后由采购人发送成交通知书。平台运营方在收到服务费后向成交人开具服务费发票。</w:t>
      </w:r>
      <w:r>
        <w:rPr>
          <w:rStyle w:val="4"/>
          <w:rFonts w:hint="eastAsia"/>
        </w:rPr>
        <w:br w:type="textWrapping"/>
      </w:r>
      <w:r>
        <w:rPr>
          <w:rStyle w:val="4"/>
          <w:rFonts w:hint="eastAsia"/>
        </w:rPr>
        <w:t>收费标准：项目总成交金额＜50万元的采购项目，免收服务费。项目总成交金额≥50万元的采购项目，按成交金额的0.15%向成交人收取（金额四舍五入，精确到分）。单项目总收费封顶100000元。其他说明：（1）总价采购，收费基数为成交金额；单价、费率采购，收费基数为预算金额。（2）单项目存在多个成交人情形的，按总成交金额计算收费总额，各成交人按成交比例分摊；项目总成交金额50万以上，但单个成交人成交金额少于50万仍按比例收取服务费。</w:t>
      </w:r>
      <w:r>
        <w:rPr>
          <w:rStyle w:val="4"/>
          <w:rFonts w:hint="eastAsia"/>
        </w:rPr>
        <w:br w:type="textWrapping"/>
      </w:r>
      <w:r>
        <w:rPr>
          <w:rStyle w:val="4"/>
          <w:rFonts w:hint="eastAsia"/>
        </w:rPr>
        <w:t>退款说明：成交通知书发布后,平台提供相关服务已完成,成交人已交纳服务费不予退还。</w:t>
      </w:r>
      <w:r>
        <w:rPr>
          <w:rStyle w:val="4"/>
          <w:rFonts w:hint="eastAsia"/>
        </w:rPr>
        <w:br w:type="textWrapping"/>
      </w:r>
      <w:r>
        <w:rPr>
          <w:rStyle w:val="4"/>
          <w:rFonts w:hint="eastAsia"/>
        </w:rPr>
        <w:t>多成交人服务费收取示例：</w:t>
      </w:r>
      <w:r>
        <w:rPr>
          <w:rStyle w:val="4"/>
          <w:rFonts w:hint="eastAsia"/>
        </w:rPr>
        <w:br w:type="textWrapping"/>
      </w:r>
      <w:r>
        <w:rPr>
          <w:rStyle w:val="4"/>
          <w:rFonts w:hint="eastAsia"/>
        </w:rPr>
        <w:t>以某项目总成交金额100万为例,A、B、C多成交人情形,总服务费为0.15万,</w:t>
      </w:r>
      <w:r>
        <w:rPr>
          <w:rStyle w:val="4"/>
          <w:rFonts w:hint="eastAsia"/>
        </w:rPr>
        <w:br w:type="textWrapping"/>
      </w:r>
      <w:r>
        <w:rPr>
          <w:rStyle w:val="4"/>
          <w:rFonts w:hint="eastAsia"/>
        </w:rPr>
        <w:t>供应商A成交金额为50万,A服务费为0.075万;</w:t>
      </w:r>
      <w:r>
        <w:rPr>
          <w:rStyle w:val="4"/>
          <w:rFonts w:hint="eastAsia"/>
        </w:rPr>
        <w:br w:type="textWrapping"/>
      </w:r>
      <w:r>
        <w:rPr>
          <w:rStyle w:val="4"/>
          <w:rFonts w:hint="eastAsia"/>
        </w:rPr>
        <w:t>供应商B成交金额为30万,B服务费为0.045万;</w:t>
      </w:r>
      <w:r>
        <w:rPr>
          <w:rStyle w:val="4"/>
          <w:rFonts w:hint="eastAsia"/>
        </w:rPr>
        <w:br w:type="textWrapping"/>
      </w:r>
      <w:r>
        <w:rPr>
          <w:rStyle w:val="4"/>
          <w:rFonts w:hint="eastAsia"/>
        </w:rPr>
        <w:t>供应商C成交金额为20万,C服务费为0.03万。</w:t>
      </w:r>
    </w:p>
    <w:p w14:paraId="1D2E4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九、其它事项</w:t>
      </w:r>
    </w:p>
    <w:p w14:paraId="6B0C9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1.本公告在华润守正采购交易平台(https://www.szecp.com.cn/)上公开发布。</w:t>
      </w:r>
    </w:p>
    <w:p w14:paraId="23956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79FB7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3.如对采购项目有异议，请登录华润守正采购交易平台,通过异议菜单提出。</w:t>
      </w:r>
    </w:p>
    <w:p w14:paraId="2AA37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2025年12月09日</w:t>
      </w:r>
    </w:p>
    <w:p w14:paraId="25671A5F">
      <w:pPr>
        <w:rPr>
          <w:rStyle w:val="4"/>
        </w:rPr>
      </w:pPr>
      <w:r>
        <w:rPr>
          <w:rStyle w:val="4"/>
          <w:rFonts w:hint="eastAsia"/>
        </w:rPr>
        <w:t>报价网址：https://szecp.crc.com.cn/TPBidder/memberLogin?type=1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8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2025-12-09T05:32:16Z</dcterms:created>
  <dc:creator>28039</dc:creator>
  <cp:lastModifiedBy>璇儿</cp:lastModifiedBy>
  <dcterms:modified xsi:type="dcterms:W3CDTF">2025-12-09T05:32:24Z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592A69F6C80A47F6A9660A771AF1726D_12</vt:lpwstr>
  </property>
</Properties>
</file>