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B57CA">
      <w:pPr>
        <w:widowControl/>
        <w:spacing w:line="360" w:lineRule="auto"/>
        <w:jc w:val="center"/>
        <w:rPr>
          <w:rFonts w:hint="eastAsia" w:ascii="宋体" w:hAnsi="宋体" w:cs="宋体"/>
          <w:b/>
          <w:bCs/>
          <w:color w:val="auto"/>
          <w:sz w:val="44"/>
          <w:szCs w:val="44"/>
        </w:rPr>
      </w:pPr>
    </w:p>
    <w:p w14:paraId="70B26CB0">
      <w:pPr>
        <w:widowControl/>
        <w:spacing w:line="360" w:lineRule="auto"/>
        <w:jc w:val="center"/>
        <w:rPr>
          <w:rFonts w:ascii="宋体" w:hAnsi="宋体" w:cs="宋体"/>
          <w:color w:val="auto"/>
          <w:kern w:val="0"/>
          <w:sz w:val="24"/>
        </w:rPr>
      </w:pPr>
      <w:r>
        <w:rPr>
          <w:rFonts w:hint="eastAsia" w:ascii="宋体" w:hAnsi="宋体" w:cs="宋体"/>
          <w:b/>
          <w:bCs/>
          <w:color w:val="auto"/>
          <w:sz w:val="44"/>
          <w:szCs w:val="44"/>
        </w:rPr>
        <w:t>涪陵榨菜集团2026年度原料及盐水运输服务</w:t>
      </w:r>
    </w:p>
    <w:p w14:paraId="084DE673">
      <w:pPr>
        <w:widowControl/>
        <w:spacing w:line="360" w:lineRule="auto"/>
        <w:jc w:val="left"/>
        <w:rPr>
          <w:rFonts w:ascii="宋体" w:hAnsi="宋体" w:cs="宋体"/>
          <w:color w:val="auto"/>
          <w:kern w:val="0"/>
          <w:sz w:val="24"/>
        </w:rPr>
      </w:pPr>
    </w:p>
    <w:p w14:paraId="63C01DEB">
      <w:pPr>
        <w:widowControl/>
        <w:spacing w:line="360" w:lineRule="auto"/>
        <w:jc w:val="left"/>
        <w:rPr>
          <w:rFonts w:ascii="宋体" w:hAnsi="宋体" w:cs="宋体"/>
          <w:color w:val="auto"/>
          <w:kern w:val="0"/>
          <w:sz w:val="24"/>
        </w:rPr>
      </w:pPr>
    </w:p>
    <w:p w14:paraId="79D2997B">
      <w:pPr>
        <w:widowControl/>
        <w:spacing w:line="360" w:lineRule="auto"/>
        <w:jc w:val="left"/>
        <w:rPr>
          <w:rFonts w:ascii="宋体" w:hAnsi="宋体" w:cs="宋体"/>
          <w:color w:val="auto"/>
          <w:kern w:val="0"/>
          <w:sz w:val="24"/>
        </w:rPr>
      </w:pPr>
    </w:p>
    <w:p w14:paraId="23E93AD0">
      <w:pPr>
        <w:widowControl/>
        <w:spacing w:line="360" w:lineRule="auto"/>
        <w:jc w:val="left"/>
        <w:rPr>
          <w:rFonts w:ascii="宋体" w:hAnsi="宋体" w:cs="宋体"/>
          <w:color w:val="auto"/>
          <w:kern w:val="0"/>
          <w:sz w:val="24"/>
        </w:rPr>
      </w:pPr>
    </w:p>
    <w:p w14:paraId="13348901">
      <w:pPr>
        <w:widowControl/>
        <w:spacing w:line="360" w:lineRule="auto"/>
        <w:jc w:val="left"/>
        <w:rPr>
          <w:rFonts w:ascii="宋体" w:hAnsi="宋体" w:cs="宋体"/>
          <w:color w:val="auto"/>
          <w:kern w:val="0"/>
          <w:sz w:val="24"/>
        </w:rPr>
      </w:pPr>
    </w:p>
    <w:p w14:paraId="214A63D8">
      <w:pPr>
        <w:widowControl/>
        <w:spacing w:line="360" w:lineRule="auto"/>
        <w:jc w:val="left"/>
        <w:rPr>
          <w:rFonts w:ascii="宋体" w:hAnsi="宋体" w:cs="宋体"/>
          <w:color w:val="auto"/>
          <w:kern w:val="0"/>
          <w:sz w:val="24"/>
        </w:rPr>
      </w:pPr>
    </w:p>
    <w:p w14:paraId="61786FB1">
      <w:pPr>
        <w:autoSpaceDE w:val="0"/>
        <w:autoSpaceDN w:val="0"/>
        <w:adjustRightInd w:val="0"/>
        <w:snapToGrid w:val="0"/>
        <w:spacing w:line="360" w:lineRule="auto"/>
        <w:jc w:val="center"/>
        <w:rPr>
          <w:rFonts w:ascii="宋体" w:hAnsi="宋体" w:cs="宋体"/>
          <w:bCs/>
          <w:color w:val="auto"/>
          <w:spacing w:val="60"/>
          <w:kern w:val="0"/>
          <w:sz w:val="84"/>
          <w:szCs w:val="84"/>
        </w:rPr>
      </w:pPr>
      <w:r>
        <w:rPr>
          <w:rFonts w:hint="eastAsia" w:ascii="宋体" w:hAnsi="宋体" w:cs="宋体"/>
          <w:b/>
          <w:color w:val="auto"/>
          <w:spacing w:val="60"/>
          <w:kern w:val="0"/>
          <w:sz w:val="84"/>
          <w:szCs w:val="84"/>
        </w:rPr>
        <w:t>招 标 文 件</w:t>
      </w:r>
    </w:p>
    <w:p w14:paraId="039C7003">
      <w:pPr>
        <w:widowControl/>
        <w:spacing w:line="360" w:lineRule="auto"/>
        <w:jc w:val="left"/>
        <w:rPr>
          <w:rFonts w:ascii="宋体" w:hAnsi="宋体" w:cs="宋体"/>
          <w:color w:val="auto"/>
          <w:kern w:val="0"/>
          <w:sz w:val="24"/>
        </w:rPr>
      </w:pPr>
    </w:p>
    <w:p w14:paraId="412D242F">
      <w:pPr>
        <w:widowControl/>
        <w:spacing w:line="360" w:lineRule="auto"/>
        <w:jc w:val="left"/>
        <w:rPr>
          <w:rFonts w:ascii="宋体" w:hAnsi="宋体" w:cs="宋体"/>
          <w:color w:val="auto"/>
          <w:kern w:val="0"/>
          <w:sz w:val="24"/>
        </w:rPr>
      </w:pPr>
    </w:p>
    <w:p w14:paraId="324F6B0D">
      <w:pPr>
        <w:widowControl/>
        <w:spacing w:line="360" w:lineRule="auto"/>
        <w:jc w:val="left"/>
        <w:rPr>
          <w:rFonts w:ascii="宋体" w:hAnsi="宋体" w:cs="宋体"/>
          <w:color w:val="auto"/>
          <w:kern w:val="0"/>
          <w:sz w:val="24"/>
        </w:rPr>
      </w:pPr>
    </w:p>
    <w:p w14:paraId="5A6EC6AE">
      <w:pPr>
        <w:widowControl/>
        <w:spacing w:line="360" w:lineRule="auto"/>
        <w:jc w:val="left"/>
        <w:rPr>
          <w:rFonts w:ascii="宋体" w:hAnsi="宋体" w:cs="宋体"/>
          <w:color w:val="auto"/>
          <w:kern w:val="0"/>
          <w:sz w:val="24"/>
        </w:rPr>
      </w:pPr>
    </w:p>
    <w:p w14:paraId="2E8F24BB">
      <w:pPr>
        <w:widowControl/>
        <w:spacing w:line="360" w:lineRule="auto"/>
        <w:jc w:val="left"/>
        <w:rPr>
          <w:rFonts w:ascii="宋体" w:hAnsi="宋体" w:cs="宋体"/>
          <w:color w:val="auto"/>
          <w:kern w:val="0"/>
          <w:sz w:val="24"/>
        </w:rPr>
      </w:pPr>
    </w:p>
    <w:p w14:paraId="1FF7D4F5">
      <w:pPr>
        <w:widowControl/>
        <w:spacing w:line="360" w:lineRule="auto"/>
        <w:jc w:val="left"/>
        <w:rPr>
          <w:rFonts w:ascii="宋体" w:hAnsi="宋体" w:cs="宋体"/>
          <w:color w:val="auto"/>
          <w:kern w:val="0"/>
          <w:sz w:val="24"/>
        </w:rPr>
      </w:pPr>
    </w:p>
    <w:p w14:paraId="5B8CDD44">
      <w:pPr>
        <w:widowControl/>
        <w:spacing w:line="360" w:lineRule="auto"/>
        <w:jc w:val="left"/>
        <w:rPr>
          <w:rFonts w:ascii="宋体" w:hAnsi="宋体" w:cs="宋体"/>
          <w:color w:val="auto"/>
          <w:kern w:val="0"/>
          <w:sz w:val="24"/>
        </w:rPr>
      </w:pPr>
    </w:p>
    <w:p w14:paraId="61E09E5A">
      <w:pPr>
        <w:autoSpaceDE w:val="0"/>
        <w:autoSpaceDN w:val="0"/>
        <w:adjustRightInd w:val="0"/>
        <w:snapToGrid w:val="0"/>
        <w:spacing w:line="360" w:lineRule="auto"/>
        <w:jc w:val="center"/>
        <w:rPr>
          <w:rFonts w:ascii="宋体" w:hAnsi="宋体" w:cs="宋体"/>
          <w:b/>
          <w:color w:val="auto"/>
          <w:kern w:val="0"/>
          <w:sz w:val="32"/>
          <w:szCs w:val="32"/>
          <w:u w:val="single"/>
        </w:rPr>
      </w:pPr>
      <w:r>
        <w:rPr>
          <w:rFonts w:hint="eastAsia" w:ascii="宋体" w:hAnsi="宋体" w:cs="宋体"/>
          <w:b/>
          <w:color w:val="auto"/>
          <w:sz w:val="32"/>
          <w:szCs w:val="32"/>
        </w:rPr>
        <w:t xml:space="preserve">     招标人：</w:t>
      </w:r>
      <w:r>
        <w:rPr>
          <w:rFonts w:hint="eastAsia" w:ascii="宋体" w:hAnsi="宋体" w:cs="宋体"/>
          <w:b/>
          <w:color w:val="auto"/>
          <w:sz w:val="32"/>
          <w:szCs w:val="32"/>
          <w:u w:val="single"/>
        </w:rPr>
        <w:t>重庆市涪陵榨菜集团股份有限公司</w:t>
      </w:r>
      <w:r>
        <w:rPr>
          <w:rFonts w:hint="eastAsia" w:ascii="宋体" w:hAnsi="宋体" w:cs="宋体"/>
          <w:b/>
          <w:color w:val="auto"/>
          <w:w w:val="99"/>
          <w:kern w:val="0"/>
          <w:sz w:val="32"/>
          <w:szCs w:val="32"/>
        </w:rPr>
        <w:t>（盖鲜公章）</w:t>
      </w:r>
    </w:p>
    <w:p w14:paraId="14D5AED6">
      <w:pPr>
        <w:tabs>
          <w:tab w:val="left" w:pos="7770"/>
        </w:tabs>
        <w:spacing w:line="360" w:lineRule="auto"/>
        <w:jc w:val="center"/>
        <w:rPr>
          <w:rFonts w:ascii="宋体" w:hAnsi="宋体" w:cs="宋体"/>
          <w:b/>
          <w:color w:val="auto"/>
          <w:sz w:val="32"/>
          <w:szCs w:val="32"/>
        </w:rPr>
      </w:pPr>
      <w:r>
        <w:rPr>
          <w:rFonts w:hint="eastAsia" w:ascii="宋体" w:hAnsi="宋体" w:cs="宋体"/>
          <w:b/>
          <w:color w:val="auto"/>
          <w:sz w:val="32"/>
          <w:szCs w:val="32"/>
        </w:rPr>
        <w:t xml:space="preserve">     </w:t>
      </w:r>
    </w:p>
    <w:p w14:paraId="6C37A2C3">
      <w:pPr>
        <w:widowControl/>
        <w:spacing w:line="360" w:lineRule="auto"/>
        <w:jc w:val="center"/>
        <w:rPr>
          <w:rFonts w:ascii="宋体" w:hAnsi="宋体" w:cs="宋体"/>
          <w:b/>
          <w:color w:val="auto"/>
          <w:spacing w:val="8"/>
          <w:kern w:val="0"/>
          <w:sz w:val="32"/>
          <w:szCs w:val="32"/>
          <w:u w:val="single"/>
        </w:rPr>
      </w:pPr>
    </w:p>
    <w:p w14:paraId="72678D96">
      <w:pPr>
        <w:widowControl/>
        <w:spacing w:line="360" w:lineRule="auto"/>
        <w:jc w:val="center"/>
        <w:rPr>
          <w:rFonts w:ascii="宋体" w:hAnsi="宋体" w:cs="宋体"/>
          <w:b/>
          <w:color w:val="auto"/>
          <w:spacing w:val="8"/>
          <w:kern w:val="0"/>
          <w:sz w:val="32"/>
          <w:szCs w:val="32"/>
        </w:rPr>
      </w:pPr>
      <w:r>
        <w:rPr>
          <w:rFonts w:hint="eastAsia" w:ascii="宋体" w:hAnsi="宋体" w:cs="宋体"/>
          <w:b/>
          <w:color w:val="auto"/>
          <w:spacing w:val="8"/>
          <w:kern w:val="0"/>
          <w:sz w:val="32"/>
          <w:szCs w:val="32"/>
          <w:u w:val="single"/>
        </w:rPr>
        <w:t>2025</w:t>
      </w:r>
      <w:r>
        <w:rPr>
          <w:rFonts w:hint="eastAsia" w:ascii="宋体" w:hAnsi="宋体" w:cs="宋体"/>
          <w:b/>
          <w:color w:val="auto"/>
          <w:spacing w:val="8"/>
          <w:kern w:val="0"/>
          <w:sz w:val="32"/>
          <w:szCs w:val="32"/>
        </w:rPr>
        <w:t>年</w:t>
      </w:r>
      <w:r>
        <w:rPr>
          <w:rFonts w:hint="eastAsia" w:ascii="宋体" w:hAnsi="宋体" w:cs="宋体"/>
          <w:b/>
          <w:color w:val="auto"/>
          <w:spacing w:val="8"/>
          <w:kern w:val="0"/>
          <w:sz w:val="32"/>
          <w:szCs w:val="32"/>
          <w:u w:val="single"/>
        </w:rPr>
        <w:t xml:space="preserve"> </w:t>
      </w:r>
      <w:r>
        <w:rPr>
          <w:rFonts w:hint="eastAsia" w:ascii="宋体" w:hAnsi="宋体" w:cs="宋体"/>
          <w:b/>
          <w:color w:val="auto"/>
          <w:spacing w:val="8"/>
          <w:kern w:val="0"/>
          <w:sz w:val="32"/>
          <w:szCs w:val="32"/>
          <w:u w:val="single"/>
          <w:lang w:val="en-US" w:eastAsia="zh-CN"/>
        </w:rPr>
        <w:t>12</w:t>
      </w:r>
      <w:r>
        <w:rPr>
          <w:rFonts w:hint="eastAsia" w:ascii="宋体" w:hAnsi="宋体" w:cs="宋体"/>
          <w:b/>
          <w:color w:val="auto"/>
          <w:spacing w:val="8"/>
          <w:kern w:val="0"/>
          <w:sz w:val="32"/>
          <w:szCs w:val="32"/>
        </w:rPr>
        <w:t>月</w:t>
      </w:r>
    </w:p>
    <w:p w14:paraId="1A7FE2B9">
      <w:pPr>
        <w:jc w:val="center"/>
        <w:rPr>
          <w:rFonts w:ascii="宋体" w:hAnsi="宋体" w:cs="宋体"/>
          <w:b/>
          <w:color w:val="auto"/>
          <w:sz w:val="44"/>
          <w:szCs w:val="44"/>
        </w:rPr>
        <w:sectPr>
          <w:headerReference r:id="rId3" w:type="default"/>
          <w:pgSz w:w="11906" w:h="16838"/>
          <w:pgMar w:top="1418" w:right="1418" w:bottom="1418" w:left="1418"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p>
    <w:p w14:paraId="77EED41A">
      <w:pPr>
        <w:jc w:val="center"/>
        <w:rPr>
          <w:rFonts w:ascii="宋体" w:hAnsi="宋体" w:cs="宋体"/>
          <w:b/>
          <w:color w:val="auto"/>
          <w:sz w:val="44"/>
          <w:szCs w:val="44"/>
        </w:rPr>
      </w:pPr>
      <w:r>
        <w:rPr>
          <w:rFonts w:hint="eastAsia" w:ascii="宋体" w:hAnsi="宋体" w:cs="宋体"/>
          <w:b/>
          <w:color w:val="auto"/>
          <w:sz w:val="44"/>
          <w:szCs w:val="44"/>
        </w:rPr>
        <w:t>目 录</w:t>
      </w:r>
    </w:p>
    <w:p w14:paraId="4D531FA5">
      <w:pPr>
        <w:rPr>
          <w:color w:val="auto"/>
        </w:rPr>
      </w:pPr>
    </w:p>
    <w:p w14:paraId="330ED050">
      <w:pPr>
        <w:pStyle w:val="50"/>
        <w:tabs>
          <w:tab w:val="right" w:leader="dot" w:pos="9070"/>
          <w:tab w:val="clear" w:pos="9062"/>
        </w:tabs>
        <w:spacing w:line="480" w:lineRule="auto"/>
        <w:rPr>
          <w:color w:val="auto"/>
          <w:sz w:val="28"/>
          <w:szCs w:val="28"/>
        </w:rPr>
      </w:pPr>
      <w:r>
        <w:rPr>
          <w:color w:val="auto"/>
          <w:sz w:val="28"/>
          <w:szCs w:val="28"/>
        </w:rPr>
        <w:fldChar w:fldCharType="begin"/>
      </w:r>
      <w:r>
        <w:rPr>
          <w:color w:val="auto"/>
          <w:sz w:val="28"/>
          <w:szCs w:val="28"/>
        </w:rPr>
        <w:instrText xml:space="preserve"> TOC \o "1-3" \h \z \u </w:instrText>
      </w:r>
      <w:r>
        <w:rPr>
          <w:color w:val="auto"/>
          <w:sz w:val="28"/>
          <w:szCs w:val="28"/>
        </w:rPr>
        <w:fldChar w:fldCharType="separate"/>
      </w:r>
      <w:r>
        <w:rPr>
          <w:color w:val="auto"/>
        </w:rPr>
        <w:fldChar w:fldCharType="begin"/>
      </w:r>
      <w:r>
        <w:rPr>
          <w:color w:val="auto"/>
        </w:rPr>
        <w:instrText xml:space="preserve"> HYPERLINK \l "_Toc22133" </w:instrText>
      </w:r>
      <w:r>
        <w:rPr>
          <w:color w:val="auto"/>
        </w:rPr>
        <w:fldChar w:fldCharType="separate"/>
      </w:r>
      <w:r>
        <w:rPr>
          <w:rFonts w:hint="eastAsia" w:ascii="宋体" w:hAnsi="宋体" w:cs="宋体"/>
          <w:color w:val="auto"/>
          <w:sz w:val="28"/>
          <w:szCs w:val="28"/>
        </w:rPr>
        <w:t>第一章 招标公告</w:t>
      </w:r>
      <w:r>
        <w:rPr>
          <w:color w:val="auto"/>
          <w:sz w:val="28"/>
          <w:szCs w:val="28"/>
        </w:rPr>
        <w:tab/>
      </w:r>
      <w:r>
        <w:rPr>
          <w:color w:val="auto"/>
          <w:sz w:val="28"/>
          <w:szCs w:val="28"/>
        </w:rPr>
        <w:fldChar w:fldCharType="begin"/>
      </w:r>
      <w:r>
        <w:rPr>
          <w:color w:val="auto"/>
          <w:sz w:val="28"/>
          <w:szCs w:val="28"/>
        </w:rPr>
        <w:instrText xml:space="preserve"> PAGEREF _Toc22133 \h </w:instrText>
      </w:r>
      <w:r>
        <w:rPr>
          <w:color w:val="auto"/>
          <w:sz w:val="28"/>
          <w:szCs w:val="28"/>
        </w:rPr>
        <w:fldChar w:fldCharType="separate"/>
      </w:r>
      <w:r>
        <w:rPr>
          <w:color w:val="auto"/>
          <w:sz w:val="28"/>
          <w:szCs w:val="28"/>
        </w:rPr>
        <w:t>- 2 -</w:t>
      </w:r>
      <w:r>
        <w:rPr>
          <w:color w:val="auto"/>
          <w:sz w:val="28"/>
          <w:szCs w:val="28"/>
        </w:rPr>
        <w:fldChar w:fldCharType="end"/>
      </w:r>
      <w:r>
        <w:rPr>
          <w:color w:val="auto"/>
          <w:sz w:val="28"/>
          <w:szCs w:val="28"/>
        </w:rPr>
        <w:fldChar w:fldCharType="end"/>
      </w:r>
    </w:p>
    <w:p w14:paraId="1B90A9F7">
      <w:pPr>
        <w:pStyle w:val="50"/>
        <w:tabs>
          <w:tab w:val="right" w:leader="dot" w:pos="9070"/>
          <w:tab w:val="clear" w:pos="9062"/>
        </w:tabs>
        <w:spacing w:line="480" w:lineRule="auto"/>
        <w:rPr>
          <w:color w:val="auto"/>
          <w:sz w:val="28"/>
          <w:szCs w:val="28"/>
        </w:rPr>
      </w:pPr>
      <w:r>
        <w:rPr>
          <w:color w:val="auto"/>
        </w:rPr>
        <w:fldChar w:fldCharType="begin"/>
      </w:r>
      <w:r>
        <w:rPr>
          <w:color w:val="auto"/>
        </w:rPr>
        <w:instrText xml:space="preserve"> HYPERLINK \l "_Toc22310" </w:instrText>
      </w:r>
      <w:r>
        <w:rPr>
          <w:color w:val="auto"/>
        </w:rPr>
        <w:fldChar w:fldCharType="separate"/>
      </w:r>
      <w:r>
        <w:rPr>
          <w:rFonts w:hint="eastAsia" w:ascii="宋体" w:hAnsi="宋体" w:cs="宋体"/>
          <w:color w:val="auto"/>
          <w:sz w:val="28"/>
          <w:szCs w:val="28"/>
        </w:rPr>
        <w:t>第二章 投标人须知</w:t>
      </w:r>
      <w:r>
        <w:rPr>
          <w:color w:val="auto"/>
          <w:sz w:val="28"/>
          <w:szCs w:val="28"/>
        </w:rPr>
        <w:tab/>
      </w:r>
      <w:r>
        <w:rPr>
          <w:color w:val="auto"/>
          <w:sz w:val="28"/>
          <w:szCs w:val="28"/>
        </w:rPr>
        <w:fldChar w:fldCharType="begin"/>
      </w:r>
      <w:r>
        <w:rPr>
          <w:color w:val="auto"/>
          <w:sz w:val="28"/>
          <w:szCs w:val="28"/>
        </w:rPr>
        <w:instrText xml:space="preserve"> PAGEREF _Toc22310 \h </w:instrText>
      </w:r>
      <w:r>
        <w:rPr>
          <w:color w:val="auto"/>
          <w:sz w:val="28"/>
          <w:szCs w:val="28"/>
        </w:rPr>
        <w:fldChar w:fldCharType="separate"/>
      </w:r>
      <w:r>
        <w:rPr>
          <w:color w:val="auto"/>
          <w:sz w:val="28"/>
          <w:szCs w:val="28"/>
        </w:rPr>
        <w:t xml:space="preserve">- </w:t>
      </w:r>
      <w:r>
        <w:rPr>
          <w:rFonts w:hint="eastAsia"/>
          <w:color w:val="auto"/>
          <w:sz w:val="28"/>
          <w:szCs w:val="28"/>
          <w:lang w:val="en-US" w:eastAsia="zh-CN"/>
        </w:rPr>
        <w:t>4</w:t>
      </w:r>
      <w:r>
        <w:rPr>
          <w:color w:val="auto"/>
          <w:sz w:val="28"/>
          <w:szCs w:val="28"/>
        </w:rPr>
        <w:t xml:space="preserve"> -</w:t>
      </w:r>
      <w:r>
        <w:rPr>
          <w:color w:val="auto"/>
          <w:sz w:val="28"/>
          <w:szCs w:val="28"/>
        </w:rPr>
        <w:fldChar w:fldCharType="end"/>
      </w:r>
      <w:r>
        <w:rPr>
          <w:color w:val="auto"/>
          <w:sz w:val="28"/>
          <w:szCs w:val="28"/>
        </w:rPr>
        <w:fldChar w:fldCharType="end"/>
      </w:r>
    </w:p>
    <w:p w14:paraId="4D5E4657">
      <w:pPr>
        <w:pStyle w:val="50"/>
        <w:tabs>
          <w:tab w:val="right" w:leader="dot" w:pos="9070"/>
          <w:tab w:val="clear" w:pos="9062"/>
        </w:tabs>
        <w:spacing w:line="480" w:lineRule="auto"/>
        <w:rPr>
          <w:color w:val="auto"/>
          <w:sz w:val="28"/>
          <w:szCs w:val="28"/>
        </w:rPr>
      </w:pPr>
      <w:r>
        <w:rPr>
          <w:color w:val="auto"/>
        </w:rPr>
        <w:fldChar w:fldCharType="begin"/>
      </w:r>
      <w:r>
        <w:rPr>
          <w:color w:val="auto"/>
        </w:rPr>
        <w:instrText xml:space="preserve"> HYPERLINK \l "_Toc14485" </w:instrText>
      </w:r>
      <w:r>
        <w:rPr>
          <w:color w:val="auto"/>
        </w:rPr>
        <w:fldChar w:fldCharType="separate"/>
      </w:r>
      <w:r>
        <w:rPr>
          <w:rFonts w:hint="eastAsia" w:ascii="宋体" w:hAnsi="宋体" w:cs="宋体"/>
          <w:color w:val="auto"/>
          <w:sz w:val="28"/>
          <w:szCs w:val="28"/>
        </w:rPr>
        <w:t>第三章 评标办法</w:t>
      </w:r>
      <w:r>
        <w:rPr>
          <w:color w:val="auto"/>
          <w:sz w:val="28"/>
          <w:szCs w:val="28"/>
        </w:rPr>
        <w:tab/>
      </w:r>
      <w:r>
        <w:rPr>
          <w:color w:val="auto"/>
          <w:sz w:val="28"/>
          <w:szCs w:val="28"/>
        </w:rPr>
        <w:fldChar w:fldCharType="begin"/>
      </w:r>
      <w:r>
        <w:rPr>
          <w:color w:val="auto"/>
          <w:sz w:val="28"/>
          <w:szCs w:val="28"/>
        </w:rPr>
        <w:instrText xml:space="preserve"> PAGEREF _Toc14485 \h </w:instrText>
      </w:r>
      <w:r>
        <w:rPr>
          <w:color w:val="auto"/>
          <w:sz w:val="28"/>
          <w:szCs w:val="28"/>
        </w:rPr>
        <w:fldChar w:fldCharType="separate"/>
      </w:r>
      <w:r>
        <w:rPr>
          <w:color w:val="auto"/>
          <w:sz w:val="28"/>
          <w:szCs w:val="28"/>
        </w:rPr>
        <w:t xml:space="preserve">- </w:t>
      </w:r>
      <w:r>
        <w:rPr>
          <w:rFonts w:hint="eastAsia"/>
          <w:color w:val="auto"/>
          <w:sz w:val="28"/>
          <w:szCs w:val="28"/>
          <w:lang w:val="en-US" w:eastAsia="zh-CN"/>
        </w:rPr>
        <w:t>13</w:t>
      </w:r>
      <w:r>
        <w:rPr>
          <w:color w:val="auto"/>
          <w:sz w:val="28"/>
          <w:szCs w:val="28"/>
        </w:rPr>
        <w:t xml:space="preserve"> -</w:t>
      </w:r>
      <w:r>
        <w:rPr>
          <w:color w:val="auto"/>
          <w:sz w:val="28"/>
          <w:szCs w:val="28"/>
        </w:rPr>
        <w:fldChar w:fldCharType="end"/>
      </w:r>
      <w:r>
        <w:rPr>
          <w:color w:val="auto"/>
          <w:sz w:val="28"/>
          <w:szCs w:val="28"/>
        </w:rPr>
        <w:fldChar w:fldCharType="end"/>
      </w:r>
    </w:p>
    <w:p w14:paraId="4FFF2BFA">
      <w:pPr>
        <w:pStyle w:val="50"/>
        <w:tabs>
          <w:tab w:val="right" w:leader="dot" w:pos="9070"/>
          <w:tab w:val="clear" w:pos="9062"/>
        </w:tabs>
        <w:spacing w:line="480" w:lineRule="auto"/>
        <w:rPr>
          <w:color w:val="auto"/>
          <w:sz w:val="28"/>
          <w:szCs w:val="28"/>
        </w:rPr>
      </w:pPr>
      <w:r>
        <w:rPr>
          <w:color w:val="auto"/>
        </w:rPr>
        <w:fldChar w:fldCharType="begin"/>
      </w:r>
      <w:r>
        <w:rPr>
          <w:color w:val="auto"/>
        </w:rPr>
        <w:instrText xml:space="preserve"> HYPERLINK \l "_Toc3425" </w:instrText>
      </w:r>
      <w:r>
        <w:rPr>
          <w:color w:val="auto"/>
        </w:rPr>
        <w:fldChar w:fldCharType="separate"/>
      </w:r>
      <w:r>
        <w:rPr>
          <w:rFonts w:hint="eastAsia" w:ascii="宋体" w:hAnsi="宋体" w:cs="宋体"/>
          <w:color w:val="auto"/>
          <w:sz w:val="28"/>
          <w:szCs w:val="28"/>
        </w:rPr>
        <w:t>第四章 项目概况及要求</w:t>
      </w:r>
      <w:r>
        <w:rPr>
          <w:color w:val="auto"/>
          <w:sz w:val="28"/>
          <w:szCs w:val="28"/>
        </w:rPr>
        <w:tab/>
      </w:r>
      <w:r>
        <w:rPr>
          <w:color w:val="auto"/>
          <w:sz w:val="28"/>
          <w:szCs w:val="28"/>
        </w:rPr>
        <w:fldChar w:fldCharType="begin"/>
      </w:r>
      <w:r>
        <w:rPr>
          <w:color w:val="auto"/>
          <w:sz w:val="28"/>
          <w:szCs w:val="28"/>
        </w:rPr>
        <w:instrText xml:space="preserve"> PAGEREF _Toc3425 \h </w:instrText>
      </w:r>
      <w:r>
        <w:rPr>
          <w:color w:val="auto"/>
          <w:sz w:val="28"/>
          <w:szCs w:val="28"/>
        </w:rPr>
        <w:fldChar w:fldCharType="separate"/>
      </w:r>
      <w:r>
        <w:rPr>
          <w:color w:val="auto"/>
          <w:sz w:val="28"/>
          <w:szCs w:val="28"/>
        </w:rPr>
        <w:t xml:space="preserve">- </w:t>
      </w:r>
      <w:r>
        <w:rPr>
          <w:rFonts w:hint="eastAsia"/>
          <w:color w:val="auto"/>
          <w:sz w:val="28"/>
          <w:szCs w:val="28"/>
          <w:lang w:val="en-US" w:eastAsia="zh-CN"/>
        </w:rPr>
        <w:t>15</w:t>
      </w:r>
      <w:r>
        <w:rPr>
          <w:color w:val="auto"/>
          <w:sz w:val="28"/>
          <w:szCs w:val="28"/>
        </w:rPr>
        <w:t xml:space="preserve"> -</w:t>
      </w:r>
      <w:r>
        <w:rPr>
          <w:color w:val="auto"/>
          <w:sz w:val="28"/>
          <w:szCs w:val="28"/>
        </w:rPr>
        <w:fldChar w:fldCharType="end"/>
      </w:r>
      <w:r>
        <w:rPr>
          <w:color w:val="auto"/>
          <w:sz w:val="28"/>
          <w:szCs w:val="28"/>
        </w:rPr>
        <w:fldChar w:fldCharType="end"/>
      </w:r>
    </w:p>
    <w:p w14:paraId="7189B4C8">
      <w:pPr>
        <w:pStyle w:val="50"/>
        <w:tabs>
          <w:tab w:val="right" w:leader="dot" w:pos="9070"/>
          <w:tab w:val="clear" w:pos="9062"/>
        </w:tabs>
        <w:spacing w:line="480" w:lineRule="auto"/>
        <w:rPr>
          <w:color w:val="auto"/>
          <w:sz w:val="28"/>
          <w:szCs w:val="28"/>
        </w:rPr>
      </w:pPr>
      <w:r>
        <w:rPr>
          <w:color w:val="auto"/>
        </w:rPr>
        <w:fldChar w:fldCharType="begin"/>
      </w:r>
      <w:r>
        <w:rPr>
          <w:color w:val="auto"/>
        </w:rPr>
        <w:instrText xml:space="preserve"> HYPERLINK \l "_Toc9076" </w:instrText>
      </w:r>
      <w:r>
        <w:rPr>
          <w:color w:val="auto"/>
        </w:rPr>
        <w:fldChar w:fldCharType="separate"/>
      </w:r>
      <w:r>
        <w:rPr>
          <w:rFonts w:hint="eastAsia" w:ascii="宋体" w:hAnsi="宋体" w:cs="宋体"/>
          <w:color w:val="auto"/>
          <w:sz w:val="28"/>
          <w:szCs w:val="28"/>
        </w:rPr>
        <w:t>第五章 合同条款</w:t>
      </w:r>
      <w:r>
        <w:rPr>
          <w:color w:val="auto"/>
          <w:sz w:val="28"/>
          <w:szCs w:val="28"/>
        </w:rPr>
        <w:tab/>
      </w:r>
      <w:r>
        <w:rPr>
          <w:color w:val="auto"/>
          <w:sz w:val="28"/>
          <w:szCs w:val="28"/>
        </w:rPr>
        <w:fldChar w:fldCharType="begin"/>
      </w:r>
      <w:r>
        <w:rPr>
          <w:color w:val="auto"/>
          <w:sz w:val="28"/>
          <w:szCs w:val="28"/>
        </w:rPr>
        <w:instrText xml:space="preserve"> PAGEREF _Toc9076 \h </w:instrText>
      </w:r>
      <w:r>
        <w:rPr>
          <w:color w:val="auto"/>
          <w:sz w:val="28"/>
          <w:szCs w:val="28"/>
        </w:rPr>
        <w:fldChar w:fldCharType="separate"/>
      </w:r>
      <w:r>
        <w:rPr>
          <w:color w:val="auto"/>
          <w:sz w:val="28"/>
          <w:szCs w:val="28"/>
        </w:rPr>
        <w:t xml:space="preserve">- </w:t>
      </w:r>
      <w:r>
        <w:rPr>
          <w:rFonts w:hint="eastAsia"/>
          <w:color w:val="auto"/>
          <w:sz w:val="28"/>
          <w:szCs w:val="28"/>
          <w:lang w:val="en-US" w:eastAsia="zh-CN"/>
        </w:rPr>
        <w:t>27</w:t>
      </w:r>
      <w:r>
        <w:rPr>
          <w:color w:val="auto"/>
          <w:sz w:val="28"/>
          <w:szCs w:val="28"/>
        </w:rPr>
        <w:t xml:space="preserve"> -</w:t>
      </w:r>
      <w:r>
        <w:rPr>
          <w:color w:val="auto"/>
          <w:sz w:val="28"/>
          <w:szCs w:val="28"/>
        </w:rPr>
        <w:fldChar w:fldCharType="end"/>
      </w:r>
      <w:r>
        <w:rPr>
          <w:color w:val="auto"/>
          <w:sz w:val="28"/>
          <w:szCs w:val="28"/>
        </w:rPr>
        <w:fldChar w:fldCharType="end"/>
      </w:r>
    </w:p>
    <w:p w14:paraId="43FC165F">
      <w:pPr>
        <w:pStyle w:val="50"/>
        <w:tabs>
          <w:tab w:val="right" w:leader="dot" w:pos="9070"/>
          <w:tab w:val="clear" w:pos="9062"/>
        </w:tabs>
        <w:spacing w:line="480" w:lineRule="auto"/>
        <w:rPr>
          <w:color w:val="auto"/>
          <w:sz w:val="28"/>
          <w:szCs w:val="28"/>
        </w:rPr>
      </w:pPr>
      <w:r>
        <w:rPr>
          <w:color w:val="auto"/>
        </w:rPr>
        <w:fldChar w:fldCharType="begin"/>
      </w:r>
      <w:r>
        <w:rPr>
          <w:color w:val="auto"/>
        </w:rPr>
        <w:instrText xml:space="preserve"> HYPERLINK \l "_Toc5289" </w:instrText>
      </w:r>
      <w:r>
        <w:rPr>
          <w:color w:val="auto"/>
        </w:rPr>
        <w:fldChar w:fldCharType="separate"/>
      </w:r>
      <w:r>
        <w:rPr>
          <w:rFonts w:hint="eastAsia" w:ascii="宋体" w:hAnsi="宋体" w:cs="宋体"/>
          <w:color w:val="auto"/>
          <w:sz w:val="28"/>
          <w:szCs w:val="28"/>
        </w:rPr>
        <w:t>第六章 投标文件格式</w:t>
      </w:r>
      <w:r>
        <w:rPr>
          <w:color w:val="auto"/>
          <w:sz w:val="28"/>
          <w:szCs w:val="28"/>
        </w:rPr>
        <w:tab/>
      </w:r>
      <w:r>
        <w:rPr>
          <w:color w:val="auto"/>
          <w:sz w:val="28"/>
          <w:szCs w:val="28"/>
        </w:rPr>
        <w:fldChar w:fldCharType="begin"/>
      </w:r>
      <w:r>
        <w:rPr>
          <w:color w:val="auto"/>
          <w:sz w:val="28"/>
          <w:szCs w:val="28"/>
        </w:rPr>
        <w:instrText xml:space="preserve"> PAGEREF _Toc5289 \h </w:instrText>
      </w:r>
      <w:r>
        <w:rPr>
          <w:color w:val="auto"/>
          <w:sz w:val="28"/>
          <w:szCs w:val="28"/>
        </w:rPr>
        <w:fldChar w:fldCharType="separate"/>
      </w:r>
      <w:r>
        <w:rPr>
          <w:color w:val="auto"/>
          <w:sz w:val="28"/>
          <w:szCs w:val="28"/>
        </w:rPr>
        <w:t xml:space="preserve">- </w:t>
      </w:r>
      <w:r>
        <w:rPr>
          <w:rFonts w:hint="eastAsia"/>
          <w:color w:val="auto"/>
          <w:sz w:val="28"/>
          <w:szCs w:val="28"/>
          <w:lang w:val="en-US" w:eastAsia="zh-CN"/>
        </w:rPr>
        <w:t>38</w:t>
      </w:r>
      <w:r>
        <w:rPr>
          <w:color w:val="auto"/>
          <w:sz w:val="28"/>
          <w:szCs w:val="28"/>
        </w:rPr>
        <w:t>-</w:t>
      </w:r>
      <w:r>
        <w:rPr>
          <w:color w:val="auto"/>
          <w:sz w:val="28"/>
          <w:szCs w:val="28"/>
        </w:rPr>
        <w:fldChar w:fldCharType="end"/>
      </w:r>
      <w:r>
        <w:rPr>
          <w:color w:val="auto"/>
          <w:sz w:val="28"/>
          <w:szCs w:val="28"/>
        </w:rPr>
        <w:fldChar w:fldCharType="end"/>
      </w:r>
    </w:p>
    <w:p w14:paraId="756F2E06">
      <w:pPr>
        <w:pStyle w:val="62"/>
        <w:tabs>
          <w:tab w:val="right" w:leader="dot" w:pos="9070"/>
        </w:tabs>
        <w:rPr>
          <w:color w:val="auto"/>
        </w:rPr>
      </w:pPr>
    </w:p>
    <w:p w14:paraId="3C980978">
      <w:pPr>
        <w:spacing w:line="480" w:lineRule="auto"/>
        <w:rPr>
          <w:color w:val="auto"/>
        </w:rPr>
      </w:pPr>
      <w:r>
        <w:rPr>
          <w:bCs/>
          <w:color w:val="auto"/>
          <w:szCs w:val="28"/>
          <w:lang w:val="zh-CN"/>
        </w:rPr>
        <w:fldChar w:fldCharType="end"/>
      </w:r>
    </w:p>
    <w:p w14:paraId="0BD1B675">
      <w:pPr>
        <w:pStyle w:val="43"/>
        <w:rPr>
          <w:color w:val="auto"/>
        </w:rPr>
      </w:pPr>
      <w:r>
        <w:rPr>
          <w:color w:val="auto"/>
        </w:rPr>
        <w:br w:type="page"/>
      </w:r>
    </w:p>
    <w:p w14:paraId="34A3583B">
      <w:pPr>
        <w:keepNext/>
        <w:spacing w:line="500" w:lineRule="exact"/>
        <w:jc w:val="center"/>
        <w:outlineLvl w:val="0"/>
        <w:rPr>
          <w:b/>
          <w:bCs/>
          <w:color w:val="auto"/>
          <w:sz w:val="44"/>
          <w:szCs w:val="44"/>
        </w:rPr>
      </w:pPr>
      <w:bookmarkStart w:id="0" w:name="_Toc22133"/>
      <w:bookmarkStart w:id="1" w:name="_Toc127516426"/>
      <w:bookmarkStart w:id="2" w:name="_Toc11972"/>
      <w:bookmarkStart w:id="3" w:name="_Toc146236233"/>
      <w:r>
        <w:rPr>
          <w:rFonts w:hint="eastAsia" w:ascii="宋体" w:hAnsi="宋体" w:cs="宋体"/>
          <w:b/>
          <w:color w:val="auto"/>
          <w:sz w:val="44"/>
          <w:szCs w:val="44"/>
        </w:rPr>
        <w:t>第一章 招标公告</w:t>
      </w:r>
      <w:bookmarkEnd w:id="0"/>
      <w:bookmarkEnd w:id="1"/>
      <w:bookmarkEnd w:id="2"/>
      <w:bookmarkEnd w:id="3"/>
    </w:p>
    <w:p w14:paraId="324FB3FF">
      <w:pPr>
        <w:autoSpaceDE w:val="0"/>
        <w:autoSpaceDN w:val="0"/>
        <w:adjustRightInd w:val="0"/>
        <w:snapToGrid w:val="0"/>
        <w:spacing w:line="500" w:lineRule="exact"/>
        <w:jc w:val="center"/>
        <w:rPr>
          <w:rFonts w:hint="eastAsia" w:ascii="宋体" w:hAnsi="宋体" w:cs="宋体"/>
          <w:b/>
          <w:color w:val="auto"/>
          <w:sz w:val="32"/>
          <w:szCs w:val="32"/>
        </w:rPr>
      </w:pPr>
      <w:bookmarkStart w:id="4" w:name="_Toc224103305"/>
      <w:bookmarkStart w:id="5" w:name="_Toc351047846"/>
      <w:bookmarkStart w:id="6" w:name="_Toc356925930"/>
      <w:r>
        <w:rPr>
          <w:rFonts w:hint="eastAsia" w:ascii="宋体" w:hAnsi="宋体" w:cs="宋体"/>
          <w:b/>
          <w:color w:val="auto"/>
          <w:sz w:val="32"/>
          <w:szCs w:val="32"/>
        </w:rPr>
        <w:t>涪陵榨菜集团2026年度原料及盐水运输服务</w:t>
      </w:r>
    </w:p>
    <w:p w14:paraId="0B89DE81">
      <w:pPr>
        <w:autoSpaceDE w:val="0"/>
        <w:autoSpaceDN w:val="0"/>
        <w:adjustRightInd w:val="0"/>
        <w:snapToGrid w:val="0"/>
        <w:spacing w:line="500" w:lineRule="exact"/>
        <w:jc w:val="center"/>
        <w:rPr>
          <w:rFonts w:ascii="宋体" w:hAnsi="宋体" w:cs="宋体"/>
          <w:b/>
          <w:color w:val="auto"/>
          <w:sz w:val="32"/>
          <w:szCs w:val="32"/>
          <w:u w:val="single"/>
        </w:rPr>
      </w:pPr>
      <w:r>
        <w:rPr>
          <w:rFonts w:hint="eastAsia" w:ascii="宋体" w:hAnsi="宋体" w:cs="宋体"/>
          <w:b/>
          <w:color w:val="auto"/>
          <w:sz w:val="32"/>
          <w:szCs w:val="32"/>
        </w:rPr>
        <w:t>招标公告</w:t>
      </w:r>
    </w:p>
    <w:bookmarkEnd w:id="4"/>
    <w:bookmarkEnd w:id="5"/>
    <w:bookmarkEnd w:id="6"/>
    <w:p w14:paraId="7C483D1B">
      <w:pPr>
        <w:pageBreakBefore w:val="0"/>
        <w:tabs>
          <w:tab w:val="left" w:pos="3785"/>
          <w:tab w:val="left" w:pos="5080"/>
        </w:tabs>
        <w:kinsoku/>
        <w:overflowPunct/>
        <w:autoSpaceDE w:val="0"/>
        <w:autoSpaceDN w:val="0"/>
        <w:bidi w:val="0"/>
        <w:adjustRightInd w:val="0"/>
        <w:snapToGrid w:val="0"/>
        <w:spacing w:line="360" w:lineRule="auto"/>
        <w:textAlignment w:val="auto"/>
        <w:rPr>
          <w:rFonts w:ascii="宋体" w:hAnsi="宋体" w:cs="宋体"/>
          <w:b/>
          <w:color w:val="auto"/>
          <w:szCs w:val="21"/>
        </w:rPr>
      </w:pPr>
      <w:r>
        <w:rPr>
          <w:rFonts w:hint="eastAsia" w:ascii="宋体" w:hAnsi="宋体" w:cs="宋体"/>
          <w:b/>
          <w:color w:val="auto"/>
          <w:szCs w:val="21"/>
        </w:rPr>
        <w:t>1、招标条件</w:t>
      </w:r>
    </w:p>
    <w:p w14:paraId="379A9E8D">
      <w:pPr>
        <w:pageBreakBefore w:val="0"/>
        <w:kinsoku/>
        <w:overflowPunct/>
        <w:bidi w:val="0"/>
        <w:snapToGrid w:val="0"/>
        <w:spacing w:line="360" w:lineRule="auto"/>
        <w:ind w:firstLine="420" w:firstLineChars="200"/>
        <w:textAlignment w:val="auto"/>
        <w:rPr>
          <w:rFonts w:ascii="宋体" w:hAnsi="宋体" w:cs="宋体"/>
          <w:b/>
          <w:snapToGrid w:val="0"/>
          <w:color w:val="auto"/>
          <w:w w:val="99"/>
          <w:kern w:val="0"/>
          <w:szCs w:val="21"/>
        </w:rPr>
      </w:pPr>
      <w:r>
        <w:rPr>
          <w:rFonts w:hint="eastAsia" w:ascii="宋体" w:hAnsi="宋体" w:cs="宋体"/>
          <w:color w:val="auto"/>
          <w:szCs w:val="21"/>
        </w:rPr>
        <w:t>本次招标项目</w:t>
      </w:r>
      <w:r>
        <w:rPr>
          <w:rFonts w:hint="eastAsia" w:ascii="宋体" w:hAnsi="宋体" w:cs="宋体"/>
          <w:b/>
          <w:bCs/>
          <w:color w:val="auto"/>
          <w:szCs w:val="21"/>
          <w:u w:val="single"/>
        </w:rPr>
        <w:t>涪陵榨菜集团2026年度原料及盐水运输服务</w:t>
      </w:r>
      <w:r>
        <w:rPr>
          <w:rFonts w:hint="eastAsia" w:ascii="宋体" w:hAnsi="宋体" w:cs="宋体"/>
          <w:color w:val="auto"/>
          <w:szCs w:val="21"/>
        </w:rPr>
        <w:t>已具备招标条件，招标人为重庆市涪陵榨菜集团股份有限公司，资金来源为业主自筹，现对该项目进行公开招标。</w:t>
      </w:r>
    </w:p>
    <w:p w14:paraId="6C43CE7C">
      <w:pPr>
        <w:pageBreakBefore w:val="0"/>
        <w:kinsoku/>
        <w:overflowPunct/>
        <w:bidi w:val="0"/>
        <w:snapToGrid w:val="0"/>
        <w:spacing w:line="360" w:lineRule="auto"/>
        <w:ind w:firstLine="1"/>
        <w:textAlignment w:val="auto"/>
        <w:rPr>
          <w:rFonts w:ascii="宋体" w:hAnsi="宋体" w:cs="宋体"/>
          <w:b/>
          <w:color w:val="auto"/>
          <w:szCs w:val="21"/>
        </w:rPr>
      </w:pPr>
      <w:r>
        <w:rPr>
          <w:rFonts w:hint="eastAsia" w:ascii="宋体" w:hAnsi="宋体" w:cs="宋体"/>
          <w:b/>
          <w:color w:val="auto"/>
          <w:szCs w:val="21"/>
        </w:rPr>
        <w:t>2、项目概况</w:t>
      </w:r>
    </w:p>
    <w:p w14:paraId="3F5B8B58">
      <w:pPr>
        <w:pageBreakBefore w:val="0"/>
        <w:kinsoku/>
        <w:overflowPunct/>
        <w:bidi w:val="0"/>
        <w:snapToGrid w:val="0"/>
        <w:spacing w:line="360" w:lineRule="auto"/>
        <w:ind w:firstLine="420" w:firstLineChars="200"/>
        <w:textAlignment w:val="auto"/>
        <w:rPr>
          <w:rFonts w:hint="eastAsia" w:ascii="宋体" w:hAnsi="宋体" w:cs="宋体"/>
          <w:color w:val="auto"/>
          <w:szCs w:val="21"/>
        </w:rPr>
      </w:pPr>
      <w:r>
        <w:rPr>
          <w:rFonts w:hint="eastAsia" w:ascii="宋体" w:hAnsi="宋体" w:cs="宋体"/>
          <w:color w:val="auto"/>
          <w:szCs w:val="21"/>
        </w:rPr>
        <w:t>2.1</w:t>
      </w:r>
      <w:bookmarkStart w:id="7" w:name="_Toc265234827"/>
      <w:bookmarkStart w:id="8" w:name="_Toc382816230"/>
      <w:r>
        <w:rPr>
          <w:rFonts w:hint="eastAsia" w:ascii="宋体" w:hAnsi="宋体" w:cs="宋体"/>
          <w:color w:val="auto"/>
          <w:szCs w:val="21"/>
        </w:rPr>
        <w:t>项目名称：涪陵榨菜集团2026年度原料及盐水运输服务</w:t>
      </w:r>
    </w:p>
    <w:p w14:paraId="52DA604A">
      <w:pPr>
        <w:pageBreakBefore w:val="0"/>
        <w:kinsoku/>
        <w:overflowPunct/>
        <w:bidi w:val="0"/>
        <w:snapToGrid w:val="0"/>
        <w:spacing w:line="360" w:lineRule="auto"/>
        <w:ind w:firstLine="420" w:firstLineChars="200"/>
        <w:textAlignment w:val="auto"/>
        <w:rPr>
          <w:rFonts w:ascii="宋体" w:hAnsi="宋体" w:cs="宋体"/>
          <w:b/>
          <w:color w:val="auto"/>
          <w:szCs w:val="21"/>
        </w:rPr>
      </w:pPr>
      <w:r>
        <w:rPr>
          <w:rFonts w:hint="eastAsia" w:ascii="宋体" w:hAnsi="宋体" w:cs="宋体"/>
          <w:color w:val="auto"/>
          <w:szCs w:val="21"/>
        </w:rPr>
        <w:t>2.2招标内容：</w:t>
      </w:r>
      <w:r>
        <w:rPr>
          <w:rFonts w:hint="eastAsia" w:ascii="宋体" w:hAnsi="宋体" w:cs="宋体"/>
          <w:color w:val="auto"/>
          <w:szCs w:val="21"/>
          <w:lang w:val="en-US" w:eastAsia="zh-CN"/>
        </w:rPr>
        <w:t>对4个标段所包含的242条线路的大约20万吨原料（青菜头、盐菜块、盐渍萝卜、盐渍豇豆、泡椒等）运输及盐水运输服务价格招标</w:t>
      </w:r>
      <w:r>
        <w:rPr>
          <w:rFonts w:hint="eastAsia" w:ascii="宋体" w:hAnsi="宋体" w:cs="宋体"/>
          <w:color w:val="auto"/>
          <w:szCs w:val="21"/>
          <w:lang w:eastAsia="zh-CN"/>
        </w:rPr>
        <w:t>，</w:t>
      </w:r>
      <w:r>
        <w:rPr>
          <w:rFonts w:hint="eastAsia" w:ascii="宋体" w:hAnsi="宋体" w:cs="宋体"/>
          <w:b/>
          <w:color w:val="auto"/>
          <w:szCs w:val="21"/>
        </w:rPr>
        <w:t>具体内容详见招标文件“第四章 项目概况及要求”。</w:t>
      </w:r>
    </w:p>
    <w:bookmarkEnd w:id="7"/>
    <w:bookmarkEnd w:id="8"/>
    <w:p w14:paraId="1756DB12">
      <w:pPr>
        <w:pStyle w:val="47"/>
        <w:pageBreakBefore w:val="0"/>
        <w:kinsoku/>
        <w:overflowPunct/>
        <w:bidi w:val="0"/>
        <w:spacing w:line="360" w:lineRule="auto"/>
        <w:textAlignment w:val="auto"/>
        <w:rPr>
          <w:rFonts w:hint="eastAsia"/>
          <w:color w:val="auto"/>
        </w:rPr>
      </w:pPr>
      <w:r>
        <w:rPr>
          <w:rFonts w:hint="eastAsia"/>
          <w:color w:val="auto"/>
        </w:rPr>
        <w:t>2.</w:t>
      </w:r>
      <w:r>
        <w:rPr>
          <w:rFonts w:hint="eastAsia"/>
          <w:color w:val="auto"/>
          <w:lang w:val="en-US" w:eastAsia="zh-CN"/>
        </w:rPr>
        <w:t>3</w:t>
      </w:r>
      <w:r>
        <w:rPr>
          <w:rFonts w:hint="eastAsia"/>
          <w:color w:val="auto"/>
        </w:rPr>
        <w:t>项目</w:t>
      </w:r>
      <w:r>
        <w:rPr>
          <w:rFonts w:hint="eastAsia"/>
          <w:color w:val="auto"/>
          <w:lang w:val="en-US" w:eastAsia="zh-CN"/>
        </w:rPr>
        <w:t>配送</w:t>
      </w:r>
      <w:r>
        <w:rPr>
          <w:rFonts w:hint="eastAsia"/>
          <w:color w:val="auto"/>
        </w:rPr>
        <w:t>要求：</w:t>
      </w:r>
      <w:bookmarkStart w:id="9" w:name="OLE_LINK40"/>
      <w:bookmarkStart w:id="10" w:name="OLE_LINK41"/>
    </w:p>
    <w:p w14:paraId="5F52E76B">
      <w:pPr>
        <w:pStyle w:val="47"/>
        <w:pageBreakBefore w:val="0"/>
        <w:kinsoku/>
        <w:overflowPunct/>
        <w:bidi w:val="0"/>
        <w:spacing w:line="360" w:lineRule="auto"/>
        <w:textAlignment w:val="auto"/>
        <w:rPr>
          <w:rFonts w:hint="eastAsia"/>
          <w:color w:val="auto"/>
          <w:lang w:val="en-US" w:eastAsia="zh-CN"/>
        </w:rPr>
      </w:pPr>
      <w:r>
        <w:rPr>
          <w:rFonts w:hint="eastAsia"/>
          <w:color w:val="auto"/>
          <w:lang w:val="en-US" w:eastAsia="zh-CN"/>
        </w:rPr>
        <w:t>2.3.1原料运输服务要求：运输车辆在原料装载前，车辆清洁卫生，厢内不得有泥沙、石子、铁屑等有毒有害物质，不允许使用装过农药、化肥等有毒有害物资的运输车辆。运输盐渍原料时，运输车辆在装运前必须在车厢内铺垫好干净的彩条布或塑料薄膜等（彩条布和塑料薄膜由招标人提供），20吨及以下的车辆由驾驶员自行铺设，长车可由我方铺设，但在该车运费结算时扣除2元/吨作为铺设工资。运输车辆装满货物后，须对原料做好防护，防止运输过程中杂质及有毒有害物质进入原料中。</w:t>
      </w:r>
    </w:p>
    <w:p w14:paraId="435141CD">
      <w:pPr>
        <w:pStyle w:val="47"/>
        <w:pageBreakBefore w:val="0"/>
        <w:kinsoku/>
        <w:overflowPunct/>
        <w:bidi w:val="0"/>
        <w:spacing w:line="360" w:lineRule="auto"/>
        <w:textAlignment w:val="auto"/>
        <w:rPr>
          <w:rFonts w:hint="eastAsia"/>
          <w:color w:val="auto"/>
          <w:lang w:val="en-US" w:eastAsia="zh-CN"/>
        </w:rPr>
      </w:pPr>
      <w:r>
        <w:rPr>
          <w:rFonts w:hint="eastAsia"/>
          <w:color w:val="auto"/>
          <w:lang w:val="en-US" w:eastAsia="zh-CN"/>
        </w:rPr>
        <w:t>2.3.2 盐水运输服务要求：运输车辆必须为罐车，车内外清洁、卫生，车况良好，满足甲方盐水装卸条件、不得有跑、冒、滴、漏。运输MVR浓缩盐水、浓缩榨菜汁等蔬菜汁成品或半成品的车辆必须是不锈钢罐体且符合食品卫生质量要求，未运输盐污水、汽柴油等有毒有害有异味的货物；运输废盐水的车辆罐体内不得有影响盐水环保处理的物质。</w:t>
      </w:r>
    </w:p>
    <w:p w14:paraId="645AF8DD">
      <w:pPr>
        <w:pStyle w:val="47"/>
        <w:pageBreakBefore w:val="0"/>
        <w:kinsoku/>
        <w:overflowPunct/>
        <w:bidi w:val="0"/>
        <w:spacing w:line="360" w:lineRule="auto"/>
        <w:textAlignment w:val="auto"/>
        <w:rPr>
          <w:rFonts w:hint="default"/>
          <w:color w:val="auto"/>
          <w:lang w:val="en-US" w:eastAsia="zh-CN"/>
        </w:rPr>
      </w:pPr>
      <w:r>
        <w:rPr>
          <w:rFonts w:hint="eastAsia"/>
          <w:color w:val="auto"/>
          <w:lang w:val="en-US" w:eastAsia="zh-CN"/>
        </w:rPr>
        <w:t>2.3.3 运输人员要求：驾驶员须持有效驾驶证件，身体健康，无病毒性肝炎、痢疾、伤寒、皮肤病等有碍食品安全的疾病。</w:t>
      </w:r>
    </w:p>
    <w:p w14:paraId="18349262">
      <w:pPr>
        <w:pageBreakBefore w:val="0"/>
        <w:kinsoku/>
        <w:overflowPunct/>
        <w:bidi w:val="0"/>
        <w:snapToGrid w:val="0"/>
        <w:spacing w:line="360" w:lineRule="auto"/>
        <w:ind w:firstLine="422" w:firstLineChars="200"/>
        <w:textAlignment w:val="auto"/>
        <w:rPr>
          <w:color w:val="auto"/>
        </w:rPr>
      </w:pPr>
      <w:r>
        <w:rPr>
          <w:rFonts w:hint="eastAsia" w:ascii="宋体" w:hAnsi="宋体" w:cs="宋体"/>
          <w:b/>
          <w:color w:val="auto"/>
          <w:szCs w:val="21"/>
        </w:rPr>
        <w:t>具体</w:t>
      </w:r>
      <w:r>
        <w:rPr>
          <w:rFonts w:hint="eastAsia" w:ascii="宋体" w:hAnsi="宋体" w:cs="宋体"/>
          <w:b/>
          <w:color w:val="auto"/>
          <w:szCs w:val="21"/>
          <w:lang w:val="en-US" w:eastAsia="zh-CN"/>
        </w:rPr>
        <w:t>要求</w:t>
      </w:r>
      <w:r>
        <w:rPr>
          <w:rFonts w:hint="eastAsia" w:ascii="宋体" w:hAnsi="宋体" w:cs="宋体"/>
          <w:b/>
          <w:color w:val="auto"/>
          <w:szCs w:val="21"/>
        </w:rPr>
        <w:t>详见招标文件“第四章 项目概况及要求”。</w:t>
      </w:r>
    </w:p>
    <w:bookmarkEnd w:id="9"/>
    <w:bookmarkEnd w:id="10"/>
    <w:p w14:paraId="27099164">
      <w:pPr>
        <w:pageBreakBefore w:val="0"/>
        <w:kinsoku/>
        <w:overflowPunct/>
        <w:bidi w:val="0"/>
        <w:snapToGrid w:val="0"/>
        <w:spacing w:line="360" w:lineRule="auto"/>
        <w:ind w:firstLine="420" w:firstLineChars="200"/>
        <w:textAlignment w:val="auto"/>
        <w:rPr>
          <w:b w:val="0"/>
          <w:bCs w:val="0"/>
          <w:color w:val="auto"/>
        </w:rPr>
      </w:pPr>
      <w:r>
        <w:rPr>
          <w:rFonts w:hint="eastAsia" w:ascii="宋体" w:hAnsi="宋体" w:cs="宋体"/>
          <w:b w:val="0"/>
          <w:bCs w:val="0"/>
          <w:color w:val="auto"/>
          <w:szCs w:val="21"/>
        </w:rPr>
        <w:t>2.</w:t>
      </w:r>
      <w:r>
        <w:rPr>
          <w:rFonts w:hint="eastAsia" w:ascii="宋体" w:hAnsi="宋体" w:cs="宋体"/>
          <w:b w:val="0"/>
          <w:bCs w:val="0"/>
          <w:color w:val="auto"/>
          <w:szCs w:val="21"/>
          <w:lang w:val="en-US" w:eastAsia="zh-CN"/>
        </w:rPr>
        <w:t>4项目配送</w:t>
      </w:r>
      <w:r>
        <w:rPr>
          <w:rFonts w:hint="eastAsia" w:ascii="宋体" w:hAnsi="宋体" w:cs="宋体"/>
          <w:b w:val="0"/>
          <w:bCs w:val="0"/>
          <w:color w:val="auto"/>
          <w:szCs w:val="21"/>
        </w:rPr>
        <w:t>地点：</w:t>
      </w:r>
      <w:r>
        <w:rPr>
          <w:rFonts w:hint="eastAsia" w:ascii="宋体" w:hAnsi="宋体" w:cs="宋体"/>
          <w:b w:val="0"/>
          <w:bCs w:val="0"/>
          <w:color w:val="auto"/>
          <w:szCs w:val="21"/>
          <w:lang w:val="en-US" w:eastAsia="zh-CN"/>
        </w:rPr>
        <w:t>涪陵及周边区域、眉山及周边区域、盘锦往返涪陵与眉山合计242条线路，</w:t>
      </w:r>
      <w:r>
        <w:rPr>
          <w:rFonts w:hint="eastAsia" w:ascii="宋体" w:hAnsi="宋体" w:cs="宋体"/>
          <w:b w:val="0"/>
          <w:bCs w:val="0"/>
          <w:color w:val="auto"/>
          <w:szCs w:val="21"/>
        </w:rPr>
        <w:t>具体内容详见招标文件“第四章 项目概况及要求”。</w:t>
      </w:r>
    </w:p>
    <w:p w14:paraId="5D27BE0E">
      <w:pPr>
        <w:pageBreakBefore w:val="0"/>
        <w:kinsoku/>
        <w:overflowPunct/>
        <w:bidi w:val="0"/>
        <w:snapToGrid w:val="0"/>
        <w:spacing w:line="360" w:lineRule="auto"/>
        <w:textAlignment w:val="auto"/>
        <w:rPr>
          <w:rFonts w:ascii="宋体" w:hAnsi="宋体" w:cs="宋体"/>
          <w:b/>
          <w:color w:val="auto"/>
          <w:szCs w:val="21"/>
        </w:rPr>
      </w:pPr>
      <w:r>
        <w:rPr>
          <w:rFonts w:hint="eastAsia" w:ascii="宋体" w:hAnsi="宋体" w:cs="宋体"/>
          <w:b/>
          <w:color w:val="auto"/>
          <w:szCs w:val="21"/>
        </w:rPr>
        <w:t>3、投标人资格要求</w:t>
      </w:r>
    </w:p>
    <w:p w14:paraId="2A99CF76">
      <w:pPr>
        <w:pageBreakBefore w:val="0"/>
        <w:widowControl/>
        <w:kinsoku/>
        <w:overflowPunct/>
        <w:bidi w:val="0"/>
        <w:snapToGrid w:val="0"/>
        <w:spacing w:line="360" w:lineRule="auto"/>
        <w:ind w:firstLine="420" w:firstLineChars="200"/>
        <w:textAlignment w:val="auto"/>
        <w:rPr>
          <w:rFonts w:hint="eastAsia" w:ascii="宋体" w:hAnsi="宋体" w:eastAsia="宋体" w:cs="宋体"/>
          <w:b w:val="0"/>
          <w:bCs w:val="0"/>
          <w:color w:val="auto"/>
          <w:szCs w:val="21"/>
          <w:lang w:eastAsia="zh-CN"/>
        </w:rPr>
      </w:pPr>
      <w:r>
        <w:rPr>
          <w:rFonts w:hint="eastAsia" w:ascii="宋体" w:hAnsi="宋体" w:cs="宋体"/>
          <w:b w:val="0"/>
          <w:bCs w:val="0"/>
          <w:color w:val="auto"/>
          <w:szCs w:val="21"/>
          <w:lang w:val="en-US" w:eastAsia="zh-CN"/>
        </w:rPr>
        <w:t>3.1</w:t>
      </w:r>
      <w:r>
        <w:rPr>
          <w:rFonts w:hint="eastAsia" w:ascii="宋体" w:hAnsi="宋体" w:cs="宋体"/>
          <w:b w:val="0"/>
          <w:bCs w:val="0"/>
          <w:color w:val="auto"/>
          <w:szCs w:val="21"/>
        </w:rPr>
        <w:t>本次招标投标人应</w:t>
      </w:r>
      <w:r>
        <w:rPr>
          <w:rFonts w:hint="eastAsia" w:ascii="宋体" w:hAnsi="宋体" w:cs="宋体"/>
          <w:b w:val="0"/>
          <w:bCs w:val="0"/>
          <w:color w:val="auto"/>
          <w:szCs w:val="21"/>
          <w:lang w:val="en-US" w:eastAsia="zh-CN"/>
        </w:rPr>
        <w:t>具备相应的资格条件，具体详见招标文件第二章投标人须知前附表第2.1项</w:t>
      </w:r>
      <w:r>
        <w:rPr>
          <w:rFonts w:hint="eastAsia" w:ascii="宋体" w:hAnsi="宋体" w:cs="宋体"/>
          <w:b w:val="0"/>
          <w:bCs w:val="0"/>
          <w:color w:val="auto"/>
          <w:szCs w:val="21"/>
        </w:rPr>
        <w:t>资格要求</w:t>
      </w:r>
      <w:r>
        <w:rPr>
          <w:rFonts w:hint="eastAsia" w:ascii="宋体" w:hAnsi="宋体" w:cs="宋体"/>
          <w:b w:val="0"/>
          <w:bCs w:val="0"/>
          <w:color w:val="auto"/>
          <w:szCs w:val="21"/>
          <w:lang w:val="en-US" w:eastAsia="zh-CN"/>
        </w:rPr>
        <w:t>。</w:t>
      </w:r>
    </w:p>
    <w:p w14:paraId="2747E091">
      <w:pPr>
        <w:pageBreakBefore w:val="0"/>
        <w:kinsoku/>
        <w:overflowPunct/>
        <w:bidi w:val="0"/>
        <w:snapToGrid w:val="0"/>
        <w:spacing w:line="360" w:lineRule="auto"/>
        <w:ind w:firstLine="413" w:firstLineChars="197"/>
        <w:textAlignment w:val="auto"/>
        <w:rPr>
          <w:rFonts w:ascii="宋体" w:hAnsi="宋体" w:cs="宋体"/>
          <w:color w:val="auto"/>
          <w:szCs w:val="21"/>
        </w:rPr>
      </w:pPr>
      <w:r>
        <w:rPr>
          <w:rFonts w:hint="eastAsia" w:ascii="宋体" w:hAnsi="宋体" w:cs="宋体"/>
          <w:color w:val="auto"/>
          <w:szCs w:val="21"/>
        </w:rPr>
        <w:t>3</w:t>
      </w:r>
      <w:r>
        <w:rPr>
          <w:rFonts w:ascii="宋体" w:hAnsi="宋体" w:cs="宋体"/>
          <w:color w:val="auto"/>
          <w:szCs w:val="21"/>
        </w:rPr>
        <w:t>.</w:t>
      </w:r>
      <w:r>
        <w:rPr>
          <w:rFonts w:hint="eastAsia" w:ascii="宋体" w:hAnsi="宋体" w:cs="宋体"/>
          <w:color w:val="auto"/>
          <w:szCs w:val="21"/>
          <w:lang w:val="en-US" w:eastAsia="zh-CN"/>
        </w:rPr>
        <w:t>2</w:t>
      </w:r>
      <w:r>
        <w:rPr>
          <w:rFonts w:hint="eastAsia" w:ascii="宋体" w:hAnsi="宋体" w:cs="宋体"/>
          <w:color w:val="auto"/>
          <w:szCs w:val="21"/>
        </w:rPr>
        <w:t>本次招标不接受联合体投标</w:t>
      </w:r>
      <w:bookmarkStart w:id="11" w:name="_Hlk160750441"/>
      <w:r>
        <w:rPr>
          <w:rFonts w:hint="eastAsia" w:ascii="宋体" w:hAnsi="宋体" w:cs="宋体"/>
          <w:color w:val="auto"/>
          <w:szCs w:val="21"/>
        </w:rPr>
        <w:t>。</w:t>
      </w:r>
      <w:bookmarkEnd w:id="11"/>
    </w:p>
    <w:p w14:paraId="21B664DF">
      <w:pPr>
        <w:pageBreakBefore w:val="0"/>
        <w:widowControl/>
        <w:kinsoku/>
        <w:overflowPunct/>
        <w:bidi w:val="0"/>
        <w:snapToGrid w:val="0"/>
        <w:spacing w:line="360" w:lineRule="auto"/>
        <w:textAlignment w:val="auto"/>
        <w:rPr>
          <w:rFonts w:hint="eastAsia" w:ascii="宋体" w:hAnsi="宋体" w:cs="宋体"/>
          <w:b/>
          <w:color w:val="auto"/>
          <w:szCs w:val="21"/>
          <w:lang w:val="en-US" w:eastAsia="zh-CN"/>
        </w:rPr>
      </w:pPr>
      <w:r>
        <w:rPr>
          <w:rFonts w:hint="eastAsia" w:ascii="宋体" w:hAnsi="宋体" w:cs="宋体"/>
          <w:b/>
          <w:color w:val="auto"/>
          <w:szCs w:val="21"/>
        </w:rPr>
        <w:t>4、招标文件的获取</w:t>
      </w:r>
      <w:r>
        <w:rPr>
          <w:rFonts w:hint="eastAsia" w:ascii="宋体" w:hAnsi="宋体" w:cs="宋体"/>
          <w:b/>
          <w:color w:val="auto"/>
          <w:szCs w:val="21"/>
          <w:lang w:val="en-US" w:eastAsia="zh-CN"/>
        </w:rPr>
        <w:t>及投标报名</w:t>
      </w:r>
    </w:p>
    <w:p w14:paraId="0F15B29E">
      <w:pPr>
        <w:pageBreakBefore w:val="0"/>
        <w:widowControl/>
        <w:kinsoku/>
        <w:overflowPunct/>
        <w:bidi w:val="0"/>
        <w:snapToGrid w:val="0"/>
        <w:spacing w:line="360" w:lineRule="auto"/>
        <w:ind w:firstLine="420" w:firstLineChars="200"/>
        <w:textAlignment w:val="auto"/>
        <w:rPr>
          <w:rFonts w:hint="eastAsia" w:ascii="宋体" w:hAnsi="宋体" w:cs="宋体"/>
          <w:b w:val="0"/>
          <w:bCs w:val="0"/>
          <w:color w:val="auto"/>
          <w:szCs w:val="21"/>
          <w:lang w:val="en-US" w:eastAsia="zh-CN"/>
        </w:rPr>
      </w:pPr>
      <w:bookmarkStart w:id="12" w:name="_Toc411258064"/>
      <w:bookmarkStart w:id="13" w:name="_Toc365899676"/>
      <w:bookmarkStart w:id="14" w:name="_Toc326917556"/>
      <w:bookmarkStart w:id="15" w:name="_Toc428969029"/>
      <w:r>
        <w:rPr>
          <w:rFonts w:hint="eastAsia" w:ascii="宋体" w:hAnsi="宋体" w:cs="宋体"/>
          <w:snapToGrid w:val="0"/>
          <w:color w:val="auto"/>
          <w:kern w:val="0"/>
          <w:szCs w:val="21"/>
        </w:rPr>
        <w:t>4.</w:t>
      </w:r>
      <w:r>
        <w:rPr>
          <w:rFonts w:hint="eastAsia" w:ascii="宋体" w:hAnsi="宋体" w:cs="宋体"/>
          <w:snapToGrid w:val="0"/>
          <w:color w:val="auto"/>
          <w:kern w:val="0"/>
          <w:szCs w:val="21"/>
          <w:lang w:val="en-US" w:eastAsia="zh-CN"/>
        </w:rPr>
        <w:t>1</w:t>
      </w:r>
      <w:r>
        <w:rPr>
          <w:rFonts w:hint="eastAsia" w:ascii="宋体" w:hAnsi="宋体" w:cs="宋体"/>
          <w:snapToGrid w:val="0"/>
          <w:color w:val="auto"/>
          <w:kern w:val="0"/>
          <w:szCs w:val="21"/>
        </w:rPr>
        <w:t xml:space="preserve"> </w:t>
      </w:r>
      <w:r>
        <w:rPr>
          <w:rFonts w:hint="eastAsia" w:ascii="宋体" w:hAnsi="宋体" w:cs="宋体"/>
          <w:b w:val="0"/>
          <w:bCs w:val="0"/>
          <w:snapToGrid w:val="0"/>
          <w:color w:val="auto"/>
          <w:kern w:val="0"/>
          <w:szCs w:val="21"/>
          <w:lang w:val="en-US" w:eastAsia="zh-CN"/>
        </w:rPr>
        <w:t>本项目不需报名，</w:t>
      </w:r>
      <w:r>
        <w:rPr>
          <w:rFonts w:hint="eastAsia" w:ascii="宋体" w:hAnsi="宋体"/>
          <w:b w:val="0"/>
          <w:bCs w:val="0"/>
          <w:color w:val="auto"/>
          <w:kern w:val="0"/>
          <w:szCs w:val="21"/>
        </w:rPr>
        <w:t>凡有意</w:t>
      </w:r>
      <w:r>
        <w:rPr>
          <w:rFonts w:hint="eastAsia" w:ascii="宋体" w:hAnsi="宋体"/>
          <w:b w:val="0"/>
          <w:bCs w:val="0"/>
          <w:color w:val="auto"/>
          <w:kern w:val="0"/>
          <w:szCs w:val="21"/>
          <w:lang w:val="en-US" w:eastAsia="zh-CN"/>
        </w:rPr>
        <w:t>报名</w:t>
      </w:r>
      <w:r>
        <w:rPr>
          <w:rFonts w:hint="eastAsia" w:ascii="宋体" w:hAnsi="宋体"/>
          <w:b w:val="0"/>
          <w:bCs w:val="0"/>
          <w:color w:val="auto"/>
          <w:kern w:val="0"/>
          <w:szCs w:val="21"/>
        </w:rPr>
        <w:t>参加投标者，</w:t>
      </w:r>
      <w:r>
        <w:rPr>
          <w:rFonts w:hint="eastAsia" w:ascii="宋体" w:hAnsi="宋体" w:cs="宋体"/>
          <w:szCs w:val="21"/>
        </w:rPr>
        <w:t>凡有意参加投标者，</w:t>
      </w:r>
      <w:r>
        <w:rPr>
          <w:rFonts w:hint="eastAsia" w:ascii="宋体" w:hAnsi="宋体" w:cs="宋体"/>
          <w:snapToGrid w:val="0"/>
          <w:kern w:val="0"/>
          <w:szCs w:val="21"/>
        </w:rPr>
        <w:t>投标人在投标前可在</w:t>
      </w:r>
      <w:r>
        <w:rPr>
          <w:rFonts w:hint="eastAsia" w:ascii="宋体" w:hAnsi="宋体" w:cs="宋体"/>
          <w:b w:val="0"/>
          <w:bCs w:val="0"/>
          <w:snapToGrid w:val="0"/>
          <w:color w:val="auto"/>
          <w:kern w:val="0"/>
          <w:szCs w:val="21"/>
          <w:u w:val="single"/>
        </w:rPr>
        <w:t>乌江涪陵榨菜集团官网（http://www.flzc.com/）</w:t>
      </w:r>
      <w:r>
        <w:rPr>
          <w:rFonts w:hint="eastAsia" w:ascii="宋体" w:hAnsi="宋体"/>
          <w:b w:val="0"/>
          <w:bCs w:val="0"/>
          <w:color w:val="auto"/>
          <w:kern w:val="0"/>
          <w:szCs w:val="21"/>
        </w:rPr>
        <w:t>上</w:t>
      </w:r>
      <w:r>
        <w:rPr>
          <w:rFonts w:hint="eastAsia" w:ascii="宋体" w:hAnsi="宋体" w:cs="宋体"/>
          <w:b w:val="0"/>
          <w:bCs w:val="0"/>
          <w:color w:val="auto"/>
          <w:szCs w:val="21"/>
        </w:rPr>
        <w:t>直接下载获取招标文件、</w:t>
      </w:r>
      <w:r>
        <w:rPr>
          <w:rFonts w:hint="eastAsia" w:ascii="宋体" w:hAnsi="宋体" w:cs="宋体"/>
          <w:b w:val="0"/>
          <w:bCs w:val="0"/>
          <w:color w:val="auto"/>
          <w:szCs w:val="21"/>
          <w:lang w:val="en-US" w:eastAsia="zh-CN"/>
        </w:rPr>
        <w:t>报名登记表等报名所需</w:t>
      </w:r>
      <w:r>
        <w:rPr>
          <w:rFonts w:hint="eastAsia" w:ascii="宋体" w:hAnsi="宋体" w:cs="宋体"/>
          <w:b w:val="0"/>
          <w:bCs w:val="0"/>
          <w:color w:val="auto"/>
          <w:szCs w:val="21"/>
        </w:rPr>
        <w:t>的有关资料</w:t>
      </w:r>
      <w:r>
        <w:rPr>
          <w:rFonts w:hint="eastAsia" w:ascii="宋体" w:hAnsi="宋体" w:cs="宋体"/>
          <w:b w:val="0"/>
          <w:bCs w:val="0"/>
          <w:color w:val="auto"/>
          <w:szCs w:val="21"/>
          <w:lang w:eastAsia="zh-CN"/>
        </w:rPr>
        <w:t>。</w:t>
      </w:r>
      <w:r>
        <w:rPr>
          <w:rFonts w:hint="eastAsia" w:ascii="宋体" w:hAnsi="宋体" w:cs="宋体"/>
          <w:b w:val="0"/>
          <w:bCs w:val="0"/>
          <w:color w:val="auto"/>
          <w:szCs w:val="21"/>
        </w:rPr>
        <w:t>不管潜在投标人下载与否，招标人和招标代理机构都视为投标人已知晓并下载公布的所有招标文件</w:t>
      </w:r>
      <w:r>
        <w:rPr>
          <w:rFonts w:hint="eastAsia" w:ascii="宋体" w:hAnsi="宋体" w:cs="宋体"/>
          <w:b w:val="0"/>
          <w:bCs w:val="0"/>
          <w:color w:val="auto"/>
          <w:szCs w:val="21"/>
          <w:lang w:eastAsia="zh-CN"/>
        </w:rPr>
        <w:t>、</w:t>
      </w:r>
      <w:r>
        <w:rPr>
          <w:rFonts w:hint="eastAsia" w:ascii="宋体" w:hAnsi="宋体" w:cs="宋体"/>
          <w:b w:val="0"/>
          <w:bCs w:val="0"/>
          <w:color w:val="auto"/>
          <w:szCs w:val="21"/>
          <w:lang w:val="en-US" w:eastAsia="zh-CN"/>
        </w:rPr>
        <w:t>报名等</w:t>
      </w:r>
      <w:r>
        <w:rPr>
          <w:rFonts w:hint="eastAsia" w:ascii="宋体" w:hAnsi="宋体" w:cs="宋体"/>
          <w:b w:val="0"/>
          <w:bCs w:val="0"/>
          <w:color w:val="auto"/>
          <w:szCs w:val="21"/>
        </w:rPr>
        <w:t>资料</w:t>
      </w:r>
      <w:r>
        <w:rPr>
          <w:rFonts w:ascii="宋体" w:hAnsi="宋体"/>
          <w:b w:val="0"/>
          <w:bCs w:val="0"/>
          <w:color w:val="auto"/>
          <w:kern w:val="0"/>
          <w:szCs w:val="21"/>
        </w:rPr>
        <w:t>。</w:t>
      </w:r>
      <w:r>
        <w:rPr>
          <w:rFonts w:hint="eastAsia" w:ascii="宋体" w:hAnsi="宋体" w:cs="宋体"/>
          <w:b w:val="0"/>
          <w:bCs w:val="0"/>
          <w:color w:val="auto"/>
          <w:szCs w:val="21"/>
        </w:rPr>
        <w:t>因不知晓或未下载公布的有关招标文件资料造成的后果，由投标人自行负责</w:t>
      </w:r>
      <w:r>
        <w:rPr>
          <w:rFonts w:hint="eastAsia" w:ascii="宋体" w:hAnsi="宋体" w:cs="宋体"/>
          <w:b w:val="0"/>
          <w:bCs w:val="0"/>
          <w:color w:val="auto"/>
          <w:szCs w:val="21"/>
          <w:lang w:val="en-US" w:eastAsia="zh-CN"/>
        </w:rPr>
        <w:t>。</w:t>
      </w:r>
    </w:p>
    <w:p w14:paraId="76DEC00B">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4.2 投标人在收到招标文件后，应仔细检查招标文件的所有内容，如有残缺或文字表述不清，图纸尺寸标注不明以及存在错、碰、漏、缺、概念模糊和有可能出现歧义或理解上的偏差的内容等应在2025年 12 月 12日 17:00 时前由各投标人通过书面文件发送到指定邮箱yuanyuan@flzc.com或者电话联系招标人（徐老师13101153571）。招标人在2025年 12月 15 日17:00 时前在</w:t>
      </w:r>
      <w:r>
        <w:rPr>
          <w:rFonts w:hint="eastAsia" w:ascii="宋体" w:hAnsi="宋体" w:cs="宋体"/>
          <w:b w:val="0"/>
          <w:bCs w:val="0"/>
          <w:snapToGrid w:val="0"/>
          <w:color w:val="auto"/>
          <w:kern w:val="0"/>
          <w:szCs w:val="21"/>
          <w:u w:val="single"/>
        </w:rPr>
        <w:t>乌江涪陵榨菜集团官网（http://www.flzc.com/）</w:t>
      </w:r>
      <w:r>
        <w:rPr>
          <w:rFonts w:hint="eastAsia" w:ascii="宋体" w:hAnsi="宋体" w:cs="宋体"/>
          <w:b w:val="0"/>
          <w:bCs w:val="0"/>
          <w:color w:val="auto"/>
          <w:szCs w:val="21"/>
          <w:lang w:val="en-US" w:eastAsia="zh-CN"/>
        </w:rPr>
        <w:t>发布澄清或修改。</w:t>
      </w:r>
    </w:p>
    <w:p w14:paraId="2E49AE29">
      <w:pPr>
        <w:pageBreakBefore w:val="0"/>
        <w:widowControl w:val="0"/>
        <w:kinsoku/>
        <w:wordWrap/>
        <w:overflowPunct/>
        <w:topLinePunct w:val="0"/>
        <w:autoSpaceDE/>
        <w:autoSpaceDN/>
        <w:bidi w:val="0"/>
        <w:adjustRightInd/>
        <w:snapToGrid w:val="0"/>
        <w:spacing w:line="360" w:lineRule="auto"/>
        <w:textAlignment w:val="auto"/>
        <w:outlineLvl w:val="9"/>
        <w:rPr>
          <w:rFonts w:ascii="宋体" w:hAnsi="宋体" w:cs="宋体"/>
          <w:color w:val="auto"/>
          <w:szCs w:val="21"/>
        </w:rPr>
      </w:pPr>
      <w:r>
        <w:rPr>
          <w:rFonts w:hint="eastAsia" w:ascii="宋体" w:hAnsi="宋体" w:cs="宋体"/>
          <w:b/>
          <w:color w:val="auto"/>
          <w:szCs w:val="21"/>
          <w:lang w:val="en-US" w:eastAsia="zh-CN"/>
        </w:rPr>
        <w:t>5</w:t>
      </w:r>
      <w:r>
        <w:rPr>
          <w:rFonts w:hint="eastAsia" w:ascii="宋体" w:hAnsi="宋体" w:cs="宋体"/>
          <w:b/>
          <w:color w:val="auto"/>
          <w:szCs w:val="21"/>
        </w:rPr>
        <w:t>、投标文件的递交</w:t>
      </w:r>
      <w:bookmarkEnd w:id="12"/>
      <w:bookmarkEnd w:id="13"/>
      <w:bookmarkEnd w:id="14"/>
      <w:bookmarkEnd w:id="15"/>
    </w:p>
    <w:p w14:paraId="33E941ED">
      <w:pPr>
        <w:pageBreakBefore w:val="0"/>
        <w:kinsoku/>
        <w:overflowPunct/>
        <w:bidi w:val="0"/>
        <w:snapToGrid w:val="0"/>
        <w:spacing w:line="360" w:lineRule="auto"/>
        <w:ind w:firstLine="420" w:firstLineChars="200"/>
        <w:textAlignment w:val="auto"/>
        <w:rPr>
          <w:rFonts w:hint="eastAsia" w:ascii="宋体" w:hAnsi="宋体" w:cs="宋体"/>
          <w:color w:val="auto"/>
          <w:szCs w:val="21"/>
        </w:rPr>
      </w:pPr>
      <w:bookmarkStart w:id="16" w:name="_Toc365899677"/>
      <w:bookmarkStart w:id="17" w:name="_Toc428969030"/>
      <w:bookmarkStart w:id="18" w:name="_Toc411258065"/>
      <w:r>
        <w:rPr>
          <w:rFonts w:hint="eastAsia" w:ascii="宋体" w:hAnsi="宋体" w:cs="宋体"/>
          <w:color w:val="auto"/>
          <w:szCs w:val="21"/>
          <w:lang w:val="en-US" w:eastAsia="zh-CN"/>
        </w:rPr>
        <w:t>5</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投标文件递交时间：</w:t>
      </w:r>
      <w:r>
        <w:rPr>
          <w:rFonts w:hint="eastAsia" w:ascii="宋体" w:hAnsi="宋体" w:cs="宋体"/>
          <w:color w:val="auto"/>
          <w:szCs w:val="21"/>
          <w:u w:val="single"/>
          <w:lang w:val="en-US" w:eastAsia="zh-CN"/>
        </w:rPr>
        <w:t>招标文件发布之日起</w:t>
      </w:r>
      <w:r>
        <w:rPr>
          <w:rFonts w:hint="eastAsia" w:ascii="宋体" w:hAnsi="宋体" w:cs="宋体"/>
          <w:color w:val="auto"/>
          <w:szCs w:val="21"/>
        </w:rPr>
        <w:t>至</w:t>
      </w:r>
      <w:r>
        <w:rPr>
          <w:rFonts w:hint="eastAsia" w:ascii="宋体" w:hAnsi="宋体" w:cs="宋体"/>
          <w:color w:val="auto"/>
          <w:szCs w:val="21"/>
          <w:u w:val="single"/>
        </w:rPr>
        <w:t xml:space="preserve"> 2025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12</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22</w:t>
      </w:r>
      <w:r>
        <w:rPr>
          <w:rFonts w:hint="eastAsia" w:ascii="宋体" w:hAnsi="宋体" w:cs="宋体"/>
          <w:color w:val="auto"/>
          <w:szCs w:val="21"/>
          <w:u w:val="single"/>
        </w:rPr>
        <w:t xml:space="preserve"> </w:t>
      </w:r>
      <w:r>
        <w:rPr>
          <w:rFonts w:hint="eastAsia" w:ascii="宋体" w:hAnsi="宋体" w:cs="宋体"/>
          <w:color w:val="auto"/>
          <w:szCs w:val="21"/>
        </w:rPr>
        <w:t>日</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9</w:t>
      </w:r>
      <w:r>
        <w:rPr>
          <w:rFonts w:ascii="宋体" w:hAnsi="宋体" w:cs="宋体"/>
          <w:color w:val="auto"/>
          <w:szCs w:val="21"/>
          <w:u w:val="single"/>
        </w:rPr>
        <w:t xml:space="preserve"> </w:t>
      </w:r>
      <w:r>
        <w:rPr>
          <w:rFonts w:hint="eastAsia" w:ascii="宋体" w:hAnsi="宋体" w:cs="宋体"/>
          <w:color w:val="auto"/>
          <w:szCs w:val="21"/>
        </w:rPr>
        <w:t>时</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lang w:val="en-US" w:eastAsia="zh-CN"/>
        </w:rPr>
        <w:t>30</w:t>
      </w:r>
      <w:r>
        <w:rPr>
          <w:rFonts w:hint="eastAsia" w:ascii="宋体" w:hAnsi="宋体" w:cs="宋体"/>
          <w:color w:val="auto"/>
          <w:szCs w:val="21"/>
        </w:rPr>
        <w:t>分（北京时间）。</w:t>
      </w:r>
    </w:p>
    <w:p w14:paraId="28AC57CD">
      <w:pPr>
        <w:pageBreakBefore w:val="0"/>
        <w:kinsoku/>
        <w:overflow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.2投标文件递交</w:t>
      </w:r>
      <w:r>
        <w:rPr>
          <w:rFonts w:hint="eastAsia" w:ascii="宋体" w:hAnsi="宋体" w:cs="宋体"/>
          <w:color w:val="auto"/>
          <w:szCs w:val="21"/>
          <w:lang w:val="en-US" w:eastAsia="zh-CN"/>
        </w:rPr>
        <w:t>截止时间</w:t>
      </w:r>
      <w:r>
        <w:rPr>
          <w:rFonts w:hint="eastAsia" w:ascii="宋体" w:hAnsi="宋体" w:cs="宋体"/>
          <w:color w:val="auto"/>
          <w:szCs w:val="21"/>
        </w:rPr>
        <w:t>：</w:t>
      </w:r>
      <w:r>
        <w:rPr>
          <w:rFonts w:hint="eastAsia" w:ascii="宋体" w:hAnsi="宋体" w:cs="宋体"/>
          <w:color w:val="auto"/>
          <w:szCs w:val="21"/>
          <w:u w:val="single"/>
        </w:rPr>
        <w:t xml:space="preserve"> 2025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12</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22</w:t>
      </w:r>
      <w:r>
        <w:rPr>
          <w:rFonts w:hint="eastAsia" w:ascii="宋体" w:hAnsi="宋体" w:cs="宋体"/>
          <w:color w:val="auto"/>
          <w:szCs w:val="21"/>
          <w:u w:val="single"/>
        </w:rPr>
        <w:t xml:space="preserve"> </w:t>
      </w:r>
      <w:r>
        <w:rPr>
          <w:rFonts w:hint="eastAsia" w:ascii="宋体" w:hAnsi="宋体" w:cs="宋体"/>
          <w:color w:val="auto"/>
          <w:szCs w:val="21"/>
        </w:rPr>
        <w:t>日</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9</w:t>
      </w:r>
      <w:r>
        <w:rPr>
          <w:rFonts w:ascii="宋体" w:hAnsi="宋体" w:cs="宋体"/>
          <w:color w:val="auto"/>
          <w:szCs w:val="21"/>
          <w:u w:val="single"/>
        </w:rPr>
        <w:t xml:space="preserve"> </w:t>
      </w:r>
      <w:r>
        <w:rPr>
          <w:rFonts w:hint="eastAsia" w:ascii="宋体" w:hAnsi="宋体" w:cs="宋体"/>
          <w:color w:val="auto"/>
          <w:szCs w:val="21"/>
        </w:rPr>
        <w:t>时</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30</w:t>
      </w:r>
      <w:r>
        <w:rPr>
          <w:rFonts w:hint="eastAsia" w:ascii="宋体" w:hAnsi="宋体" w:cs="宋体"/>
          <w:color w:val="auto"/>
          <w:szCs w:val="21"/>
        </w:rPr>
        <w:t>分（北京时间）。</w:t>
      </w:r>
    </w:p>
    <w:p w14:paraId="711B10F6">
      <w:pPr>
        <w:pageBreakBefore w:val="0"/>
        <w:kinsoku/>
        <w:overflow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w:t>
      </w:r>
      <w:r>
        <w:rPr>
          <w:rFonts w:hint="eastAsia" w:ascii="宋体" w:hAnsi="宋体" w:cs="宋体"/>
          <w:color w:val="auto"/>
          <w:szCs w:val="21"/>
          <w:lang w:val="en-US" w:eastAsia="zh-CN"/>
        </w:rPr>
        <w:t>3开标时间</w:t>
      </w:r>
      <w:r>
        <w:rPr>
          <w:rFonts w:hint="eastAsia" w:ascii="宋体" w:hAnsi="宋体" w:cs="宋体"/>
          <w:color w:val="auto"/>
          <w:szCs w:val="21"/>
        </w:rPr>
        <w:t>：</w:t>
      </w:r>
      <w:r>
        <w:rPr>
          <w:rFonts w:hint="eastAsia" w:ascii="宋体" w:hAnsi="宋体" w:cs="宋体"/>
          <w:color w:val="auto"/>
          <w:szCs w:val="21"/>
          <w:u w:val="single"/>
        </w:rPr>
        <w:t xml:space="preserve"> 2025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12</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22</w:t>
      </w:r>
      <w:r>
        <w:rPr>
          <w:rFonts w:hint="eastAsia" w:ascii="宋体" w:hAnsi="宋体" w:cs="宋体"/>
          <w:color w:val="auto"/>
          <w:szCs w:val="21"/>
          <w:u w:val="single"/>
        </w:rPr>
        <w:t xml:space="preserve"> </w:t>
      </w:r>
      <w:r>
        <w:rPr>
          <w:rFonts w:hint="eastAsia" w:ascii="宋体" w:hAnsi="宋体" w:cs="宋体"/>
          <w:color w:val="auto"/>
          <w:szCs w:val="21"/>
        </w:rPr>
        <w:t>日</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9</w:t>
      </w:r>
      <w:r>
        <w:rPr>
          <w:rFonts w:ascii="宋体" w:hAnsi="宋体" w:cs="宋体"/>
          <w:color w:val="auto"/>
          <w:szCs w:val="21"/>
          <w:u w:val="single"/>
        </w:rPr>
        <w:t xml:space="preserve"> </w:t>
      </w:r>
      <w:r>
        <w:rPr>
          <w:rFonts w:hint="eastAsia" w:ascii="宋体" w:hAnsi="宋体" w:cs="宋体"/>
          <w:color w:val="auto"/>
          <w:szCs w:val="21"/>
        </w:rPr>
        <w:t>时</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30</w:t>
      </w:r>
      <w:r>
        <w:rPr>
          <w:rFonts w:hint="eastAsia" w:ascii="宋体" w:hAnsi="宋体" w:cs="宋体"/>
          <w:color w:val="auto"/>
          <w:szCs w:val="21"/>
        </w:rPr>
        <w:t>分（北京时间）。</w:t>
      </w:r>
    </w:p>
    <w:p w14:paraId="3169DE27">
      <w:pPr>
        <w:pageBreakBefore w:val="0"/>
        <w:kinsoku/>
        <w:overflowPunct/>
        <w:bidi w:val="0"/>
        <w:snapToGrid w:val="0"/>
        <w:spacing w:line="360" w:lineRule="auto"/>
        <w:ind w:firstLine="420" w:firstLineChars="200"/>
        <w:textAlignment w:val="auto"/>
        <w:rPr>
          <w:rFonts w:ascii="宋体" w:hAnsi="宋体" w:cs="宋体"/>
          <w:snapToGrid w:val="0"/>
          <w:color w:val="auto"/>
          <w:kern w:val="0"/>
          <w:szCs w:val="21"/>
        </w:rPr>
      </w:pPr>
      <w:r>
        <w:rPr>
          <w:rFonts w:hint="eastAsia" w:ascii="宋体" w:hAnsi="宋体" w:cs="宋体"/>
          <w:color w:val="auto"/>
          <w:szCs w:val="21"/>
          <w:lang w:val="en-US" w:eastAsia="zh-CN"/>
        </w:rPr>
        <w:t>5</w:t>
      </w:r>
      <w:r>
        <w:rPr>
          <w:rFonts w:hint="eastAsia" w:ascii="宋体" w:hAnsi="宋体" w:cs="宋体"/>
          <w:color w:val="auto"/>
          <w:szCs w:val="21"/>
        </w:rPr>
        <w:t>.</w:t>
      </w:r>
      <w:r>
        <w:rPr>
          <w:rFonts w:hint="eastAsia" w:ascii="宋体" w:hAnsi="宋体" w:cs="宋体"/>
          <w:color w:val="auto"/>
          <w:szCs w:val="21"/>
          <w:lang w:val="en-US" w:eastAsia="zh-CN"/>
        </w:rPr>
        <w:t>4</w:t>
      </w:r>
      <w:r>
        <w:rPr>
          <w:rFonts w:hint="eastAsia" w:ascii="宋体" w:hAnsi="宋体" w:cs="宋体"/>
          <w:color w:val="auto"/>
          <w:szCs w:val="21"/>
        </w:rPr>
        <w:t>投标文件递交地点：</w:t>
      </w:r>
      <w:bookmarkStart w:id="19" w:name="_Hlk535257540"/>
      <w:r>
        <w:rPr>
          <w:rFonts w:hint="eastAsia" w:ascii="宋体" w:hAnsi="宋体" w:cs="宋体"/>
          <w:b w:val="0"/>
          <w:bCs w:val="0"/>
          <w:color w:val="auto"/>
          <w:szCs w:val="21"/>
          <w:lang w:val="en-US" w:eastAsia="zh-CN"/>
        </w:rPr>
        <w:t>各投标人在投标文件递交截止时间前将完整的投标文件发送到指定邮箱yuanyuan@flzc.com处</w:t>
      </w:r>
      <w:r>
        <w:rPr>
          <w:rFonts w:hint="eastAsia" w:ascii="宋体" w:hAnsi="宋体" w:cs="宋体"/>
          <w:color w:val="auto"/>
          <w:szCs w:val="21"/>
        </w:rPr>
        <w:t xml:space="preserve">。 </w:t>
      </w:r>
    </w:p>
    <w:bookmarkEnd w:id="19"/>
    <w:p w14:paraId="763F4A22">
      <w:pPr>
        <w:pageBreakBefore w:val="0"/>
        <w:kinsoku/>
        <w:overflowPunct/>
        <w:bidi w:val="0"/>
        <w:snapToGrid w:val="0"/>
        <w:spacing w:line="360" w:lineRule="auto"/>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lang w:val="en-US" w:eastAsia="zh-CN"/>
        </w:rPr>
        <w:t>5</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5</w:t>
      </w:r>
      <w:r>
        <w:rPr>
          <w:rFonts w:hint="eastAsia" w:ascii="宋体" w:hAnsi="宋体" w:cs="宋体"/>
          <w:snapToGrid w:val="0"/>
          <w:color w:val="auto"/>
          <w:kern w:val="0"/>
          <w:szCs w:val="21"/>
          <w:highlight w:val="none"/>
        </w:rPr>
        <w:t>逾期送达</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发送</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的或者未送达指定地点</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邮箱</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的投标文件，招标人不予受理。</w:t>
      </w:r>
    </w:p>
    <w:p w14:paraId="66E6C711">
      <w:pPr>
        <w:pageBreakBefore w:val="0"/>
        <w:kinsoku/>
        <w:overflowPunct/>
        <w:bidi w:val="0"/>
        <w:snapToGrid w:val="0"/>
        <w:spacing w:line="360" w:lineRule="auto"/>
        <w:ind w:firstLine="420" w:firstLineChars="200"/>
        <w:textAlignment w:val="auto"/>
        <w:rPr>
          <w:rFonts w:hint="eastAsia" w:ascii="宋体" w:hAnsi="宋体" w:cs="宋体"/>
          <w:snapToGrid w:val="0"/>
          <w:color w:val="auto"/>
          <w:kern w:val="0"/>
          <w:szCs w:val="21"/>
          <w:lang w:val="en-US" w:eastAsia="zh-CN"/>
        </w:rPr>
      </w:pPr>
      <w:r>
        <w:rPr>
          <w:rFonts w:hint="eastAsia" w:ascii="宋体" w:hAnsi="宋体" w:cs="宋体"/>
          <w:snapToGrid w:val="0"/>
          <w:color w:val="auto"/>
          <w:kern w:val="0"/>
          <w:szCs w:val="21"/>
          <w:lang w:val="en-US" w:eastAsia="zh-CN"/>
        </w:rPr>
        <w:t>5.6本次招标不需要现场参与开标。</w:t>
      </w:r>
    </w:p>
    <w:p w14:paraId="626D1C72">
      <w:pPr>
        <w:pageBreakBefore w:val="0"/>
        <w:kinsoku/>
        <w:overflowPunct/>
        <w:bidi w:val="0"/>
        <w:snapToGrid w:val="0"/>
        <w:spacing w:line="360" w:lineRule="auto"/>
        <w:textAlignment w:val="auto"/>
        <w:rPr>
          <w:rFonts w:ascii="宋体" w:hAnsi="宋体" w:cs="宋体"/>
          <w:color w:val="auto"/>
          <w:szCs w:val="21"/>
        </w:rPr>
      </w:pPr>
      <w:r>
        <w:rPr>
          <w:rFonts w:hint="eastAsia" w:ascii="宋体" w:hAnsi="宋体" w:cs="宋体"/>
          <w:b/>
          <w:color w:val="auto"/>
          <w:szCs w:val="21"/>
          <w:lang w:val="en-US" w:eastAsia="zh-CN"/>
        </w:rPr>
        <w:t>6</w:t>
      </w:r>
      <w:r>
        <w:rPr>
          <w:rFonts w:hint="eastAsia" w:ascii="宋体" w:hAnsi="宋体" w:cs="宋体"/>
          <w:b/>
          <w:color w:val="auto"/>
          <w:szCs w:val="21"/>
        </w:rPr>
        <w:t>、发布公告的媒介</w:t>
      </w:r>
      <w:bookmarkEnd w:id="16"/>
      <w:bookmarkEnd w:id="17"/>
      <w:bookmarkEnd w:id="18"/>
    </w:p>
    <w:p w14:paraId="117B8E78">
      <w:pPr>
        <w:pageBreakBefore w:val="0"/>
        <w:kinsoku/>
        <w:overflow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rPr>
        <w:t>本次招标公告在乌江涪陵榨菜集团官网（http://www.flzc.com/）网上发布。</w:t>
      </w:r>
    </w:p>
    <w:p w14:paraId="06FC0367">
      <w:pPr>
        <w:pageBreakBefore w:val="0"/>
        <w:kinsoku/>
        <w:overflowPunct/>
        <w:bidi w:val="0"/>
        <w:snapToGrid w:val="0"/>
        <w:spacing w:line="360" w:lineRule="auto"/>
        <w:textAlignment w:val="auto"/>
        <w:rPr>
          <w:rFonts w:ascii="宋体" w:hAnsi="宋体" w:cs="宋体"/>
          <w:b/>
          <w:color w:val="auto"/>
          <w:szCs w:val="21"/>
        </w:rPr>
      </w:pPr>
      <w:r>
        <w:rPr>
          <w:rFonts w:hint="eastAsia" w:ascii="宋体" w:hAnsi="宋体" w:cs="宋体"/>
          <w:b/>
          <w:color w:val="auto"/>
          <w:szCs w:val="21"/>
          <w:lang w:val="en-US" w:eastAsia="zh-CN"/>
        </w:rPr>
        <w:t>7</w:t>
      </w:r>
      <w:r>
        <w:rPr>
          <w:rFonts w:hint="eastAsia" w:ascii="宋体" w:hAnsi="宋体" w:cs="宋体"/>
          <w:b/>
          <w:color w:val="auto"/>
          <w:szCs w:val="21"/>
        </w:rPr>
        <w:t>、联系方式</w:t>
      </w:r>
    </w:p>
    <w:p w14:paraId="32AC03DE">
      <w:pPr>
        <w:pageBreakBefore w:val="0"/>
        <w:kinsoku/>
        <w:overflowPunct/>
        <w:topLine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rPr>
        <w:t>招标人：</w:t>
      </w:r>
      <w:r>
        <w:rPr>
          <w:rFonts w:hint="eastAsia" w:ascii="宋体" w:hAnsi="宋体" w:cs="宋体"/>
          <w:color w:val="auto"/>
          <w:szCs w:val="21"/>
          <w:shd w:val="clear" w:color="auto" w:fill="FFFFFF"/>
        </w:rPr>
        <w:t>重庆市涪陵榨菜集团股份有限公司</w:t>
      </w:r>
    </w:p>
    <w:p w14:paraId="2C6B110F">
      <w:pPr>
        <w:pageBreakBefore w:val="0"/>
        <w:kinsoku/>
        <w:overflowPunct/>
        <w:topLine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rPr>
        <w:t>地  址：</w:t>
      </w:r>
      <w:r>
        <w:rPr>
          <w:rFonts w:hint="eastAsia" w:ascii="宋体" w:hAnsi="宋体" w:cs="宋体"/>
          <w:color w:val="auto"/>
          <w:szCs w:val="21"/>
          <w:shd w:val="clear" w:color="auto" w:fill="FFFFFF"/>
        </w:rPr>
        <w:t>重庆市涪陵区江北街道办事处二渡村一组</w:t>
      </w:r>
      <w:bookmarkStart w:id="106" w:name="_GoBack"/>
      <w:bookmarkEnd w:id="106"/>
    </w:p>
    <w:p w14:paraId="51C2779E">
      <w:pPr>
        <w:pageBreakBefore w:val="0"/>
        <w:kinsoku/>
        <w:overflowPunct/>
        <w:topLine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val="en-US" w:eastAsia="zh-CN"/>
        </w:rPr>
        <w:t>徐</w:t>
      </w:r>
      <w:r>
        <w:rPr>
          <w:rFonts w:hint="eastAsia" w:ascii="宋体" w:hAnsi="宋体" w:cs="宋体"/>
          <w:color w:val="auto"/>
          <w:szCs w:val="21"/>
          <w:shd w:val="clear" w:color="auto" w:fill="FFFFFF"/>
        </w:rPr>
        <w:t>老师</w:t>
      </w:r>
    </w:p>
    <w:p w14:paraId="1363149B">
      <w:pPr>
        <w:pageBreakBefore w:val="0"/>
        <w:kinsoku/>
        <w:overflowPunct/>
        <w:topLinePunct/>
        <w:bidi w:val="0"/>
        <w:snapToGrid w:val="0"/>
        <w:spacing w:line="360" w:lineRule="auto"/>
        <w:ind w:firstLine="420" w:firstLineChars="200"/>
        <w:textAlignment w:val="auto"/>
        <w:rPr>
          <w:rFonts w:hint="default" w:ascii="宋体" w:hAnsi="宋体" w:eastAsia="宋体" w:cs="宋体"/>
          <w:color w:val="auto"/>
          <w:szCs w:val="21"/>
          <w:lang w:val="en-US" w:eastAsia="zh-CN"/>
        </w:rPr>
      </w:pPr>
      <w:r>
        <w:rPr>
          <w:rFonts w:hint="eastAsia" w:ascii="宋体" w:hAnsi="宋体" w:cs="宋体"/>
          <w:color w:val="auto"/>
          <w:szCs w:val="21"/>
        </w:rPr>
        <w:t>电  话：</w:t>
      </w:r>
      <w:r>
        <w:rPr>
          <w:rFonts w:hint="eastAsia" w:ascii="宋体" w:hAnsi="宋体" w:cs="宋体"/>
          <w:color w:val="auto"/>
          <w:szCs w:val="21"/>
          <w:shd w:val="clear" w:color="auto" w:fill="FFFFFF"/>
          <w:lang w:val="en-US" w:eastAsia="zh-CN"/>
        </w:rPr>
        <w:t>13101153571</w:t>
      </w:r>
    </w:p>
    <w:p w14:paraId="1BBF1E45">
      <w:pPr>
        <w:pageBreakBefore w:val="0"/>
        <w:kinsoku/>
        <w:wordWrap w:val="0"/>
        <w:overflowPunct/>
        <w:topLinePunct/>
        <w:bidi w:val="0"/>
        <w:spacing w:line="360" w:lineRule="auto"/>
        <w:ind w:firstLine="420" w:firstLineChars="200"/>
        <w:textAlignment w:val="auto"/>
        <w:rPr>
          <w:rFonts w:ascii="宋体" w:hAnsi="宋体" w:cs="宋体"/>
          <w:color w:val="auto"/>
          <w:szCs w:val="21"/>
        </w:rPr>
      </w:pPr>
    </w:p>
    <w:p w14:paraId="1FE7EAA9">
      <w:pPr>
        <w:pageBreakBefore w:val="0"/>
        <w:kinsoku/>
        <w:overflowPunct/>
        <w:topLinePunct/>
        <w:bidi w:val="0"/>
        <w:spacing w:line="360" w:lineRule="auto"/>
        <w:ind w:right="1259" w:firstLine="308" w:firstLineChars="147"/>
        <w:jc w:val="right"/>
        <w:textAlignment w:val="auto"/>
        <w:rPr>
          <w:rFonts w:ascii="宋体" w:hAnsi="宋体" w:cs="宋体"/>
          <w:color w:val="auto"/>
          <w:kern w:val="0"/>
          <w:szCs w:val="21"/>
        </w:rPr>
      </w:pPr>
    </w:p>
    <w:p w14:paraId="10C8510E">
      <w:pPr>
        <w:pageBreakBefore w:val="0"/>
        <w:kinsoku/>
        <w:overflowPunct/>
        <w:topLinePunct/>
        <w:bidi w:val="0"/>
        <w:spacing w:line="360" w:lineRule="auto"/>
        <w:ind w:right="1259" w:firstLine="308" w:firstLineChars="147"/>
        <w:jc w:val="right"/>
        <w:textAlignment w:val="auto"/>
        <w:rPr>
          <w:rFonts w:ascii="宋体" w:hAnsi="宋体" w:cs="宋体"/>
          <w:color w:val="auto"/>
          <w:kern w:val="0"/>
          <w:szCs w:val="21"/>
        </w:rPr>
      </w:pPr>
      <w:r>
        <w:rPr>
          <w:rFonts w:hint="eastAsia" w:ascii="宋体" w:hAnsi="宋体" w:cs="宋体"/>
          <w:color w:val="auto"/>
          <w:kern w:val="0"/>
          <w:szCs w:val="21"/>
        </w:rPr>
        <w:t xml:space="preserve">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2025年</w:t>
      </w:r>
      <w:r>
        <w:rPr>
          <w:rFonts w:hint="eastAsia" w:ascii="宋体" w:hAnsi="宋体" w:cs="宋体"/>
          <w:color w:val="auto"/>
          <w:kern w:val="0"/>
          <w:szCs w:val="21"/>
          <w:lang w:val="en-US" w:eastAsia="zh-CN"/>
        </w:rPr>
        <w:t>12</w:t>
      </w:r>
      <w:r>
        <w:rPr>
          <w:rFonts w:hint="eastAsia" w:ascii="宋体" w:hAnsi="宋体" w:cs="宋体"/>
          <w:color w:val="auto"/>
          <w:kern w:val="0"/>
          <w:szCs w:val="21"/>
        </w:rPr>
        <w:t>月</w:t>
      </w:r>
      <w:r>
        <w:rPr>
          <w:rFonts w:hint="eastAsia" w:ascii="宋体" w:hAnsi="宋体" w:cs="宋体"/>
          <w:color w:val="auto"/>
          <w:kern w:val="0"/>
          <w:szCs w:val="21"/>
          <w:lang w:val="en-US" w:eastAsia="zh-CN"/>
        </w:rPr>
        <w:t>10</w:t>
      </w:r>
      <w:r>
        <w:rPr>
          <w:rFonts w:hint="eastAsia" w:ascii="宋体" w:hAnsi="宋体" w:cs="宋体"/>
          <w:color w:val="auto"/>
          <w:kern w:val="0"/>
          <w:szCs w:val="21"/>
        </w:rPr>
        <w:t>日</w:t>
      </w:r>
    </w:p>
    <w:p w14:paraId="4647D96A">
      <w:pPr>
        <w:rPr>
          <w:rFonts w:ascii="宋体" w:hAnsi="宋体" w:cs="宋体"/>
          <w:b/>
          <w:color w:val="auto"/>
          <w:sz w:val="44"/>
          <w:szCs w:val="44"/>
        </w:rPr>
      </w:pPr>
      <w:bookmarkStart w:id="20" w:name="_Toc146236234"/>
      <w:r>
        <w:rPr>
          <w:rFonts w:hint="eastAsia" w:ascii="宋体" w:hAnsi="宋体" w:cs="宋体"/>
          <w:b/>
          <w:color w:val="auto"/>
          <w:sz w:val="44"/>
          <w:szCs w:val="44"/>
        </w:rPr>
        <w:br w:type="page"/>
      </w:r>
    </w:p>
    <w:p w14:paraId="7B25F580">
      <w:pPr>
        <w:keepNext/>
        <w:spacing w:line="360" w:lineRule="auto"/>
        <w:jc w:val="center"/>
        <w:outlineLvl w:val="0"/>
        <w:rPr>
          <w:rFonts w:ascii="宋体" w:hAnsi="宋体" w:cs="宋体"/>
          <w:b/>
          <w:color w:val="auto"/>
          <w:sz w:val="44"/>
          <w:szCs w:val="44"/>
        </w:rPr>
      </w:pPr>
      <w:bookmarkStart w:id="21" w:name="_Toc22310"/>
      <w:bookmarkStart w:id="22" w:name="_Toc29475"/>
      <w:r>
        <w:rPr>
          <w:rFonts w:hint="eastAsia" w:ascii="宋体" w:hAnsi="宋体" w:cs="宋体"/>
          <w:b/>
          <w:color w:val="auto"/>
          <w:sz w:val="44"/>
          <w:szCs w:val="44"/>
        </w:rPr>
        <w:t>第二章 投标人须知</w:t>
      </w:r>
      <w:bookmarkEnd w:id="20"/>
      <w:bookmarkEnd w:id="21"/>
      <w:bookmarkEnd w:id="22"/>
    </w:p>
    <w:p w14:paraId="5E9F593D">
      <w:pPr>
        <w:adjustRightInd w:val="0"/>
        <w:snapToGrid w:val="0"/>
        <w:spacing w:line="360" w:lineRule="auto"/>
        <w:ind w:left="-19" w:leftChars="-9" w:firstLine="242" w:firstLineChars="115"/>
        <w:jc w:val="center"/>
        <w:rPr>
          <w:rFonts w:ascii="宋体" w:hAnsi="宋体" w:cs="宋体"/>
          <w:b/>
          <w:color w:val="auto"/>
          <w:szCs w:val="21"/>
        </w:rPr>
      </w:pPr>
    </w:p>
    <w:p w14:paraId="232F1C90">
      <w:pPr>
        <w:adjustRightInd w:val="0"/>
        <w:snapToGrid w:val="0"/>
        <w:spacing w:line="360" w:lineRule="auto"/>
        <w:ind w:left="-17" w:leftChars="-8" w:firstLine="17" w:firstLineChars="8"/>
        <w:jc w:val="left"/>
        <w:outlineLvl w:val="1"/>
        <w:rPr>
          <w:rFonts w:ascii="宋体" w:hAnsi="宋体" w:cs="宋体"/>
          <w:b/>
          <w:color w:val="auto"/>
          <w:szCs w:val="21"/>
        </w:rPr>
      </w:pPr>
      <w:r>
        <w:rPr>
          <w:rFonts w:hint="eastAsia" w:ascii="宋体" w:hAnsi="宋体" w:cs="宋体"/>
          <w:b/>
          <w:color w:val="auto"/>
          <w:szCs w:val="21"/>
        </w:rPr>
        <w:t>投标人须知前附表</w:t>
      </w:r>
    </w:p>
    <w:tbl>
      <w:tblPr>
        <w:tblStyle w:val="75"/>
        <w:tblW w:w="9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493"/>
        <w:gridCol w:w="6751"/>
      </w:tblGrid>
      <w:tr w14:paraId="65B8D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tcPr>
          <w:p w14:paraId="369C4963">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8244" w:type="dxa"/>
            <w:gridSpan w:val="2"/>
            <w:vAlign w:val="center"/>
          </w:tcPr>
          <w:p w14:paraId="031198E4">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内        容</w:t>
            </w:r>
          </w:p>
        </w:tc>
      </w:tr>
      <w:tr w14:paraId="4167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3" w:type="dxa"/>
            <w:gridSpan w:val="3"/>
            <w:vAlign w:val="center"/>
          </w:tcPr>
          <w:p w14:paraId="4C38AEA7">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1  总 则</w:t>
            </w:r>
          </w:p>
        </w:tc>
      </w:tr>
      <w:tr w14:paraId="32FEA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089" w:type="dxa"/>
            <w:vAlign w:val="center"/>
          </w:tcPr>
          <w:p w14:paraId="5C8DBE13">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w:t>
            </w:r>
          </w:p>
        </w:tc>
        <w:tc>
          <w:tcPr>
            <w:tcW w:w="1493" w:type="dxa"/>
            <w:vAlign w:val="center"/>
          </w:tcPr>
          <w:p w14:paraId="2405493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项目名称</w:t>
            </w:r>
          </w:p>
        </w:tc>
        <w:tc>
          <w:tcPr>
            <w:tcW w:w="6751" w:type="dxa"/>
            <w:vAlign w:val="center"/>
          </w:tcPr>
          <w:p w14:paraId="6EC89987">
            <w:pPr>
              <w:adjustRightInd w:val="0"/>
              <w:snapToGrid w:val="0"/>
              <w:spacing w:line="400" w:lineRule="exact"/>
              <w:ind w:firstLine="420" w:firstLineChars="200"/>
              <w:jc w:val="left"/>
              <w:rPr>
                <w:rFonts w:ascii="宋体" w:hAnsi="宋体" w:cs="宋体"/>
                <w:color w:val="auto"/>
                <w:szCs w:val="21"/>
              </w:rPr>
            </w:pPr>
            <w:r>
              <w:rPr>
                <w:rFonts w:hint="eastAsia" w:ascii="宋体" w:hAnsi="宋体" w:cs="宋体"/>
                <w:color w:val="auto"/>
                <w:szCs w:val="21"/>
              </w:rPr>
              <w:t>涪陵榨菜集团2026年度原料及盐水运输服务</w:t>
            </w:r>
          </w:p>
        </w:tc>
      </w:tr>
      <w:tr w14:paraId="133FB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89" w:type="dxa"/>
            <w:vAlign w:val="center"/>
          </w:tcPr>
          <w:p w14:paraId="7210558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1.2</w:t>
            </w:r>
          </w:p>
        </w:tc>
        <w:tc>
          <w:tcPr>
            <w:tcW w:w="1493" w:type="dxa"/>
            <w:vAlign w:val="center"/>
          </w:tcPr>
          <w:p w14:paraId="37FCE1F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资金来源</w:t>
            </w:r>
          </w:p>
        </w:tc>
        <w:tc>
          <w:tcPr>
            <w:tcW w:w="6751" w:type="dxa"/>
            <w:vAlign w:val="center"/>
          </w:tcPr>
          <w:p w14:paraId="54B6C605">
            <w:pPr>
              <w:adjustRightInd w:val="0"/>
              <w:snapToGrid w:val="0"/>
              <w:spacing w:line="400" w:lineRule="exact"/>
              <w:ind w:firstLine="420" w:firstLineChars="200"/>
              <w:jc w:val="left"/>
              <w:rPr>
                <w:rFonts w:hint="default" w:ascii="宋体" w:hAnsi="宋体" w:eastAsia="宋体" w:cs="宋体"/>
                <w:color w:val="auto"/>
                <w:szCs w:val="21"/>
                <w:lang w:val="en-US" w:eastAsia="zh-CN"/>
              </w:rPr>
            </w:pPr>
            <w:r>
              <w:rPr>
                <w:rFonts w:hint="eastAsia" w:ascii="宋体" w:hAnsi="宋体"/>
                <w:color w:val="auto"/>
                <w:kern w:val="0"/>
                <w:szCs w:val="21"/>
              </w:rPr>
              <w:t>自筹资金</w:t>
            </w:r>
            <w:r>
              <w:rPr>
                <w:rFonts w:hint="eastAsia" w:ascii="宋体" w:hAnsi="宋体"/>
                <w:color w:val="auto"/>
                <w:szCs w:val="21"/>
              </w:rPr>
              <w:t>。</w:t>
            </w:r>
            <w:r>
              <w:rPr>
                <w:rFonts w:hint="eastAsia" w:ascii="宋体" w:hAnsi="宋体"/>
                <w:color w:val="auto"/>
                <w:szCs w:val="21"/>
                <w:lang w:val="en-US" w:eastAsia="zh-CN"/>
              </w:rPr>
              <w:t>100%。</w:t>
            </w:r>
          </w:p>
        </w:tc>
      </w:tr>
      <w:tr w14:paraId="6A71A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690075F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1.3</w:t>
            </w:r>
          </w:p>
        </w:tc>
        <w:tc>
          <w:tcPr>
            <w:tcW w:w="1493" w:type="dxa"/>
            <w:vAlign w:val="center"/>
          </w:tcPr>
          <w:p w14:paraId="1C4CA1DE">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招标人</w:t>
            </w:r>
          </w:p>
        </w:tc>
        <w:tc>
          <w:tcPr>
            <w:tcW w:w="6751" w:type="dxa"/>
            <w:vAlign w:val="center"/>
          </w:tcPr>
          <w:p w14:paraId="4D33480F">
            <w:pPr>
              <w:spacing w:before="120" w:after="120" w:line="460" w:lineRule="exact"/>
              <w:ind w:firstLine="420" w:firstLineChars="200"/>
              <w:rPr>
                <w:rFonts w:hint="eastAsia" w:ascii="宋体" w:hAnsi="宋体" w:cs="宋体"/>
                <w:snapToGrid w:val="0"/>
                <w:color w:val="auto"/>
                <w:kern w:val="0"/>
                <w:szCs w:val="21"/>
                <w:u w:val="single"/>
              </w:rPr>
            </w:pPr>
            <w:r>
              <w:rPr>
                <w:rFonts w:hint="eastAsia" w:ascii="宋体" w:hAnsi="宋体" w:cs="宋体"/>
                <w:snapToGrid w:val="0"/>
                <w:color w:val="auto"/>
                <w:kern w:val="0"/>
                <w:szCs w:val="21"/>
              </w:rPr>
              <w:t>招</w:t>
            </w:r>
            <w:r>
              <w:rPr>
                <w:rFonts w:hint="eastAsia" w:ascii="宋体" w:hAnsi="宋体" w:cs="宋体"/>
                <w:snapToGrid w:val="0"/>
                <w:color w:val="auto"/>
                <w:kern w:val="0"/>
                <w:szCs w:val="21"/>
                <w:lang w:val="en-US" w:eastAsia="zh-CN"/>
              </w:rPr>
              <w:t xml:space="preserve"> </w:t>
            </w:r>
            <w:r>
              <w:rPr>
                <w:rFonts w:hint="eastAsia" w:ascii="宋体" w:hAnsi="宋体" w:cs="宋体"/>
                <w:snapToGrid w:val="0"/>
                <w:color w:val="auto"/>
                <w:kern w:val="0"/>
                <w:szCs w:val="21"/>
              </w:rPr>
              <w:t>标</w:t>
            </w:r>
            <w:r>
              <w:rPr>
                <w:rFonts w:hint="eastAsia" w:ascii="宋体" w:hAnsi="宋体" w:cs="宋体"/>
                <w:snapToGrid w:val="0"/>
                <w:color w:val="auto"/>
                <w:kern w:val="0"/>
                <w:szCs w:val="21"/>
                <w:lang w:val="en-US" w:eastAsia="zh-CN"/>
              </w:rPr>
              <w:t xml:space="preserve"> </w:t>
            </w:r>
            <w:r>
              <w:rPr>
                <w:rFonts w:hint="eastAsia" w:ascii="宋体" w:hAnsi="宋体" w:cs="宋体"/>
                <w:snapToGrid w:val="0"/>
                <w:color w:val="auto"/>
                <w:kern w:val="0"/>
                <w:szCs w:val="21"/>
              </w:rPr>
              <w:t>人：</w:t>
            </w:r>
            <w:r>
              <w:rPr>
                <w:rFonts w:hint="eastAsia" w:ascii="宋体" w:hAnsi="宋体" w:cs="宋体"/>
                <w:snapToGrid w:val="0"/>
                <w:color w:val="auto"/>
                <w:kern w:val="0"/>
                <w:szCs w:val="21"/>
                <w:u w:val="single"/>
              </w:rPr>
              <w:t>重庆市涪陵榨菜集团股份有限公司</w:t>
            </w:r>
          </w:p>
          <w:p w14:paraId="17C7F87A">
            <w:pPr>
              <w:spacing w:before="120" w:after="120" w:line="460" w:lineRule="exact"/>
              <w:ind w:firstLine="420" w:firstLineChars="200"/>
              <w:rPr>
                <w:rFonts w:hint="eastAsia" w:ascii="宋体" w:hAnsi="宋体" w:cs="宋体"/>
                <w:snapToGrid w:val="0"/>
                <w:color w:val="auto"/>
                <w:kern w:val="0"/>
                <w:szCs w:val="21"/>
                <w:u w:val="single"/>
              </w:rPr>
            </w:pPr>
            <w:r>
              <w:rPr>
                <w:rFonts w:hint="eastAsia" w:ascii="宋体" w:hAnsi="宋体" w:cs="宋体"/>
                <w:snapToGrid w:val="0"/>
                <w:color w:val="auto"/>
                <w:kern w:val="0"/>
                <w:szCs w:val="21"/>
              </w:rPr>
              <w:t>地</w:t>
            </w:r>
            <w:r>
              <w:rPr>
                <w:rFonts w:hint="eastAsia" w:ascii="宋体" w:hAnsi="宋体" w:eastAsia="宋体" w:cs="宋体"/>
                <w:snapToGrid w:val="0"/>
                <w:color w:val="auto"/>
                <w:kern w:val="0"/>
                <w:szCs w:val="21"/>
                <w:lang w:val="en-US" w:eastAsia="zh-CN"/>
              </w:rPr>
              <w:t xml:space="preserve">  </w:t>
            </w:r>
            <w:r>
              <w:rPr>
                <w:rFonts w:hint="eastAsia" w:ascii="宋体" w:hAnsi="宋体" w:cs="宋体"/>
                <w:snapToGrid w:val="0"/>
                <w:color w:val="auto"/>
                <w:kern w:val="0"/>
                <w:szCs w:val="21"/>
                <w:lang w:val="en-US" w:eastAsia="zh-CN"/>
              </w:rPr>
              <w:t xml:space="preserve">  </w:t>
            </w:r>
            <w:r>
              <w:rPr>
                <w:rFonts w:hint="eastAsia" w:ascii="宋体" w:hAnsi="宋体" w:cs="宋体"/>
                <w:snapToGrid w:val="0"/>
                <w:color w:val="auto"/>
                <w:kern w:val="0"/>
                <w:szCs w:val="21"/>
              </w:rPr>
              <w:t>址：</w:t>
            </w:r>
            <w:r>
              <w:rPr>
                <w:rFonts w:hint="eastAsia" w:ascii="宋体" w:hAnsi="宋体" w:cs="宋体"/>
                <w:snapToGrid w:val="0"/>
                <w:color w:val="auto"/>
                <w:kern w:val="0"/>
                <w:szCs w:val="21"/>
                <w:u w:val="single"/>
              </w:rPr>
              <w:t>重庆市涪陵区江北街道办事处二渡村一组</w:t>
            </w:r>
          </w:p>
          <w:p w14:paraId="74A6B0A7">
            <w:pPr>
              <w:pageBreakBefore w:val="0"/>
              <w:kinsoku/>
              <w:overflowPunct/>
              <w:topLinePunct/>
              <w:bidi w:val="0"/>
              <w:snapToGrid w:val="0"/>
              <w:spacing w:line="360" w:lineRule="auto"/>
              <w:ind w:firstLine="420" w:firstLineChars="200"/>
              <w:textAlignment w:val="auto"/>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val="en-US" w:eastAsia="zh-CN"/>
              </w:rPr>
              <w:t>徐</w:t>
            </w:r>
            <w:r>
              <w:rPr>
                <w:rFonts w:hint="eastAsia" w:ascii="宋体" w:hAnsi="宋体" w:cs="宋体"/>
                <w:color w:val="auto"/>
                <w:szCs w:val="21"/>
                <w:shd w:val="clear" w:color="auto" w:fill="FFFFFF"/>
              </w:rPr>
              <w:t>老师</w:t>
            </w:r>
          </w:p>
          <w:p w14:paraId="6A8A9FE9">
            <w:pPr>
              <w:pageBreakBefore w:val="0"/>
              <w:kinsoku/>
              <w:overflowPunct/>
              <w:topLinePunct/>
              <w:bidi w:val="0"/>
              <w:snapToGrid w:val="0"/>
              <w:spacing w:line="360" w:lineRule="auto"/>
              <w:ind w:firstLine="420" w:firstLineChars="200"/>
              <w:textAlignment w:val="auto"/>
              <w:rPr>
                <w:rFonts w:hint="default" w:ascii="宋体" w:hAnsi="宋体" w:cs="宋体"/>
                <w:bCs/>
                <w:color w:val="auto"/>
                <w:spacing w:val="-8"/>
                <w:szCs w:val="21"/>
                <w:u w:val="single"/>
                <w:lang w:val="en-US"/>
              </w:rPr>
            </w:pPr>
            <w:r>
              <w:rPr>
                <w:rFonts w:hint="eastAsia" w:ascii="宋体" w:hAnsi="宋体" w:cs="宋体"/>
                <w:color w:val="auto"/>
                <w:szCs w:val="21"/>
              </w:rPr>
              <w:t>电  话：</w:t>
            </w:r>
            <w:r>
              <w:rPr>
                <w:rFonts w:hint="eastAsia" w:ascii="宋体" w:hAnsi="宋体" w:cs="宋体"/>
                <w:color w:val="auto"/>
                <w:szCs w:val="21"/>
                <w:shd w:val="clear" w:color="auto" w:fill="FFFFFF"/>
                <w:lang w:val="en-US" w:eastAsia="zh-CN"/>
              </w:rPr>
              <w:t>13101153571</w:t>
            </w:r>
          </w:p>
        </w:tc>
      </w:tr>
      <w:tr w14:paraId="136A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089" w:type="dxa"/>
            <w:vAlign w:val="center"/>
          </w:tcPr>
          <w:p w14:paraId="674DCCAA">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1.</w:t>
            </w:r>
            <w:r>
              <w:rPr>
                <w:rFonts w:hint="eastAsia" w:ascii="宋体" w:hAnsi="宋体" w:cs="宋体"/>
                <w:color w:val="auto"/>
                <w:szCs w:val="21"/>
                <w:lang w:val="en-US" w:eastAsia="zh-CN"/>
              </w:rPr>
              <w:t>4</w:t>
            </w:r>
          </w:p>
        </w:tc>
        <w:tc>
          <w:tcPr>
            <w:tcW w:w="1493" w:type="dxa"/>
            <w:vAlign w:val="center"/>
          </w:tcPr>
          <w:p w14:paraId="38A47C2A">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招标内容</w:t>
            </w:r>
          </w:p>
        </w:tc>
        <w:tc>
          <w:tcPr>
            <w:tcW w:w="6751" w:type="dxa"/>
            <w:vAlign w:val="center"/>
          </w:tcPr>
          <w:p w14:paraId="52357A98">
            <w:pPr>
              <w:adjustRightInd w:val="0"/>
              <w:snapToGrid w:val="0"/>
              <w:spacing w:line="400" w:lineRule="exact"/>
              <w:ind w:firstLine="403" w:firstLineChars="192"/>
              <w:rPr>
                <w:rFonts w:ascii="宋体" w:hAnsi="宋体" w:cs="宋体"/>
                <w:b/>
                <w:color w:val="auto"/>
                <w:szCs w:val="21"/>
              </w:rPr>
            </w:pPr>
            <w:r>
              <w:rPr>
                <w:rFonts w:hint="eastAsia" w:ascii="宋体" w:hAnsi="宋体" w:cs="宋体"/>
                <w:bCs/>
                <w:color w:val="auto"/>
                <w:szCs w:val="21"/>
              </w:rPr>
              <w:t>详见</w:t>
            </w:r>
            <w:r>
              <w:rPr>
                <w:rFonts w:hint="eastAsia" w:ascii="宋体" w:hAnsi="宋体" w:cs="宋体"/>
                <w:color w:val="auto"/>
                <w:szCs w:val="21"/>
              </w:rPr>
              <w:t>第一章</w:t>
            </w:r>
            <w:r>
              <w:rPr>
                <w:rFonts w:hint="eastAsia" w:ascii="宋体" w:hAnsi="宋体" w:cs="宋体"/>
                <w:bCs/>
                <w:color w:val="auto"/>
                <w:szCs w:val="21"/>
              </w:rPr>
              <w:t>招标公告。</w:t>
            </w:r>
          </w:p>
        </w:tc>
      </w:tr>
      <w:tr w14:paraId="7382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089" w:type="dxa"/>
            <w:vAlign w:val="center"/>
          </w:tcPr>
          <w:p w14:paraId="3FDF7140">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1</w:t>
            </w:r>
            <w:r>
              <w:rPr>
                <w:rFonts w:ascii="宋体" w:hAnsi="宋体" w:cs="宋体"/>
                <w:color w:val="auto"/>
                <w:szCs w:val="21"/>
              </w:rPr>
              <w:t>.</w:t>
            </w:r>
            <w:r>
              <w:rPr>
                <w:rFonts w:hint="eastAsia" w:ascii="宋体" w:hAnsi="宋体" w:cs="宋体"/>
                <w:color w:val="auto"/>
                <w:szCs w:val="21"/>
                <w:lang w:val="en-US" w:eastAsia="zh-CN"/>
              </w:rPr>
              <w:t>5</w:t>
            </w:r>
          </w:p>
        </w:tc>
        <w:tc>
          <w:tcPr>
            <w:tcW w:w="1493" w:type="dxa"/>
            <w:vAlign w:val="center"/>
          </w:tcPr>
          <w:p w14:paraId="329471C6">
            <w:pPr>
              <w:adjustRightInd w:val="0"/>
              <w:snapToGrid w:val="0"/>
              <w:spacing w:line="400" w:lineRule="exact"/>
              <w:jc w:val="center"/>
              <w:rPr>
                <w:rFonts w:ascii="宋体" w:hAnsi="宋体" w:cs="宋体"/>
                <w:color w:val="auto"/>
                <w:szCs w:val="21"/>
              </w:rPr>
            </w:pPr>
            <w:r>
              <w:rPr>
                <w:rFonts w:hint="eastAsia" w:ascii="宋体" w:hAnsi="宋体" w:cs="宋体"/>
                <w:color w:val="auto"/>
                <w:szCs w:val="21"/>
                <w:lang w:val="en-US" w:eastAsia="zh-CN"/>
              </w:rPr>
              <w:t>交货</w:t>
            </w:r>
            <w:r>
              <w:rPr>
                <w:rFonts w:hint="eastAsia" w:ascii="宋体" w:hAnsi="宋体" w:cs="宋体"/>
                <w:color w:val="auto"/>
                <w:szCs w:val="21"/>
              </w:rPr>
              <w:t>地点</w:t>
            </w:r>
          </w:p>
        </w:tc>
        <w:tc>
          <w:tcPr>
            <w:tcW w:w="6751" w:type="dxa"/>
            <w:vAlign w:val="center"/>
          </w:tcPr>
          <w:p w14:paraId="5BCCC4C0">
            <w:pPr>
              <w:spacing w:line="400" w:lineRule="exact"/>
              <w:ind w:firstLine="420" w:firstLineChars="200"/>
              <w:rPr>
                <w:rFonts w:ascii="宋体" w:hAnsi="宋体" w:cs="宋体"/>
                <w:color w:val="auto"/>
                <w:szCs w:val="21"/>
              </w:rPr>
            </w:pPr>
            <w:r>
              <w:rPr>
                <w:rFonts w:hint="eastAsia" w:ascii="宋体" w:hAnsi="宋体" w:cs="宋体"/>
                <w:bCs/>
                <w:color w:val="auto"/>
                <w:szCs w:val="21"/>
              </w:rPr>
              <w:t>详见</w:t>
            </w:r>
            <w:r>
              <w:rPr>
                <w:rFonts w:hint="eastAsia" w:ascii="宋体" w:hAnsi="宋体" w:cs="宋体"/>
                <w:color w:val="auto"/>
                <w:szCs w:val="21"/>
              </w:rPr>
              <w:t>第一章</w:t>
            </w:r>
            <w:r>
              <w:rPr>
                <w:rFonts w:hint="eastAsia" w:ascii="宋体" w:hAnsi="宋体" w:cs="宋体"/>
                <w:bCs/>
                <w:color w:val="auto"/>
                <w:szCs w:val="21"/>
              </w:rPr>
              <w:t>招标公告。</w:t>
            </w:r>
          </w:p>
        </w:tc>
      </w:tr>
      <w:tr w14:paraId="6F249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089" w:type="dxa"/>
            <w:vAlign w:val="center"/>
          </w:tcPr>
          <w:p w14:paraId="28293FA1">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1</w:t>
            </w:r>
            <w:r>
              <w:rPr>
                <w:rFonts w:ascii="宋体" w:hAnsi="宋体" w:cs="宋体"/>
                <w:color w:val="auto"/>
                <w:szCs w:val="21"/>
              </w:rPr>
              <w:t>.</w:t>
            </w:r>
            <w:r>
              <w:rPr>
                <w:rFonts w:hint="eastAsia" w:ascii="宋体" w:hAnsi="宋体" w:cs="宋体"/>
                <w:color w:val="auto"/>
                <w:szCs w:val="21"/>
                <w:lang w:val="en-US" w:eastAsia="zh-CN"/>
              </w:rPr>
              <w:t>6</w:t>
            </w:r>
          </w:p>
        </w:tc>
        <w:tc>
          <w:tcPr>
            <w:tcW w:w="1493" w:type="dxa"/>
            <w:vAlign w:val="center"/>
          </w:tcPr>
          <w:p w14:paraId="0A35F9CE">
            <w:pPr>
              <w:adjustRightInd w:val="0"/>
              <w:snapToGrid w:val="0"/>
              <w:spacing w:line="400" w:lineRule="exact"/>
              <w:jc w:val="center"/>
              <w:rPr>
                <w:rFonts w:ascii="宋体" w:hAnsi="宋体" w:cs="宋体"/>
                <w:color w:val="auto"/>
                <w:szCs w:val="21"/>
              </w:rPr>
            </w:pPr>
            <w:r>
              <w:rPr>
                <w:rFonts w:hint="eastAsia" w:ascii="宋体" w:hAnsi="宋体" w:cs="Arial"/>
                <w:color w:val="auto"/>
                <w:szCs w:val="21"/>
              </w:rPr>
              <w:t>项目及服务质量要求</w:t>
            </w:r>
          </w:p>
        </w:tc>
        <w:tc>
          <w:tcPr>
            <w:tcW w:w="6751" w:type="dxa"/>
            <w:vAlign w:val="center"/>
          </w:tcPr>
          <w:p w14:paraId="35D4950B">
            <w:pPr>
              <w:pStyle w:val="47"/>
              <w:pageBreakBefore w:val="0"/>
              <w:kinsoku/>
              <w:overflowPunct/>
              <w:bidi w:val="0"/>
              <w:spacing w:line="360" w:lineRule="auto"/>
              <w:ind w:left="0" w:leftChars="0" w:firstLine="420" w:firstLineChars="200"/>
              <w:textAlignment w:val="auto"/>
              <w:rPr>
                <w:rFonts w:hint="eastAsia"/>
                <w:color w:val="auto"/>
              </w:rPr>
            </w:pPr>
            <w:r>
              <w:rPr>
                <w:rFonts w:hint="eastAsia"/>
                <w:color w:val="auto"/>
              </w:rPr>
              <w:t>原料运输服务要求：运输车辆在原料装载前，车辆清洁卫生，厢内不得有泥沙、石子、铁屑等有毒有害物质，不允许使用装过农药、化肥等有毒有害物资的运输车辆。运输盐渍原料时，运输车辆在装运前必须在车厢内铺垫好干净的彩条布或塑料薄膜等（彩条布和塑料薄膜由招标人提供），20吨及以下的车辆由驾驶员自行铺设，长车可由我方铺设，但在该车运费结算时扣除2元/吨作为铺设工资。运输车辆装满货物后，须对原料做好防护，防止运输过程中杂质及有毒有害物质进入原料中。</w:t>
            </w:r>
          </w:p>
          <w:p w14:paraId="08B0B497">
            <w:pPr>
              <w:pStyle w:val="47"/>
              <w:pageBreakBefore w:val="0"/>
              <w:kinsoku/>
              <w:overflowPunct/>
              <w:bidi w:val="0"/>
              <w:spacing w:line="360" w:lineRule="auto"/>
              <w:ind w:left="0" w:leftChars="0" w:firstLine="420" w:firstLineChars="200"/>
              <w:textAlignment w:val="auto"/>
              <w:rPr>
                <w:rFonts w:hint="eastAsia"/>
                <w:color w:val="auto"/>
              </w:rPr>
            </w:pPr>
            <w:r>
              <w:rPr>
                <w:rFonts w:hint="eastAsia"/>
                <w:color w:val="auto"/>
              </w:rPr>
              <w:t>盐水运输服务要求：运输车辆必须为罐车，车内外清洁、卫生，车况良好，满足甲方盐水装卸条件、不得有跑、冒、滴、漏。运输MVR浓缩盐水、浓缩榨菜汁等蔬菜汁成品或半成品的车辆必须是不锈钢罐体且符合食品卫生质量要求，未运输盐污水、汽柴油等有毒有害有异味的货物；运输废盐水的车辆罐体内不得有影响盐水环保处理的物质。</w:t>
            </w:r>
          </w:p>
          <w:p w14:paraId="30B52F0B">
            <w:pPr>
              <w:pStyle w:val="47"/>
              <w:pageBreakBefore w:val="0"/>
              <w:kinsoku/>
              <w:overflowPunct/>
              <w:bidi w:val="0"/>
              <w:spacing w:line="360" w:lineRule="auto"/>
              <w:ind w:left="0" w:leftChars="0" w:firstLine="420" w:firstLineChars="200"/>
              <w:textAlignment w:val="auto"/>
              <w:rPr>
                <w:rFonts w:hint="eastAsia"/>
                <w:color w:val="auto"/>
              </w:rPr>
            </w:pPr>
            <w:r>
              <w:rPr>
                <w:rFonts w:hint="eastAsia"/>
                <w:color w:val="auto"/>
              </w:rPr>
              <w:t>运输人员要求：驾驶员须持有效驾驶证件，身体健康，无病毒性肝炎、痢疾、伤寒、皮肤病等有碍食品安全的疾病。</w:t>
            </w:r>
          </w:p>
          <w:p w14:paraId="4EA4A1A2">
            <w:pPr>
              <w:pStyle w:val="47"/>
              <w:pageBreakBefore w:val="0"/>
              <w:kinsoku/>
              <w:overflowPunct/>
              <w:bidi w:val="0"/>
              <w:spacing w:line="360" w:lineRule="auto"/>
              <w:textAlignment w:val="auto"/>
              <w:rPr>
                <w:rFonts w:ascii="宋体" w:hAnsi="宋体" w:cs="宋体"/>
                <w:color w:val="auto"/>
                <w:szCs w:val="21"/>
              </w:rPr>
            </w:pPr>
            <w:r>
              <w:rPr>
                <w:rFonts w:hint="eastAsia" w:ascii="宋体" w:hAnsi="宋体" w:cs="宋体"/>
                <w:b/>
                <w:color w:val="auto"/>
                <w:szCs w:val="21"/>
              </w:rPr>
              <w:t>具体</w:t>
            </w:r>
            <w:r>
              <w:rPr>
                <w:rFonts w:hint="eastAsia" w:ascii="宋体" w:hAnsi="宋体" w:cs="宋体"/>
                <w:b/>
                <w:color w:val="auto"/>
                <w:szCs w:val="21"/>
                <w:lang w:val="en-US" w:eastAsia="zh-CN"/>
              </w:rPr>
              <w:t>要求</w:t>
            </w:r>
            <w:r>
              <w:rPr>
                <w:rFonts w:hint="eastAsia" w:ascii="宋体" w:hAnsi="宋体" w:cs="宋体"/>
                <w:b/>
                <w:color w:val="auto"/>
                <w:szCs w:val="21"/>
              </w:rPr>
              <w:t>详见招标文件“第四章 项目概况及要求”。</w:t>
            </w:r>
          </w:p>
        </w:tc>
      </w:tr>
      <w:tr w14:paraId="4E35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089" w:type="dxa"/>
            <w:vAlign w:val="center"/>
          </w:tcPr>
          <w:p w14:paraId="3E006B15">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1</w:t>
            </w:r>
            <w:r>
              <w:rPr>
                <w:rFonts w:ascii="宋体" w:hAnsi="宋体" w:cs="宋体"/>
                <w:color w:val="auto"/>
                <w:szCs w:val="21"/>
              </w:rPr>
              <w:t>.</w:t>
            </w:r>
            <w:r>
              <w:rPr>
                <w:rFonts w:hint="eastAsia" w:ascii="宋体" w:hAnsi="宋体" w:cs="宋体"/>
                <w:color w:val="auto"/>
                <w:szCs w:val="21"/>
                <w:lang w:val="en-US" w:eastAsia="zh-CN"/>
              </w:rPr>
              <w:t>7</w:t>
            </w:r>
          </w:p>
        </w:tc>
        <w:tc>
          <w:tcPr>
            <w:tcW w:w="1493" w:type="dxa"/>
            <w:vAlign w:val="center"/>
          </w:tcPr>
          <w:p w14:paraId="2B7A7224">
            <w:pPr>
              <w:adjustRightInd w:val="0"/>
              <w:snapToGrid w:val="0"/>
              <w:spacing w:line="400" w:lineRule="exact"/>
              <w:jc w:val="center"/>
              <w:rPr>
                <w:rFonts w:ascii="宋体" w:hAnsi="宋体" w:cs="宋体"/>
                <w:color w:val="auto"/>
                <w:kern w:val="0"/>
                <w:szCs w:val="21"/>
              </w:rPr>
            </w:pPr>
            <w:r>
              <w:rPr>
                <w:rFonts w:hint="eastAsia" w:ascii="宋体" w:hAnsi="宋体" w:cs="宋体"/>
                <w:color w:val="auto"/>
                <w:kern w:val="0"/>
                <w:szCs w:val="21"/>
              </w:rPr>
              <w:t>投标预备会</w:t>
            </w:r>
          </w:p>
        </w:tc>
        <w:tc>
          <w:tcPr>
            <w:tcW w:w="6751" w:type="dxa"/>
            <w:vAlign w:val="center"/>
          </w:tcPr>
          <w:p w14:paraId="613C2241">
            <w:pPr>
              <w:adjustRightInd w:val="0"/>
              <w:snapToGrid w:val="0"/>
              <w:spacing w:line="400" w:lineRule="exact"/>
              <w:ind w:firstLine="403" w:firstLineChars="192"/>
              <w:rPr>
                <w:rFonts w:cs="宋体"/>
                <w:color w:val="auto"/>
              </w:rPr>
            </w:pPr>
            <w:r>
              <w:rPr>
                <w:rFonts w:ascii="宋体" w:hAnsi="宋体"/>
                <w:color w:val="auto"/>
                <w:kern w:val="0"/>
                <w:szCs w:val="21"/>
              </w:rPr>
              <w:t>不召开</w:t>
            </w:r>
          </w:p>
        </w:tc>
      </w:tr>
      <w:tr w14:paraId="6692F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089" w:type="dxa"/>
            <w:vAlign w:val="center"/>
          </w:tcPr>
          <w:p w14:paraId="0586E1A6">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1</w:t>
            </w:r>
            <w:r>
              <w:rPr>
                <w:rFonts w:ascii="宋体" w:hAnsi="宋体" w:cs="宋体"/>
                <w:color w:val="auto"/>
                <w:szCs w:val="21"/>
              </w:rPr>
              <w:t>.</w:t>
            </w:r>
            <w:r>
              <w:rPr>
                <w:rFonts w:hint="eastAsia" w:ascii="宋体" w:hAnsi="宋体" w:cs="宋体"/>
                <w:color w:val="auto"/>
                <w:szCs w:val="21"/>
                <w:lang w:val="en-US" w:eastAsia="zh-CN"/>
              </w:rPr>
              <w:t>8</w:t>
            </w:r>
          </w:p>
        </w:tc>
        <w:tc>
          <w:tcPr>
            <w:tcW w:w="1493" w:type="dxa"/>
            <w:shd w:val="clear" w:color="auto" w:fill="auto"/>
            <w:vAlign w:val="center"/>
          </w:tcPr>
          <w:p w14:paraId="17A5632A">
            <w:pPr>
              <w:adjustRightInd w:val="0"/>
              <w:snapToGrid w:val="0"/>
              <w:spacing w:line="400" w:lineRule="exact"/>
              <w:jc w:val="center"/>
              <w:rPr>
                <w:rFonts w:ascii="宋体" w:hAnsi="宋体"/>
                <w:color w:val="auto"/>
                <w:kern w:val="0"/>
                <w:szCs w:val="21"/>
              </w:rPr>
            </w:pPr>
            <w:r>
              <w:rPr>
                <w:rFonts w:hint="eastAsia" w:ascii="宋体" w:hAnsi="宋体"/>
                <w:color w:val="auto"/>
                <w:kern w:val="0"/>
                <w:szCs w:val="21"/>
              </w:rPr>
              <w:t>偏差</w:t>
            </w:r>
          </w:p>
        </w:tc>
        <w:tc>
          <w:tcPr>
            <w:tcW w:w="6751" w:type="dxa"/>
            <w:shd w:val="clear" w:color="auto" w:fill="auto"/>
            <w:vAlign w:val="center"/>
          </w:tcPr>
          <w:p w14:paraId="5C56A8BD">
            <w:pPr>
              <w:adjustRightInd w:val="0"/>
              <w:snapToGrid w:val="0"/>
              <w:spacing w:line="400" w:lineRule="exact"/>
              <w:ind w:firstLine="403" w:firstLineChars="192"/>
              <w:rPr>
                <w:rFonts w:hint="default" w:eastAsia="宋体"/>
                <w:color w:val="auto"/>
                <w:lang w:val="en-US" w:eastAsia="zh-CN"/>
              </w:rPr>
            </w:pPr>
            <w:r>
              <w:rPr>
                <w:rFonts w:hint="eastAsia"/>
                <w:color w:val="auto"/>
              </w:rPr>
              <w:t>不允许</w:t>
            </w:r>
            <w:r>
              <w:rPr>
                <w:rFonts w:hint="eastAsia"/>
                <w:color w:val="auto"/>
                <w:lang w:val="en-US" w:eastAsia="zh-CN"/>
              </w:rPr>
              <w:t>负</w:t>
            </w:r>
            <w:r>
              <w:rPr>
                <w:rFonts w:hint="eastAsia"/>
                <w:color w:val="auto"/>
              </w:rPr>
              <w:t>偏差。</w:t>
            </w:r>
          </w:p>
        </w:tc>
      </w:tr>
      <w:tr w14:paraId="1019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9333" w:type="dxa"/>
            <w:gridSpan w:val="3"/>
            <w:vAlign w:val="center"/>
          </w:tcPr>
          <w:p w14:paraId="78131DDA">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lang w:val="en-US" w:eastAsia="zh-CN"/>
              </w:rPr>
              <w:t>2</w:t>
            </w:r>
            <w:r>
              <w:rPr>
                <w:rFonts w:hint="eastAsia" w:ascii="宋体" w:hAnsi="宋体" w:cs="宋体"/>
                <w:b/>
                <w:color w:val="auto"/>
                <w:szCs w:val="21"/>
              </w:rPr>
              <w:t xml:space="preserve">  投标人</w:t>
            </w:r>
          </w:p>
        </w:tc>
      </w:tr>
      <w:tr w14:paraId="45D1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89" w:type="dxa"/>
            <w:vAlign w:val="center"/>
          </w:tcPr>
          <w:p w14:paraId="48717A7A">
            <w:pPr>
              <w:spacing w:line="400" w:lineRule="exact"/>
              <w:jc w:val="center"/>
              <w:rPr>
                <w:rFonts w:hint="eastAsia" w:ascii="宋体" w:hAnsi="宋体" w:eastAsia="宋体" w:cs="宋体"/>
                <w:bCs/>
                <w:color w:val="auto"/>
                <w:szCs w:val="21"/>
                <w:lang w:eastAsia="zh-CN"/>
              </w:rPr>
            </w:pPr>
            <w:r>
              <w:rPr>
                <w:rFonts w:hint="eastAsia" w:ascii="宋体" w:hAnsi="宋体" w:cs="宋体"/>
                <w:bCs/>
                <w:color w:val="auto"/>
                <w:szCs w:val="21"/>
              </w:rPr>
              <w:t>2.</w:t>
            </w:r>
            <w:r>
              <w:rPr>
                <w:rFonts w:hint="eastAsia" w:ascii="宋体" w:hAnsi="宋体" w:cs="宋体"/>
                <w:bCs/>
                <w:color w:val="auto"/>
                <w:szCs w:val="21"/>
                <w:lang w:val="en-US" w:eastAsia="zh-CN"/>
              </w:rPr>
              <w:t>1</w:t>
            </w:r>
          </w:p>
        </w:tc>
        <w:tc>
          <w:tcPr>
            <w:tcW w:w="1493" w:type="dxa"/>
            <w:vAlign w:val="center"/>
          </w:tcPr>
          <w:p w14:paraId="5E49BB55">
            <w:pPr>
              <w:spacing w:line="400" w:lineRule="exact"/>
              <w:rPr>
                <w:rFonts w:ascii="宋体" w:hAnsi="宋体" w:cs="宋体"/>
                <w:bCs/>
                <w:color w:val="auto"/>
                <w:szCs w:val="21"/>
              </w:rPr>
            </w:pPr>
            <w:r>
              <w:rPr>
                <w:rFonts w:hint="eastAsia" w:ascii="宋体" w:hAnsi="宋体" w:cs="宋体"/>
                <w:bCs/>
                <w:color w:val="auto"/>
                <w:szCs w:val="21"/>
              </w:rPr>
              <w:t>资格要求</w:t>
            </w:r>
          </w:p>
        </w:tc>
        <w:tc>
          <w:tcPr>
            <w:tcW w:w="6751" w:type="dxa"/>
            <w:vAlign w:val="center"/>
          </w:tcPr>
          <w:p w14:paraId="385C51FA">
            <w:pPr>
              <w:spacing w:line="400" w:lineRule="exact"/>
              <w:ind w:firstLine="422" w:firstLineChars="200"/>
              <w:rPr>
                <w:rFonts w:ascii="宋体" w:hAnsi="宋体" w:cs="宋体"/>
                <w:b/>
                <w:bCs/>
                <w:color w:val="auto"/>
                <w:szCs w:val="21"/>
              </w:rPr>
            </w:pPr>
            <w:bookmarkStart w:id="23" w:name="OLE_LINK12"/>
            <w:r>
              <w:rPr>
                <w:rFonts w:hint="eastAsia" w:ascii="宋体" w:hAnsi="宋体" w:cs="宋体"/>
                <w:b/>
                <w:bCs/>
                <w:color w:val="auto"/>
                <w:szCs w:val="21"/>
              </w:rPr>
              <w:t>本次招标实行资格</w:t>
            </w:r>
            <w:r>
              <w:rPr>
                <w:rFonts w:hint="eastAsia" w:ascii="宋体" w:hAnsi="宋体" w:cs="宋体"/>
                <w:b/>
                <w:bCs/>
                <w:color w:val="auto"/>
                <w:szCs w:val="21"/>
                <w:lang w:val="en-US" w:eastAsia="zh-CN"/>
              </w:rPr>
              <w:t>后</w:t>
            </w:r>
            <w:r>
              <w:rPr>
                <w:rFonts w:hint="eastAsia" w:ascii="宋体" w:hAnsi="宋体" w:cs="宋体"/>
                <w:b/>
                <w:bCs/>
                <w:color w:val="auto"/>
                <w:szCs w:val="21"/>
              </w:rPr>
              <w:t>审，投标人应满足下列资格条件要求：</w:t>
            </w:r>
          </w:p>
          <w:p w14:paraId="311B73F7">
            <w:pPr>
              <w:spacing w:line="400" w:lineRule="exact"/>
              <w:ind w:firstLine="211" w:firstLineChars="100"/>
              <w:jc w:val="left"/>
              <w:rPr>
                <w:rFonts w:hint="default" w:ascii="宋体" w:hAnsi="宋体" w:cs="宋体"/>
                <w:b w:val="0"/>
                <w:bCs/>
                <w:color w:val="auto"/>
                <w:kern w:val="0"/>
                <w:szCs w:val="21"/>
                <w:highlight w:val="none"/>
                <w:lang w:val="en-US" w:eastAsia="zh-CN"/>
              </w:rPr>
            </w:pPr>
            <w:r>
              <w:rPr>
                <w:rFonts w:hint="eastAsia" w:ascii="宋体" w:hAnsi="宋体" w:cs="宋体"/>
                <w:b/>
                <w:bCs w:val="0"/>
                <w:color w:val="auto"/>
                <w:kern w:val="0"/>
                <w:szCs w:val="21"/>
                <w:highlight w:val="none"/>
                <w:lang w:val="en-US" w:eastAsia="zh-CN"/>
              </w:rPr>
              <w:t>1.营业执照要求</w:t>
            </w:r>
            <w:r>
              <w:rPr>
                <w:rFonts w:hint="eastAsia" w:ascii="宋体" w:hAnsi="宋体" w:cs="宋体"/>
                <w:b w:val="0"/>
                <w:bCs/>
                <w:color w:val="auto"/>
                <w:kern w:val="0"/>
                <w:szCs w:val="21"/>
                <w:highlight w:val="none"/>
                <w:lang w:val="en-US" w:eastAsia="zh-CN"/>
              </w:rPr>
              <w:t>：在中华人民共和国境内注册，具有独立法人资格和有效的营业执照，经营范围包含道路货物运输，注册资本在30万元及以上。（此条适用于标段一至四）。</w:t>
            </w:r>
          </w:p>
          <w:p w14:paraId="2DFDF46B">
            <w:pPr>
              <w:spacing w:line="400" w:lineRule="exact"/>
              <w:ind w:firstLine="210" w:firstLineChars="100"/>
              <w:jc w:val="left"/>
              <w:rPr>
                <w:rFonts w:hint="eastAsia" w:ascii="宋体" w:hAnsi="宋体" w:cs="宋体"/>
                <w:b w:val="0"/>
                <w:bCs/>
                <w:color w:val="FF0000"/>
                <w:kern w:val="0"/>
                <w:szCs w:val="21"/>
                <w:highlight w:val="none"/>
                <w:lang w:val="en-US" w:eastAsia="zh-CN"/>
              </w:rPr>
            </w:pPr>
            <w:r>
              <w:rPr>
                <w:rFonts w:hint="eastAsia" w:ascii="宋体" w:hAnsi="宋体" w:cs="宋体"/>
                <w:b w:val="0"/>
                <w:bCs/>
                <w:color w:val="FF0000"/>
                <w:kern w:val="0"/>
                <w:szCs w:val="21"/>
                <w:highlight w:val="none"/>
                <w:lang w:val="en-US" w:eastAsia="zh-CN"/>
              </w:rPr>
              <w:t>注：提供有效的营业执照并加盖投标单位鲜公章。</w:t>
            </w:r>
          </w:p>
          <w:p w14:paraId="44A4D102">
            <w:pPr>
              <w:spacing w:line="400" w:lineRule="exact"/>
              <w:ind w:firstLine="211" w:firstLineChars="100"/>
              <w:jc w:val="left"/>
              <w:rPr>
                <w:rFonts w:hint="eastAsia" w:ascii="宋体" w:hAnsi="宋体" w:cs="宋体"/>
                <w:b w:val="0"/>
                <w:bCs/>
                <w:color w:val="auto"/>
                <w:kern w:val="0"/>
                <w:szCs w:val="21"/>
                <w:highlight w:val="none"/>
                <w:lang w:val="en-US" w:eastAsia="zh-CN"/>
              </w:rPr>
            </w:pPr>
            <w:r>
              <w:rPr>
                <w:rFonts w:hint="eastAsia" w:ascii="宋体" w:hAnsi="宋体" w:cs="宋体"/>
                <w:b/>
                <w:bCs w:val="0"/>
                <w:color w:val="auto"/>
                <w:kern w:val="0"/>
                <w:szCs w:val="21"/>
                <w:highlight w:val="none"/>
                <w:lang w:val="en-US" w:eastAsia="zh-CN"/>
              </w:rPr>
              <w:t>2.运输资质要求：</w:t>
            </w:r>
            <w:r>
              <w:rPr>
                <w:rFonts w:hint="eastAsia" w:ascii="宋体" w:hAnsi="宋体" w:cs="宋体"/>
                <w:b w:val="0"/>
                <w:bCs/>
                <w:color w:val="auto"/>
                <w:kern w:val="0"/>
                <w:szCs w:val="21"/>
                <w:highlight w:val="none"/>
                <w:lang w:val="en-US" w:eastAsia="zh-CN"/>
              </w:rPr>
              <w:t>具有有效的道路运输经营许可证。（此条适用于标段一至四）。</w:t>
            </w:r>
          </w:p>
          <w:p w14:paraId="3CC38BEC">
            <w:pPr>
              <w:spacing w:line="400" w:lineRule="exact"/>
              <w:ind w:firstLine="210" w:firstLineChars="100"/>
              <w:jc w:val="left"/>
              <w:rPr>
                <w:rFonts w:hint="eastAsia" w:ascii="宋体" w:hAnsi="宋体" w:cs="宋体"/>
                <w:b w:val="0"/>
                <w:bCs/>
                <w:color w:val="FF0000"/>
                <w:kern w:val="0"/>
                <w:szCs w:val="21"/>
                <w:highlight w:val="none"/>
                <w:lang w:val="en-US" w:eastAsia="zh-CN"/>
              </w:rPr>
            </w:pPr>
            <w:r>
              <w:rPr>
                <w:rFonts w:hint="eastAsia" w:ascii="宋体" w:hAnsi="宋体" w:cs="宋体"/>
                <w:b w:val="0"/>
                <w:bCs/>
                <w:color w:val="FF0000"/>
                <w:kern w:val="0"/>
                <w:szCs w:val="21"/>
                <w:highlight w:val="none"/>
                <w:lang w:val="en-US" w:eastAsia="zh-CN"/>
              </w:rPr>
              <w:t>注：提供有效的道路运输经营许可证并加盖投标单位鲜公章。</w:t>
            </w:r>
          </w:p>
          <w:p w14:paraId="61A99BA0">
            <w:pPr>
              <w:spacing w:line="400" w:lineRule="exact"/>
              <w:ind w:firstLine="211" w:firstLineChars="100"/>
              <w:jc w:val="left"/>
              <w:rPr>
                <w:rFonts w:hint="eastAsia" w:ascii="宋体" w:hAnsi="宋体" w:cs="宋体"/>
                <w:b/>
                <w:bCs w:val="0"/>
                <w:color w:val="auto"/>
                <w:kern w:val="0"/>
                <w:szCs w:val="21"/>
                <w:highlight w:val="none"/>
                <w:lang w:val="en-US" w:eastAsia="zh-CN"/>
              </w:rPr>
            </w:pPr>
            <w:r>
              <w:rPr>
                <w:rFonts w:hint="eastAsia" w:ascii="宋体" w:hAnsi="宋体" w:cs="宋体"/>
                <w:b/>
                <w:bCs w:val="0"/>
                <w:color w:val="auto"/>
                <w:kern w:val="0"/>
                <w:szCs w:val="21"/>
                <w:highlight w:val="none"/>
                <w:lang w:val="en-US" w:eastAsia="zh-CN"/>
              </w:rPr>
              <w:t>3.运输车辆要求：</w:t>
            </w:r>
          </w:p>
          <w:p w14:paraId="121029B1">
            <w:pPr>
              <w:spacing w:line="400" w:lineRule="exact"/>
              <w:ind w:firstLine="210" w:firstLineChars="100"/>
              <w:jc w:val="left"/>
              <w:rPr>
                <w:rFonts w:hint="eastAsia" w:ascii="宋体" w:hAnsi="宋体" w:cs="宋体"/>
                <w:b w:val="0"/>
                <w:bCs/>
                <w:color w:val="auto"/>
                <w:kern w:val="0"/>
                <w:szCs w:val="21"/>
                <w:highlight w:val="none"/>
                <w:lang w:val="en-US" w:eastAsia="zh-CN"/>
              </w:rPr>
            </w:pPr>
            <w:r>
              <w:rPr>
                <w:rFonts w:hint="eastAsia" w:ascii="宋体" w:hAnsi="宋体" w:cs="宋体"/>
                <w:b w:val="0"/>
                <w:bCs/>
                <w:color w:val="auto"/>
                <w:kern w:val="0"/>
                <w:szCs w:val="21"/>
                <w:highlight w:val="none"/>
                <w:lang w:val="en-US" w:eastAsia="zh-CN"/>
              </w:rPr>
              <w:t>标段一至三：投标人需拥有六辆及以上合规自有或长期可控（挂靠）货运车辆，车辆证件、保险齐全。</w:t>
            </w:r>
          </w:p>
          <w:p w14:paraId="377B1F33">
            <w:pPr>
              <w:spacing w:line="400" w:lineRule="exact"/>
              <w:ind w:firstLine="210" w:firstLineChars="100"/>
              <w:jc w:val="left"/>
              <w:rPr>
                <w:rFonts w:hint="eastAsia" w:ascii="宋体" w:hAnsi="宋体" w:cs="宋体"/>
                <w:b w:val="0"/>
                <w:bCs/>
                <w:color w:val="FF0000"/>
                <w:kern w:val="0"/>
                <w:szCs w:val="21"/>
                <w:highlight w:val="none"/>
                <w:lang w:val="en-US" w:eastAsia="zh-CN"/>
              </w:rPr>
            </w:pPr>
            <w:r>
              <w:rPr>
                <w:rFonts w:hint="eastAsia" w:ascii="宋体" w:hAnsi="宋体" w:cs="宋体"/>
                <w:b w:val="0"/>
                <w:bCs/>
                <w:color w:val="FF0000"/>
                <w:kern w:val="0"/>
                <w:szCs w:val="21"/>
                <w:highlight w:val="none"/>
                <w:lang w:val="en-US" w:eastAsia="zh-CN"/>
              </w:rPr>
              <w:t>注：提供车辆年审及保险时间覆盖评标日期的有效车辆行驶证及对应车辆保险复印件并加盖投标单位鲜公章。</w:t>
            </w:r>
          </w:p>
          <w:p w14:paraId="34696A82">
            <w:pPr>
              <w:spacing w:line="400" w:lineRule="exact"/>
              <w:ind w:firstLine="210" w:firstLineChars="100"/>
              <w:jc w:val="left"/>
              <w:rPr>
                <w:rFonts w:hint="eastAsia" w:ascii="宋体" w:hAnsi="宋体" w:cs="宋体"/>
                <w:b w:val="0"/>
                <w:bCs/>
                <w:color w:val="auto"/>
                <w:kern w:val="0"/>
                <w:szCs w:val="21"/>
                <w:highlight w:val="none"/>
                <w:lang w:val="en-US" w:eastAsia="zh-CN"/>
              </w:rPr>
            </w:pPr>
          </w:p>
          <w:p w14:paraId="6B50565D">
            <w:pPr>
              <w:spacing w:line="400" w:lineRule="exact"/>
              <w:ind w:firstLine="210" w:firstLineChars="100"/>
              <w:jc w:val="left"/>
              <w:rPr>
                <w:rFonts w:hint="eastAsia" w:ascii="宋体" w:hAnsi="宋体" w:cs="宋体"/>
                <w:b w:val="0"/>
                <w:bCs/>
                <w:color w:val="auto"/>
                <w:kern w:val="0"/>
                <w:szCs w:val="21"/>
                <w:highlight w:val="none"/>
                <w:lang w:val="en-US" w:eastAsia="zh-CN"/>
              </w:rPr>
            </w:pPr>
            <w:r>
              <w:rPr>
                <w:rFonts w:hint="eastAsia" w:ascii="宋体" w:hAnsi="宋体" w:cs="宋体"/>
                <w:b w:val="0"/>
                <w:bCs/>
                <w:color w:val="auto"/>
                <w:kern w:val="0"/>
                <w:szCs w:val="21"/>
                <w:highlight w:val="none"/>
                <w:lang w:val="en-US" w:eastAsia="zh-CN"/>
              </w:rPr>
              <w:t>标段四：投标人需拥有两辆及以上专用罐车，具备相关检验合格证明，车辆证件、保险齐全，如涉及危化品，需持有《危险化学品经营许可证》、《道路运输证》及从业人员资格证。</w:t>
            </w:r>
          </w:p>
          <w:p w14:paraId="72E326EB">
            <w:pPr>
              <w:spacing w:line="400" w:lineRule="exact"/>
              <w:ind w:firstLine="210" w:firstLineChars="100"/>
              <w:jc w:val="left"/>
              <w:rPr>
                <w:rFonts w:hint="eastAsia" w:ascii="宋体" w:hAnsi="宋体" w:cs="宋体"/>
                <w:b w:val="0"/>
                <w:bCs/>
                <w:color w:val="FF0000"/>
                <w:kern w:val="0"/>
                <w:szCs w:val="21"/>
                <w:highlight w:val="none"/>
                <w:lang w:val="en-US" w:eastAsia="zh-CN"/>
              </w:rPr>
            </w:pPr>
            <w:r>
              <w:rPr>
                <w:rFonts w:hint="eastAsia" w:ascii="宋体" w:hAnsi="宋体" w:cs="宋体"/>
                <w:b w:val="0"/>
                <w:bCs/>
                <w:color w:val="FF0000"/>
                <w:kern w:val="0"/>
                <w:szCs w:val="21"/>
                <w:highlight w:val="none"/>
                <w:lang w:val="en-US" w:eastAsia="zh-CN"/>
              </w:rPr>
              <w:t>注：提供车辆年审及保险时间覆盖评标日期的有效的车辆行驶证及相关检验合格证明复印件并加盖投标单位鲜公章。</w:t>
            </w:r>
          </w:p>
          <w:p w14:paraId="406E2AB7">
            <w:pPr>
              <w:spacing w:line="400" w:lineRule="exact"/>
              <w:ind w:firstLine="482" w:firstLineChars="200"/>
              <w:rPr>
                <w:rFonts w:hint="eastAsia" w:ascii="宋体" w:hAnsi="宋体" w:cs="宋体"/>
                <w:b/>
                <w:bCs w:val="0"/>
                <w:color w:val="auto"/>
                <w:sz w:val="24"/>
                <w:szCs w:val="24"/>
                <w:highlight w:val="none"/>
                <w:lang w:val="en-US" w:eastAsia="zh-CN"/>
              </w:rPr>
            </w:pPr>
            <w:r>
              <w:rPr>
                <w:rFonts w:hint="eastAsia" w:ascii="宋体" w:hAnsi="宋体" w:cs="宋体"/>
                <w:b/>
                <w:bCs w:val="0"/>
                <w:color w:val="auto"/>
                <w:sz w:val="24"/>
                <w:szCs w:val="24"/>
                <w:highlight w:val="none"/>
                <w:lang w:val="en-US" w:eastAsia="zh-CN"/>
              </w:rPr>
              <w:t>特别说明：</w:t>
            </w:r>
            <w:bookmarkEnd w:id="23"/>
          </w:p>
          <w:p w14:paraId="517E5DB0">
            <w:pPr>
              <w:spacing w:line="400" w:lineRule="exact"/>
              <w:ind w:firstLine="442" w:firstLineChars="200"/>
              <w:rPr>
                <w:rFonts w:hint="eastAsia" w:ascii="宋体" w:hAnsi="宋体" w:cs="宋体"/>
                <w:b/>
                <w:bCs w:val="0"/>
                <w:color w:val="FF0000"/>
                <w:sz w:val="22"/>
                <w:szCs w:val="22"/>
                <w:highlight w:val="none"/>
                <w:lang w:val="en-US" w:eastAsia="zh-CN"/>
              </w:rPr>
            </w:pPr>
            <w:r>
              <w:rPr>
                <w:rFonts w:hint="eastAsia" w:ascii="宋体" w:hAnsi="宋体" w:cs="宋体"/>
                <w:b/>
                <w:bCs w:val="0"/>
                <w:color w:val="FF0000"/>
                <w:sz w:val="22"/>
                <w:szCs w:val="22"/>
                <w:highlight w:val="none"/>
                <w:lang w:val="en-US" w:eastAsia="zh-CN"/>
              </w:rPr>
              <w:t>1.开标结束后，招标人根据实际需要对中标人提供的以上资料进行现场核验，若以上资料为虚假资料，招标人有权取消中标人中标资格，并且不予退还投标保证金。</w:t>
            </w:r>
          </w:p>
          <w:p w14:paraId="1A171EA6">
            <w:pPr>
              <w:pStyle w:val="4"/>
              <w:jc w:val="left"/>
              <w:rPr>
                <w:rFonts w:hint="default"/>
                <w:lang w:val="en-US" w:eastAsia="zh-CN"/>
              </w:rPr>
            </w:pPr>
            <w:r>
              <w:rPr>
                <w:rFonts w:hint="eastAsia"/>
                <w:lang w:val="en-US" w:eastAsia="zh-CN"/>
              </w:rPr>
              <w:t xml:space="preserve">  2.</w:t>
            </w:r>
            <w:r>
              <w:rPr>
                <w:rFonts w:hint="default"/>
                <w:lang w:val="en-US" w:eastAsia="zh-CN"/>
              </w:rPr>
              <w:t>投标人必须满足上述所有条件后，才能进入后续评标程序，若以上有一条不满足，则资格评审不合格，投标文件由评标委员会作否决投标处理。</w:t>
            </w:r>
          </w:p>
        </w:tc>
      </w:tr>
      <w:tr w14:paraId="26BAA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089" w:type="dxa"/>
            <w:vAlign w:val="center"/>
          </w:tcPr>
          <w:p w14:paraId="360FFEB8">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rPr>
              <w:t>2.</w:t>
            </w:r>
            <w:r>
              <w:rPr>
                <w:rFonts w:hint="eastAsia" w:ascii="宋体" w:hAnsi="宋体" w:cs="宋体"/>
                <w:color w:val="auto"/>
                <w:szCs w:val="21"/>
                <w:lang w:val="en-US" w:eastAsia="zh-CN"/>
              </w:rPr>
              <w:t>2</w:t>
            </w:r>
          </w:p>
        </w:tc>
        <w:tc>
          <w:tcPr>
            <w:tcW w:w="1493" w:type="dxa"/>
            <w:vAlign w:val="center"/>
          </w:tcPr>
          <w:p w14:paraId="1941D875">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是否接受联合体投标</w:t>
            </w:r>
          </w:p>
        </w:tc>
        <w:tc>
          <w:tcPr>
            <w:tcW w:w="6751" w:type="dxa"/>
            <w:vAlign w:val="center"/>
          </w:tcPr>
          <w:p w14:paraId="7F2CE97C">
            <w:pPr>
              <w:adjustRightInd w:val="0"/>
              <w:snapToGrid w:val="0"/>
              <w:spacing w:line="400" w:lineRule="exact"/>
              <w:ind w:firstLine="403" w:firstLineChars="192"/>
              <w:rPr>
                <w:rFonts w:hint="eastAsia" w:ascii="宋体" w:hAnsi="宋体" w:eastAsia="宋体" w:cs="宋体"/>
                <w:color w:val="auto"/>
                <w:szCs w:val="21"/>
                <w:lang w:eastAsia="zh-CN"/>
              </w:rPr>
            </w:pPr>
            <w:r>
              <w:rPr>
                <w:rFonts w:ascii="宋体" w:hAnsi="宋体" w:cs="宋体"/>
                <w:color w:val="auto"/>
                <w:szCs w:val="21"/>
              </w:rPr>
              <w:t>不接受</w:t>
            </w:r>
            <w:r>
              <w:rPr>
                <w:rFonts w:hint="eastAsia" w:ascii="宋体" w:hAnsi="宋体" w:cs="宋体"/>
                <w:color w:val="auto"/>
                <w:szCs w:val="21"/>
                <w:lang w:eastAsia="zh-CN"/>
              </w:rPr>
              <w:t>；</w:t>
            </w:r>
            <w:r>
              <w:rPr>
                <w:rFonts w:hint="eastAsia" w:ascii="宋体" w:hAnsi="宋体" w:cs="宋体"/>
                <w:color w:val="auto"/>
                <w:szCs w:val="21"/>
                <w:lang w:val="en-US" w:eastAsia="zh-CN"/>
              </w:rPr>
              <w:t>中标后</w:t>
            </w:r>
            <w:r>
              <w:rPr>
                <w:rFonts w:hint="eastAsia" w:ascii="宋体" w:hAnsi="宋体" w:cs="宋体"/>
                <w:color w:val="auto"/>
                <w:szCs w:val="21"/>
                <w:lang w:eastAsia="zh-CN"/>
              </w:rPr>
              <w:t>合同</w:t>
            </w:r>
            <w:r>
              <w:rPr>
                <w:rFonts w:hint="eastAsia" w:ascii="宋体" w:hAnsi="宋体" w:cs="宋体"/>
                <w:color w:val="auto"/>
                <w:szCs w:val="21"/>
                <w:lang w:val="en-US" w:eastAsia="zh-CN"/>
              </w:rPr>
              <w:t>签订</w:t>
            </w:r>
            <w:r>
              <w:rPr>
                <w:rFonts w:hint="eastAsia" w:ascii="宋体" w:hAnsi="宋体" w:cs="宋体"/>
                <w:color w:val="auto"/>
                <w:szCs w:val="21"/>
                <w:lang w:eastAsia="zh-CN"/>
              </w:rPr>
              <w:t>单位与投标单位</w:t>
            </w:r>
            <w:r>
              <w:rPr>
                <w:rFonts w:hint="eastAsia" w:ascii="宋体" w:hAnsi="宋体" w:cs="宋体"/>
                <w:color w:val="auto"/>
                <w:szCs w:val="21"/>
                <w:lang w:val="en-US" w:eastAsia="zh-CN"/>
              </w:rPr>
              <w:t>必须</w:t>
            </w:r>
            <w:r>
              <w:rPr>
                <w:rFonts w:hint="eastAsia" w:ascii="宋体" w:hAnsi="宋体" w:cs="宋体"/>
                <w:color w:val="auto"/>
                <w:szCs w:val="21"/>
                <w:lang w:eastAsia="zh-CN"/>
              </w:rPr>
              <w:t>一致。</w:t>
            </w:r>
          </w:p>
        </w:tc>
      </w:tr>
      <w:tr w14:paraId="61222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3" w:type="dxa"/>
            <w:gridSpan w:val="3"/>
            <w:vAlign w:val="center"/>
          </w:tcPr>
          <w:p w14:paraId="172837C8">
            <w:pPr>
              <w:tabs>
                <w:tab w:val="left" w:pos="1050"/>
                <w:tab w:val="left" w:pos="1470"/>
              </w:tabs>
              <w:adjustRightInd w:val="0"/>
              <w:snapToGrid w:val="0"/>
              <w:spacing w:line="400" w:lineRule="exact"/>
              <w:jc w:val="center"/>
              <w:rPr>
                <w:rFonts w:ascii="宋体" w:hAnsi="宋体" w:cs="宋体"/>
                <w:b/>
                <w:color w:val="auto"/>
                <w:szCs w:val="21"/>
              </w:rPr>
            </w:pPr>
            <w:r>
              <w:rPr>
                <w:rFonts w:hint="eastAsia" w:ascii="宋体" w:hAnsi="宋体" w:cs="宋体"/>
                <w:b/>
                <w:color w:val="auto"/>
                <w:szCs w:val="21"/>
                <w:lang w:val="en-US" w:eastAsia="zh-CN"/>
              </w:rPr>
              <w:t>3</w:t>
            </w:r>
            <w:r>
              <w:rPr>
                <w:rFonts w:hint="eastAsia" w:ascii="宋体" w:hAnsi="宋体" w:cs="宋体"/>
                <w:b/>
                <w:color w:val="auto"/>
                <w:szCs w:val="21"/>
              </w:rPr>
              <w:t xml:space="preserve">  招 标 文 件 的 澄 清</w:t>
            </w:r>
          </w:p>
        </w:tc>
      </w:tr>
      <w:tr w14:paraId="61E9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089" w:type="dxa"/>
            <w:vAlign w:val="center"/>
          </w:tcPr>
          <w:p w14:paraId="76B7895E">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3</w:t>
            </w:r>
            <w:r>
              <w:rPr>
                <w:rFonts w:hint="eastAsia" w:ascii="宋体" w:hAnsi="宋体" w:cs="宋体"/>
                <w:color w:val="auto"/>
                <w:szCs w:val="21"/>
              </w:rPr>
              <w:t>.</w:t>
            </w:r>
            <w:r>
              <w:rPr>
                <w:rFonts w:hint="eastAsia" w:ascii="宋体" w:hAnsi="宋体" w:cs="宋体"/>
                <w:color w:val="auto"/>
                <w:szCs w:val="21"/>
                <w:lang w:val="en-US" w:eastAsia="zh-CN"/>
              </w:rPr>
              <w:t>1</w:t>
            </w:r>
          </w:p>
        </w:tc>
        <w:tc>
          <w:tcPr>
            <w:tcW w:w="1493" w:type="dxa"/>
            <w:vAlign w:val="center"/>
          </w:tcPr>
          <w:p w14:paraId="54021554">
            <w:pPr>
              <w:adjustRightInd w:val="0"/>
              <w:snapToGrid w:val="0"/>
              <w:spacing w:line="400" w:lineRule="exact"/>
              <w:jc w:val="center"/>
              <w:rPr>
                <w:rFonts w:ascii="宋体" w:hAnsi="宋体" w:cs="宋体"/>
                <w:color w:val="auto"/>
                <w:szCs w:val="21"/>
              </w:rPr>
            </w:pPr>
            <w:r>
              <w:rPr>
                <w:rFonts w:hint="eastAsia" w:ascii="宋体" w:hAnsi="宋体" w:cs="宋体"/>
                <w:color w:val="auto"/>
                <w:kern w:val="0"/>
                <w:szCs w:val="21"/>
              </w:rPr>
              <w:t>投标人质疑招标文件的截止时间</w:t>
            </w:r>
          </w:p>
        </w:tc>
        <w:tc>
          <w:tcPr>
            <w:tcW w:w="6751" w:type="dxa"/>
            <w:vAlign w:val="center"/>
          </w:tcPr>
          <w:p w14:paraId="042D18B2">
            <w:pPr>
              <w:tabs>
                <w:tab w:val="left" w:pos="2420"/>
                <w:tab w:val="left" w:pos="5445"/>
              </w:tabs>
              <w:autoSpaceDE w:val="0"/>
              <w:autoSpaceDN w:val="0"/>
              <w:adjustRightInd w:val="0"/>
              <w:snapToGrid w:val="0"/>
              <w:spacing w:line="450" w:lineRule="exact"/>
              <w:ind w:firstLine="420"/>
              <w:rPr>
                <w:rFonts w:ascii="宋体" w:hAnsi="宋体"/>
                <w:snapToGrid w:val="0"/>
                <w:color w:val="auto"/>
                <w:kern w:val="0"/>
                <w:szCs w:val="21"/>
                <w:highlight w:val="none"/>
              </w:rPr>
            </w:pPr>
            <w:r>
              <w:rPr>
                <w:rFonts w:hint="eastAsia" w:ascii="宋体" w:hAnsi="宋体" w:cs="宋体"/>
                <w:color w:val="auto"/>
                <w:szCs w:val="21"/>
                <w:highlight w:val="none"/>
              </w:rPr>
              <w:t>1.投标人在下载招标文件及附件后，若对本招标文件有疑问需要招标人澄清时，</w:t>
            </w:r>
            <w:r>
              <w:rPr>
                <w:rFonts w:hint="eastAsia" w:ascii="宋体" w:hAnsi="宋体" w:cs="宋体"/>
                <w:b w:val="0"/>
                <w:bCs w:val="0"/>
                <w:color w:val="FF0000"/>
                <w:szCs w:val="21"/>
                <w:highlight w:val="none"/>
              </w:rPr>
              <w:t>请</w:t>
            </w:r>
            <w:r>
              <w:rPr>
                <w:rFonts w:hint="eastAsia" w:ascii="宋体" w:hAnsi="宋体"/>
                <w:b w:val="0"/>
                <w:bCs w:val="0"/>
                <w:snapToGrid w:val="0"/>
                <w:color w:val="FF0000"/>
                <w:kern w:val="0"/>
                <w:szCs w:val="21"/>
                <w:highlight w:val="none"/>
                <w:lang w:val="en-US" w:eastAsia="zh-CN"/>
              </w:rPr>
              <w:t>将书面</w:t>
            </w:r>
            <w:r>
              <w:rPr>
                <w:rFonts w:hint="eastAsia" w:ascii="宋体" w:hAnsi="宋体"/>
                <w:b w:val="0"/>
                <w:bCs w:val="0"/>
                <w:snapToGrid w:val="0"/>
                <w:color w:val="FF0000"/>
                <w:kern w:val="0"/>
                <w:szCs w:val="21"/>
                <w:highlight w:val="none"/>
              </w:rPr>
              <w:t>提出疑问</w:t>
            </w:r>
            <w:r>
              <w:rPr>
                <w:rFonts w:hint="eastAsia" w:ascii="宋体" w:hAnsi="宋体"/>
                <w:b w:val="0"/>
                <w:bCs w:val="0"/>
                <w:snapToGrid w:val="0"/>
                <w:color w:val="FF0000"/>
                <w:kern w:val="0"/>
                <w:szCs w:val="21"/>
                <w:highlight w:val="none"/>
                <w:lang w:val="en-US" w:eastAsia="zh-CN"/>
              </w:rPr>
              <w:t>的文件发送至指定邮箱：</w:t>
            </w:r>
            <w:r>
              <w:rPr>
                <w:rFonts w:hint="eastAsia" w:ascii="宋体" w:hAnsi="宋体"/>
                <w:b w:val="0"/>
                <w:bCs w:val="0"/>
                <w:snapToGrid w:val="0"/>
                <w:color w:val="FF0000"/>
                <w:kern w:val="0"/>
                <w:szCs w:val="21"/>
                <w:highlight w:val="none"/>
                <w:u w:val="single"/>
                <w:lang w:val="en-US" w:eastAsia="zh-CN"/>
              </w:rPr>
              <w:t>yuanyuan@flzc.com或者电话联系招标人（徐老师13101153571）</w:t>
            </w:r>
            <w:r>
              <w:rPr>
                <w:rFonts w:hint="eastAsia" w:ascii="宋体" w:hAnsi="宋体"/>
                <w:snapToGrid w:val="0"/>
                <w:color w:val="auto"/>
                <w:kern w:val="0"/>
                <w:szCs w:val="21"/>
                <w:highlight w:val="none"/>
              </w:rPr>
              <w:t>。</w:t>
            </w:r>
          </w:p>
          <w:p w14:paraId="03A99D25">
            <w:pPr>
              <w:wordWrap w:val="0"/>
              <w:topLinePunct/>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提问截止时间</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详见第一章招标公告</w:t>
            </w:r>
            <w:r>
              <w:rPr>
                <w:rFonts w:hint="eastAsia" w:ascii="宋体" w:hAnsi="宋体" w:cs="宋体"/>
                <w:color w:val="auto"/>
                <w:szCs w:val="21"/>
                <w:highlight w:val="none"/>
              </w:rPr>
              <w:t>。</w:t>
            </w:r>
          </w:p>
          <w:p w14:paraId="5F8D5969">
            <w:pPr>
              <w:spacing w:line="400" w:lineRule="exact"/>
              <w:ind w:firstLine="420" w:firstLineChars="200"/>
              <w:rPr>
                <w:rFonts w:ascii="宋体" w:hAnsi="宋体" w:cs="宋体"/>
                <w:color w:val="auto"/>
                <w:szCs w:val="21"/>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.如在规定时间内没有对本项目招标文件提出异议的，视为完全理解并接受该招标文件的所有内容。</w:t>
            </w:r>
          </w:p>
        </w:tc>
      </w:tr>
      <w:tr w14:paraId="1561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89" w:type="dxa"/>
            <w:vAlign w:val="center"/>
          </w:tcPr>
          <w:p w14:paraId="59DB54A7">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3</w:t>
            </w:r>
            <w:r>
              <w:rPr>
                <w:rFonts w:hint="eastAsia" w:ascii="宋体" w:hAnsi="宋体" w:cs="宋体"/>
                <w:color w:val="auto"/>
                <w:szCs w:val="21"/>
              </w:rPr>
              <w:t>.</w:t>
            </w:r>
            <w:r>
              <w:rPr>
                <w:rFonts w:hint="eastAsia" w:ascii="宋体" w:hAnsi="宋体" w:cs="宋体"/>
                <w:color w:val="auto"/>
                <w:szCs w:val="21"/>
                <w:lang w:val="en-US" w:eastAsia="zh-CN"/>
              </w:rPr>
              <w:t>2</w:t>
            </w:r>
          </w:p>
        </w:tc>
        <w:tc>
          <w:tcPr>
            <w:tcW w:w="1493" w:type="dxa"/>
            <w:vAlign w:val="center"/>
          </w:tcPr>
          <w:p w14:paraId="1CF3301C">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招标文件的答疑及补遗</w:t>
            </w:r>
          </w:p>
        </w:tc>
        <w:tc>
          <w:tcPr>
            <w:tcW w:w="6751" w:type="dxa"/>
            <w:vAlign w:val="center"/>
          </w:tcPr>
          <w:p w14:paraId="2F41EE2D">
            <w:pPr>
              <w:tabs>
                <w:tab w:val="left" w:pos="630"/>
                <w:tab w:val="left" w:pos="1050"/>
              </w:tabs>
              <w:spacing w:line="400" w:lineRule="exact"/>
              <w:ind w:firstLine="420" w:firstLineChars="200"/>
              <w:rPr>
                <w:rFonts w:ascii="宋体" w:hAnsi="宋体" w:cs="宋体"/>
                <w:color w:val="auto"/>
                <w:szCs w:val="21"/>
              </w:rPr>
            </w:pPr>
            <w:r>
              <w:rPr>
                <w:rFonts w:hint="eastAsia" w:ascii="宋体" w:hAnsi="宋体" w:cs="宋体"/>
                <w:color w:val="auto"/>
                <w:szCs w:val="21"/>
              </w:rPr>
              <w:t>招标人在认为有必要对投标人所提问题进行答复或对招标文件进行补充时，将于</w:t>
            </w:r>
            <w:r>
              <w:rPr>
                <w:rFonts w:hint="eastAsia" w:ascii="宋体" w:hAnsi="宋体" w:cs="宋体"/>
                <w:color w:val="auto"/>
                <w:szCs w:val="21"/>
                <w:lang w:val="en-US" w:eastAsia="zh-CN"/>
              </w:rPr>
              <w:t>第一章招标公告规定时间</w:t>
            </w:r>
            <w:r>
              <w:rPr>
                <w:rFonts w:hint="eastAsia" w:ascii="宋体" w:hAnsi="宋体" w:cs="宋体"/>
                <w:color w:val="auto"/>
                <w:szCs w:val="21"/>
              </w:rPr>
              <w:t>前在</w:t>
            </w:r>
            <w:r>
              <w:rPr>
                <w:rFonts w:hint="eastAsia" w:ascii="宋体" w:hAnsi="宋体"/>
                <w:b/>
                <w:bCs/>
                <w:color w:val="auto"/>
                <w:kern w:val="0"/>
                <w:szCs w:val="21"/>
                <w:u w:val="single"/>
              </w:rPr>
              <w:t>乌江涪陵榨菜集团官网（http://www.flzc.com/）</w:t>
            </w:r>
            <w:r>
              <w:rPr>
                <w:rFonts w:hint="eastAsia" w:ascii="宋体" w:hAnsi="宋体" w:cs="宋体"/>
                <w:color w:val="auto"/>
                <w:szCs w:val="21"/>
              </w:rPr>
              <w:t>上发布答疑补遗文件。不论投标人下载与否，招标人和招标代理机构都视为投标人收到有关本项目在</w:t>
            </w:r>
            <w:r>
              <w:rPr>
                <w:rFonts w:hint="eastAsia" w:ascii="宋体" w:hAnsi="宋体"/>
                <w:b/>
                <w:bCs/>
                <w:color w:val="auto"/>
                <w:kern w:val="0"/>
                <w:szCs w:val="21"/>
                <w:u w:val="single"/>
              </w:rPr>
              <w:t>乌江涪陵榨菜集团官网（http://www.flzc.com/）</w:t>
            </w:r>
            <w:r>
              <w:rPr>
                <w:rFonts w:hint="eastAsia" w:ascii="宋体" w:hAnsi="宋体" w:cs="宋体"/>
                <w:color w:val="auto"/>
                <w:szCs w:val="21"/>
              </w:rPr>
              <w:t>上发布的所有资料并全部知晓有关招标过程和事宜，由此产生的一切后果由投标人自负。答疑补遗</w:t>
            </w:r>
            <w:r>
              <w:rPr>
                <w:rFonts w:hint="eastAsia" w:ascii="宋体" w:hAnsi="宋体" w:cs="宋体"/>
                <w:snapToGrid w:val="0"/>
                <w:color w:val="auto"/>
                <w:kern w:val="0"/>
                <w:szCs w:val="21"/>
              </w:rPr>
              <w:t>内容可能影响投标文件编制的，须在投标截止时间5日前发布，发布时间至投标截止时间不足5日的，须相应延后投标截止时间和开标时间。</w:t>
            </w:r>
          </w:p>
        </w:tc>
      </w:tr>
      <w:tr w14:paraId="6994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3" w:type="dxa"/>
            <w:gridSpan w:val="3"/>
          </w:tcPr>
          <w:p w14:paraId="06845372">
            <w:pPr>
              <w:tabs>
                <w:tab w:val="left" w:pos="1050"/>
                <w:tab w:val="left" w:pos="1470"/>
              </w:tabs>
              <w:adjustRightInd w:val="0"/>
              <w:snapToGrid w:val="0"/>
              <w:spacing w:line="400" w:lineRule="exact"/>
              <w:ind w:firstLine="422" w:firstLineChars="200"/>
              <w:jc w:val="center"/>
              <w:rPr>
                <w:rFonts w:ascii="宋体" w:hAnsi="宋体" w:cs="宋体"/>
                <w:color w:val="auto"/>
                <w:szCs w:val="21"/>
              </w:rPr>
            </w:pPr>
            <w:r>
              <w:rPr>
                <w:rFonts w:hint="eastAsia" w:ascii="宋体" w:hAnsi="宋体" w:cs="宋体"/>
                <w:b/>
                <w:color w:val="auto"/>
                <w:szCs w:val="21"/>
                <w:lang w:val="en-US" w:eastAsia="zh-CN"/>
              </w:rPr>
              <w:t>4</w:t>
            </w:r>
            <w:r>
              <w:rPr>
                <w:rFonts w:hint="eastAsia" w:ascii="宋体" w:hAnsi="宋体" w:cs="宋体"/>
                <w:b/>
                <w:color w:val="auto"/>
                <w:szCs w:val="21"/>
              </w:rPr>
              <w:t xml:space="preserve">  投 标 文 件</w:t>
            </w:r>
          </w:p>
        </w:tc>
      </w:tr>
      <w:tr w14:paraId="13E8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03371864">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4.3</w:t>
            </w:r>
          </w:p>
        </w:tc>
        <w:tc>
          <w:tcPr>
            <w:tcW w:w="1493" w:type="dxa"/>
            <w:vAlign w:val="center"/>
          </w:tcPr>
          <w:p w14:paraId="117EE3B7">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投标文件的组成</w:t>
            </w:r>
          </w:p>
        </w:tc>
        <w:tc>
          <w:tcPr>
            <w:tcW w:w="6751" w:type="dxa"/>
            <w:vAlign w:val="center"/>
          </w:tcPr>
          <w:p w14:paraId="2ED65D56">
            <w:pPr>
              <w:wordWrap w:val="0"/>
              <w:topLinePunct/>
              <w:adjustRightInd w:val="0"/>
              <w:snapToGrid w:val="0"/>
              <w:spacing w:line="400" w:lineRule="exact"/>
              <w:ind w:firstLine="420" w:firstLineChars="200"/>
              <w:jc w:val="left"/>
              <w:rPr>
                <w:rFonts w:ascii="宋体" w:hAnsi="宋体" w:cs="MingLiU"/>
                <w:snapToGrid w:val="0"/>
                <w:color w:val="auto"/>
                <w:kern w:val="0"/>
                <w:szCs w:val="21"/>
              </w:rPr>
            </w:pPr>
            <w:r>
              <w:rPr>
                <w:rFonts w:hint="eastAsia" w:ascii="宋体" w:hAnsi="宋体" w:cs="MingLiU"/>
                <w:snapToGrid w:val="0"/>
                <w:color w:val="auto"/>
                <w:kern w:val="0"/>
                <w:szCs w:val="21"/>
              </w:rPr>
              <w:t>（</w:t>
            </w:r>
            <w:r>
              <w:rPr>
                <w:rFonts w:hint="eastAsia" w:ascii="宋体" w:hAnsi="宋体" w:cs="MingLiU"/>
                <w:snapToGrid w:val="0"/>
                <w:color w:val="auto"/>
                <w:kern w:val="0"/>
                <w:szCs w:val="21"/>
                <w:lang w:val="en-US" w:eastAsia="zh-CN"/>
              </w:rPr>
              <w:t>1</w:t>
            </w:r>
            <w:r>
              <w:rPr>
                <w:rFonts w:hint="eastAsia" w:ascii="宋体" w:hAnsi="宋体" w:cs="MingLiU"/>
                <w:snapToGrid w:val="0"/>
                <w:color w:val="auto"/>
                <w:kern w:val="0"/>
                <w:szCs w:val="21"/>
              </w:rPr>
              <w:t>）法定代表人身份证明或授权委托书</w:t>
            </w:r>
          </w:p>
          <w:p w14:paraId="6DCB766C">
            <w:pPr>
              <w:wordWrap w:val="0"/>
              <w:topLinePunct/>
              <w:adjustRightInd w:val="0"/>
              <w:snapToGrid w:val="0"/>
              <w:spacing w:line="400" w:lineRule="exact"/>
              <w:ind w:firstLine="420" w:firstLineChars="200"/>
              <w:jc w:val="left"/>
              <w:rPr>
                <w:rFonts w:ascii="宋体" w:hAnsi="宋体" w:cs="MingLiU"/>
                <w:snapToGrid w:val="0"/>
                <w:color w:val="auto"/>
                <w:kern w:val="0"/>
                <w:szCs w:val="21"/>
              </w:rPr>
            </w:pPr>
            <w:r>
              <w:rPr>
                <w:rFonts w:hint="eastAsia" w:ascii="宋体" w:hAnsi="宋体" w:cs="MingLiU"/>
                <w:snapToGrid w:val="0"/>
                <w:color w:val="auto"/>
                <w:kern w:val="0"/>
                <w:szCs w:val="21"/>
              </w:rPr>
              <w:t>（2）投标保证金</w:t>
            </w:r>
          </w:p>
          <w:p w14:paraId="77A6008E">
            <w:pPr>
              <w:wordWrap w:val="0"/>
              <w:topLinePunct/>
              <w:adjustRightInd w:val="0"/>
              <w:snapToGrid w:val="0"/>
              <w:spacing w:line="400" w:lineRule="exact"/>
              <w:ind w:firstLine="420" w:firstLineChars="200"/>
              <w:jc w:val="left"/>
              <w:rPr>
                <w:rFonts w:hint="eastAsia" w:ascii="宋体" w:hAnsi="宋体" w:cs="MingLiU"/>
                <w:snapToGrid w:val="0"/>
                <w:color w:val="auto"/>
                <w:kern w:val="0"/>
                <w:szCs w:val="21"/>
                <w:lang w:val="en-US" w:eastAsia="zh-CN"/>
              </w:rPr>
            </w:pPr>
            <w:r>
              <w:rPr>
                <w:rFonts w:hint="eastAsia" w:ascii="宋体" w:hAnsi="宋体" w:cs="MingLiU"/>
                <w:snapToGrid w:val="0"/>
                <w:color w:val="auto"/>
                <w:kern w:val="0"/>
                <w:szCs w:val="21"/>
              </w:rPr>
              <w:t>（3）</w:t>
            </w:r>
            <w:r>
              <w:rPr>
                <w:rFonts w:hint="eastAsia" w:ascii="宋体" w:hAnsi="宋体" w:cs="MingLiU"/>
                <w:snapToGrid w:val="0"/>
                <w:color w:val="auto"/>
                <w:kern w:val="0"/>
                <w:szCs w:val="21"/>
                <w:lang w:val="en-US" w:eastAsia="zh-CN"/>
              </w:rPr>
              <w:t>承诺</w:t>
            </w:r>
          </w:p>
          <w:p w14:paraId="5DB58487">
            <w:pPr>
              <w:wordWrap w:val="0"/>
              <w:topLinePunct/>
              <w:adjustRightInd w:val="0"/>
              <w:snapToGrid w:val="0"/>
              <w:spacing w:line="400" w:lineRule="exact"/>
              <w:ind w:firstLine="420" w:firstLineChars="200"/>
              <w:jc w:val="left"/>
              <w:rPr>
                <w:rFonts w:hint="eastAsia" w:ascii="宋体" w:hAnsi="宋体" w:cs="MingLiU"/>
                <w:snapToGrid w:val="0"/>
                <w:color w:val="auto"/>
                <w:kern w:val="0"/>
                <w:szCs w:val="21"/>
              </w:rPr>
            </w:pPr>
            <w:r>
              <w:rPr>
                <w:rFonts w:hint="eastAsia" w:ascii="宋体" w:hAnsi="宋体" w:cs="MingLiU"/>
                <w:snapToGrid w:val="0"/>
                <w:color w:val="auto"/>
                <w:kern w:val="0"/>
                <w:szCs w:val="21"/>
              </w:rPr>
              <w:t>（</w:t>
            </w:r>
            <w:r>
              <w:rPr>
                <w:rFonts w:hint="eastAsia" w:ascii="宋体" w:hAnsi="宋体" w:cs="MingLiU"/>
                <w:snapToGrid w:val="0"/>
                <w:color w:val="auto"/>
                <w:kern w:val="0"/>
                <w:szCs w:val="21"/>
                <w:lang w:val="en-US" w:eastAsia="zh-CN"/>
              </w:rPr>
              <w:t>4</w:t>
            </w:r>
            <w:r>
              <w:rPr>
                <w:rFonts w:hint="eastAsia" w:ascii="宋体" w:hAnsi="宋体" w:cs="MingLiU"/>
                <w:snapToGrid w:val="0"/>
                <w:color w:val="auto"/>
                <w:kern w:val="0"/>
                <w:szCs w:val="21"/>
              </w:rPr>
              <w:t>）报价表</w:t>
            </w:r>
          </w:p>
          <w:p w14:paraId="6DA90150">
            <w:pPr>
              <w:wordWrap w:val="0"/>
              <w:topLinePunct/>
              <w:adjustRightInd w:val="0"/>
              <w:snapToGrid w:val="0"/>
              <w:spacing w:line="400" w:lineRule="exact"/>
              <w:ind w:firstLine="420" w:firstLineChars="200"/>
              <w:jc w:val="left"/>
              <w:rPr>
                <w:rFonts w:hint="default" w:ascii="宋体" w:hAnsi="宋体" w:eastAsia="宋体" w:cs="MingLiU"/>
                <w:snapToGrid w:val="0"/>
                <w:color w:val="auto"/>
                <w:kern w:val="0"/>
                <w:szCs w:val="21"/>
                <w:lang w:val="en-US" w:eastAsia="zh-CN"/>
              </w:rPr>
            </w:pPr>
            <w:r>
              <w:rPr>
                <w:rFonts w:hint="eastAsia" w:ascii="宋体" w:hAnsi="宋体" w:cs="MingLiU"/>
                <w:snapToGrid w:val="0"/>
                <w:color w:val="auto"/>
                <w:kern w:val="0"/>
                <w:szCs w:val="21"/>
              </w:rPr>
              <w:t>（</w:t>
            </w:r>
            <w:r>
              <w:rPr>
                <w:rFonts w:hint="eastAsia" w:ascii="宋体" w:hAnsi="宋体" w:cs="MingLiU"/>
                <w:snapToGrid w:val="0"/>
                <w:color w:val="auto"/>
                <w:kern w:val="0"/>
                <w:szCs w:val="21"/>
                <w:lang w:val="en-US" w:eastAsia="zh-CN"/>
              </w:rPr>
              <w:t>5</w:t>
            </w:r>
            <w:r>
              <w:rPr>
                <w:rFonts w:hint="eastAsia" w:ascii="宋体" w:hAnsi="宋体" w:cs="MingLiU"/>
                <w:snapToGrid w:val="0"/>
                <w:color w:val="auto"/>
                <w:kern w:val="0"/>
                <w:szCs w:val="21"/>
              </w:rPr>
              <w:t>）</w:t>
            </w:r>
            <w:r>
              <w:rPr>
                <w:rFonts w:hint="eastAsia" w:ascii="宋体" w:hAnsi="宋体" w:cs="MingLiU"/>
                <w:snapToGrid w:val="0"/>
                <w:color w:val="auto"/>
                <w:kern w:val="0"/>
                <w:szCs w:val="21"/>
                <w:lang w:val="en-US" w:eastAsia="zh-CN"/>
              </w:rPr>
              <w:t>其他资料</w:t>
            </w:r>
          </w:p>
          <w:p w14:paraId="7DBC8361">
            <w:pPr>
              <w:wordWrap w:val="0"/>
              <w:topLinePunct/>
              <w:adjustRightInd w:val="0"/>
              <w:snapToGrid w:val="0"/>
              <w:spacing w:line="400" w:lineRule="exact"/>
              <w:ind w:firstLine="420" w:firstLineChars="200"/>
              <w:jc w:val="left"/>
              <w:rPr>
                <w:rFonts w:hint="eastAsia" w:ascii="宋体" w:hAnsi="宋体" w:cs="MingLiU"/>
                <w:snapToGrid w:val="0"/>
                <w:color w:val="auto"/>
                <w:kern w:val="0"/>
                <w:szCs w:val="21"/>
              </w:rPr>
            </w:pPr>
          </w:p>
          <w:p w14:paraId="6D43B240">
            <w:pPr>
              <w:wordWrap w:val="0"/>
              <w:topLinePunct/>
              <w:adjustRightInd w:val="0"/>
              <w:snapToGrid w:val="0"/>
              <w:spacing w:line="400" w:lineRule="exact"/>
              <w:ind w:firstLine="422" w:firstLineChars="200"/>
              <w:jc w:val="left"/>
              <w:rPr>
                <w:rFonts w:hint="default" w:ascii="宋体" w:hAnsi="宋体" w:eastAsia="宋体" w:cs="MingLiU"/>
                <w:snapToGrid w:val="0"/>
                <w:color w:val="auto"/>
                <w:kern w:val="0"/>
                <w:szCs w:val="21"/>
                <w:lang w:val="en-US" w:eastAsia="zh-CN"/>
              </w:rPr>
            </w:pPr>
            <w:r>
              <w:rPr>
                <w:rFonts w:hint="eastAsia" w:ascii="宋体" w:hAnsi="宋体" w:cs="MingLiU"/>
                <w:b/>
                <w:bCs/>
                <w:snapToGrid w:val="0"/>
                <w:color w:val="auto"/>
                <w:kern w:val="0"/>
                <w:szCs w:val="21"/>
                <w:lang w:val="en-US" w:eastAsia="zh-CN"/>
              </w:rPr>
              <w:t>注：报价表格式不得做任何修改。</w:t>
            </w:r>
          </w:p>
        </w:tc>
      </w:tr>
      <w:tr w14:paraId="6817A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EBFA894">
            <w:pPr>
              <w:adjustRightInd w:val="0"/>
              <w:snapToGrid w:val="0"/>
              <w:spacing w:line="400" w:lineRule="exact"/>
              <w:jc w:val="center"/>
              <w:rPr>
                <w:rFonts w:hint="eastAsia" w:ascii="宋体" w:hAnsi="宋体" w:eastAsia="宋体" w:cs="宋体"/>
                <w:color w:val="auto"/>
                <w:kern w:val="2"/>
                <w:sz w:val="21"/>
                <w:szCs w:val="21"/>
                <w:lang w:val="en-US" w:eastAsia="zh-CN" w:bidi="ar-SA"/>
              </w:rPr>
            </w:pPr>
            <w:r>
              <w:rPr>
                <w:rFonts w:hint="eastAsia" w:ascii="宋体" w:hAnsi="宋体" w:cs="宋体"/>
                <w:color w:val="auto"/>
                <w:szCs w:val="21"/>
              </w:rPr>
              <w:t>4.</w:t>
            </w:r>
            <w:r>
              <w:rPr>
                <w:rFonts w:hint="eastAsia" w:ascii="宋体" w:hAnsi="宋体" w:cs="宋体"/>
                <w:color w:val="auto"/>
                <w:szCs w:val="21"/>
                <w:lang w:val="en-US" w:eastAsia="zh-CN"/>
              </w:rPr>
              <w:t>4</w:t>
            </w:r>
          </w:p>
        </w:tc>
        <w:tc>
          <w:tcPr>
            <w:tcW w:w="1493" w:type="dxa"/>
            <w:shd w:val="clear" w:color="auto" w:fill="auto"/>
            <w:vAlign w:val="center"/>
          </w:tcPr>
          <w:p w14:paraId="7B37BA4D">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投标文件的</w:t>
            </w:r>
          </w:p>
          <w:p w14:paraId="6624B751">
            <w:pPr>
              <w:adjustRightInd w:val="0"/>
              <w:snapToGrid w:val="0"/>
              <w:spacing w:line="400" w:lineRule="exact"/>
              <w:jc w:val="center"/>
              <w:rPr>
                <w:rFonts w:hint="eastAsia" w:ascii="宋体" w:hAnsi="宋体" w:eastAsia="宋体" w:cs="宋体"/>
                <w:color w:val="auto"/>
                <w:kern w:val="2"/>
                <w:sz w:val="21"/>
                <w:szCs w:val="21"/>
                <w:lang w:val="en-US" w:eastAsia="zh-CN" w:bidi="ar-SA"/>
              </w:rPr>
            </w:pPr>
            <w:r>
              <w:rPr>
                <w:rFonts w:hint="eastAsia" w:ascii="宋体" w:hAnsi="宋体" w:cs="宋体"/>
                <w:color w:val="auto"/>
                <w:szCs w:val="21"/>
              </w:rPr>
              <w:t>份数</w:t>
            </w:r>
          </w:p>
        </w:tc>
        <w:tc>
          <w:tcPr>
            <w:tcW w:w="6751" w:type="dxa"/>
            <w:shd w:val="clear" w:color="auto" w:fill="auto"/>
            <w:vAlign w:val="center"/>
          </w:tcPr>
          <w:p w14:paraId="7192B80B">
            <w:pPr>
              <w:spacing w:line="400" w:lineRule="exact"/>
              <w:ind w:firstLine="632" w:firstLineChars="300"/>
              <w:rPr>
                <w:rFonts w:ascii="宋体" w:hAnsi="宋体"/>
                <w:b/>
                <w:bCs/>
                <w:color w:val="auto"/>
                <w:kern w:val="0"/>
                <w:szCs w:val="21"/>
              </w:rPr>
            </w:pPr>
            <w:r>
              <w:rPr>
                <w:rFonts w:hint="eastAsia" w:ascii="宋体" w:hAnsi="宋体"/>
                <w:b/>
                <w:bCs/>
                <w:color w:val="auto"/>
                <w:kern w:val="0"/>
                <w:szCs w:val="21"/>
              </w:rPr>
              <w:t>投标文件正本</w:t>
            </w:r>
            <w:r>
              <w:rPr>
                <w:rFonts w:hint="eastAsia" w:ascii="宋体" w:hAnsi="宋体"/>
                <w:b/>
                <w:bCs/>
                <w:color w:val="auto"/>
                <w:kern w:val="0"/>
                <w:szCs w:val="21"/>
                <w:lang w:val="en-US" w:eastAsia="zh-CN"/>
              </w:rPr>
              <w:t>PDF版本</w:t>
            </w:r>
            <w:r>
              <w:rPr>
                <w:rFonts w:hint="eastAsia" w:ascii="宋体" w:hAnsi="宋体"/>
                <w:b/>
                <w:bCs/>
                <w:color w:val="auto"/>
                <w:kern w:val="0"/>
                <w:szCs w:val="21"/>
              </w:rPr>
              <w:t>份数：【1】</w:t>
            </w:r>
            <w:r>
              <w:rPr>
                <w:rFonts w:ascii="宋体" w:hAnsi="宋体"/>
                <w:b/>
                <w:bCs/>
                <w:color w:val="auto"/>
                <w:kern w:val="0"/>
                <w:szCs w:val="21"/>
              </w:rPr>
              <w:t>份；</w:t>
            </w:r>
          </w:p>
          <w:p w14:paraId="4043C132">
            <w:pPr>
              <w:widowControl/>
              <w:spacing w:line="400" w:lineRule="exact"/>
              <w:ind w:firstLine="422" w:firstLineChars="200"/>
              <w:jc w:val="left"/>
              <w:rPr>
                <w:rFonts w:hint="eastAsia" w:ascii="宋体" w:hAnsi="宋体"/>
                <w:color w:val="auto"/>
                <w:kern w:val="0"/>
                <w:szCs w:val="21"/>
              </w:rPr>
            </w:pPr>
            <w:r>
              <w:rPr>
                <w:rFonts w:hint="eastAsia" w:ascii="宋体" w:hAnsi="宋体"/>
                <w:b/>
                <w:bCs/>
                <w:color w:val="auto"/>
                <w:kern w:val="0"/>
                <w:szCs w:val="21"/>
                <w:lang w:val="en-US" w:eastAsia="zh-CN"/>
              </w:rPr>
              <w:t>【报价表】</w:t>
            </w:r>
            <w:r>
              <w:rPr>
                <w:rFonts w:hint="eastAsia" w:ascii="宋体" w:hAnsi="宋体"/>
                <w:b/>
                <w:bCs/>
                <w:color w:val="auto"/>
                <w:kern w:val="0"/>
                <w:szCs w:val="21"/>
              </w:rPr>
              <w:t>excel版</w:t>
            </w:r>
            <w:r>
              <w:rPr>
                <w:rFonts w:hint="eastAsia" w:ascii="宋体" w:hAnsi="宋体"/>
                <w:color w:val="auto"/>
                <w:kern w:val="0"/>
                <w:szCs w:val="21"/>
              </w:rPr>
              <w:t>：</w:t>
            </w:r>
            <w:r>
              <w:rPr>
                <w:rFonts w:hint="eastAsia" w:ascii="宋体" w:hAnsi="宋体"/>
                <w:b/>
                <w:bCs/>
                <w:color w:val="auto"/>
                <w:kern w:val="0"/>
                <w:szCs w:val="21"/>
              </w:rPr>
              <w:t>【1】</w:t>
            </w:r>
            <w:r>
              <w:rPr>
                <w:rFonts w:ascii="宋体" w:hAnsi="宋体"/>
                <w:b/>
                <w:bCs/>
                <w:color w:val="auto"/>
                <w:kern w:val="0"/>
                <w:szCs w:val="21"/>
              </w:rPr>
              <w:t>份</w:t>
            </w:r>
            <w:r>
              <w:rPr>
                <w:rFonts w:hint="eastAsia" w:ascii="宋体" w:hAnsi="宋体"/>
                <w:color w:val="auto"/>
                <w:kern w:val="0"/>
                <w:szCs w:val="21"/>
              </w:rPr>
              <w:t>（</w:t>
            </w:r>
            <w:r>
              <w:rPr>
                <w:rFonts w:hint="eastAsia" w:ascii="宋体" w:hAnsi="宋体"/>
                <w:color w:val="auto"/>
                <w:kern w:val="0"/>
                <w:szCs w:val="21"/>
                <w:lang w:eastAsia="zh-CN"/>
              </w:rPr>
              <w:t>报价表</w:t>
            </w:r>
            <w:r>
              <w:rPr>
                <w:rFonts w:hint="eastAsia" w:ascii="宋体" w:hAnsi="宋体"/>
                <w:color w:val="auto"/>
                <w:kern w:val="0"/>
                <w:szCs w:val="21"/>
                <w:lang w:val="en-US" w:eastAsia="zh-CN"/>
              </w:rPr>
              <w:t>格式为招标人发布的标准模版，不得做任何格式的修改</w:t>
            </w:r>
            <w:r>
              <w:rPr>
                <w:rFonts w:hint="eastAsia" w:ascii="宋体" w:hAnsi="宋体"/>
                <w:color w:val="auto"/>
                <w:kern w:val="0"/>
                <w:szCs w:val="21"/>
              </w:rPr>
              <w:t>）；</w:t>
            </w:r>
          </w:p>
          <w:p w14:paraId="3133EC2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注：</w:t>
            </w:r>
            <w:r>
              <w:rPr>
                <w:rFonts w:hint="eastAsia" w:ascii="宋体" w:hAnsi="宋体" w:eastAsia="宋体" w:cs="宋体"/>
                <w:b w:val="0"/>
                <w:bCs w:val="0"/>
                <w:color w:val="auto"/>
                <w:spacing w:val="1"/>
                <w:w w:val="99"/>
                <w:kern w:val="0"/>
                <w:sz w:val="24"/>
                <w:szCs w:val="24"/>
                <w:lang w:val="en-US" w:eastAsia="zh-CN"/>
              </w:rPr>
              <w:t>为方便现场评标委员会评审，投标人另准备一份可编辑excel版“报价表”，此“报价表”内容须与投标文件中的纸质报价表一致，电子版报价表随投标文件正本</w:t>
            </w:r>
            <w:r>
              <w:rPr>
                <w:rFonts w:hint="eastAsia" w:ascii="宋体" w:hAnsi="宋体" w:eastAsia="宋体" w:cs="宋体"/>
                <w:b w:val="0"/>
                <w:bCs w:val="0"/>
                <w:color w:val="auto"/>
                <w:kern w:val="0"/>
                <w:sz w:val="24"/>
                <w:szCs w:val="24"/>
                <w:lang w:val="en-US" w:eastAsia="zh-CN"/>
              </w:rPr>
              <w:t>PDF版本</w:t>
            </w:r>
            <w:r>
              <w:rPr>
                <w:rFonts w:hint="eastAsia" w:ascii="宋体" w:hAnsi="宋体" w:eastAsia="宋体" w:cs="宋体"/>
                <w:b w:val="0"/>
                <w:bCs w:val="0"/>
                <w:color w:val="auto"/>
                <w:spacing w:val="1"/>
                <w:w w:val="99"/>
                <w:kern w:val="0"/>
                <w:sz w:val="24"/>
                <w:szCs w:val="24"/>
                <w:lang w:val="en-US" w:eastAsia="zh-CN"/>
              </w:rPr>
              <w:t>一起发送到招标人指定邮箱yuanyuan@flzc.com处。</w:t>
            </w:r>
            <w:r>
              <w:rPr>
                <w:rFonts w:hint="eastAsia" w:ascii="宋体" w:hAnsi="宋体"/>
                <w:b/>
                <w:bCs/>
                <w:color w:val="FF0000"/>
                <w:spacing w:val="1"/>
                <w:w w:val="99"/>
                <w:kern w:val="0"/>
                <w:sz w:val="21"/>
                <w:szCs w:val="21"/>
                <w:lang w:val="en-US" w:eastAsia="zh-CN"/>
              </w:rPr>
              <w:t>电子版报价表投标报价与投标文件正本</w:t>
            </w:r>
            <w:r>
              <w:rPr>
                <w:rFonts w:hint="eastAsia" w:ascii="宋体" w:hAnsi="宋体"/>
                <w:b/>
                <w:bCs/>
                <w:color w:val="FF0000"/>
                <w:kern w:val="0"/>
                <w:szCs w:val="21"/>
                <w:lang w:val="en-US" w:eastAsia="zh-CN"/>
              </w:rPr>
              <w:t>PDF版本投标报价不一致时，</w:t>
            </w:r>
            <w:r>
              <w:rPr>
                <w:rFonts w:hint="eastAsia" w:ascii="宋体" w:hAnsi="宋体"/>
                <w:b/>
                <w:bCs/>
                <w:color w:val="FF0000"/>
                <w:spacing w:val="1"/>
                <w:w w:val="99"/>
                <w:kern w:val="0"/>
                <w:sz w:val="21"/>
                <w:szCs w:val="21"/>
                <w:lang w:val="en-US" w:eastAsia="zh-CN"/>
              </w:rPr>
              <w:t>不作为否决投标的依据。</w:t>
            </w:r>
          </w:p>
          <w:p w14:paraId="35A840F4">
            <w:pPr>
              <w:widowControl/>
              <w:spacing w:line="400" w:lineRule="exact"/>
              <w:ind w:firstLine="422" w:firstLineChars="200"/>
              <w:jc w:val="left"/>
              <w:rPr>
                <w:rFonts w:hint="eastAsia" w:ascii="宋体" w:hAnsi="宋体" w:eastAsia="宋体" w:cs="宋体"/>
                <w:bCs/>
                <w:color w:val="auto"/>
                <w:kern w:val="0"/>
                <w:sz w:val="21"/>
                <w:szCs w:val="21"/>
                <w:lang w:val="en-US" w:eastAsia="zh-CN" w:bidi="ar-SA"/>
              </w:rPr>
            </w:pPr>
            <w:r>
              <w:rPr>
                <w:rFonts w:hint="eastAsia" w:ascii="宋体" w:hAnsi="宋体"/>
                <w:b/>
                <w:bCs/>
                <w:color w:val="auto"/>
                <w:kern w:val="0"/>
                <w:szCs w:val="21"/>
                <w:lang w:val="en-US" w:eastAsia="zh-CN"/>
              </w:rPr>
              <w:t>电子文件报价表投标报价与正本PDF版本报价表投标报价不一致时，以正本PDF版本报价表投标报价为准。</w:t>
            </w:r>
          </w:p>
        </w:tc>
      </w:tr>
      <w:tr w14:paraId="5455A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2C839980">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4.5</w:t>
            </w:r>
          </w:p>
        </w:tc>
        <w:tc>
          <w:tcPr>
            <w:tcW w:w="1493" w:type="dxa"/>
            <w:vAlign w:val="center"/>
          </w:tcPr>
          <w:p w14:paraId="79EDF879">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投标货币</w:t>
            </w:r>
          </w:p>
        </w:tc>
        <w:tc>
          <w:tcPr>
            <w:tcW w:w="6751" w:type="dxa"/>
            <w:vAlign w:val="center"/>
          </w:tcPr>
          <w:p w14:paraId="710BE317">
            <w:pPr>
              <w:adjustRightInd w:val="0"/>
              <w:snapToGrid w:val="0"/>
              <w:spacing w:line="400" w:lineRule="exact"/>
              <w:ind w:firstLine="315" w:firstLineChars="150"/>
              <w:rPr>
                <w:rFonts w:ascii="宋体" w:hAnsi="宋体" w:cs="宋体"/>
                <w:color w:val="auto"/>
                <w:szCs w:val="21"/>
              </w:rPr>
            </w:pPr>
            <w:r>
              <w:rPr>
                <w:rFonts w:hint="eastAsia" w:ascii="宋体" w:hAnsi="宋体" w:cs="宋体"/>
                <w:color w:val="auto"/>
                <w:szCs w:val="21"/>
              </w:rPr>
              <w:t>人民币。</w:t>
            </w:r>
          </w:p>
        </w:tc>
      </w:tr>
      <w:tr w14:paraId="5C68D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0A8E18BB">
            <w:pPr>
              <w:adjustRightInd w:val="0"/>
              <w:snapToGrid w:val="0"/>
              <w:spacing w:line="400" w:lineRule="exact"/>
              <w:jc w:val="center"/>
              <w:rPr>
                <w:rFonts w:hint="default" w:ascii="宋体" w:hAnsi="宋体" w:eastAsia="宋体" w:cs="宋体"/>
                <w:color w:val="auto"/>
                <w:szCs w:val="21"/>
                <w:lang w:val="en-US" w:eastAsia="zh-CN"/>
              </w:rPr>
            </w:pPr>
            <w:bookmarkStart w:id="24" w:name="_Hlk146226975"/>
            <w:r>
              <w:rPr>
                <w:rFonts w:hint="eastAsia" w:ascii="宋体" w:hAnsi="宋体" w:cs="宋体"/>
                <w:color w:val="auto"/>
                <w:szCs w:val="21"/>
                <w:lang w:val="en-US" w:eastAsia="zh-CN"/>
              </w:rPr>
              <w:t>4.6</w:t>
            </w:r>
          </w:p>
        </w:tc>
        <w:tc>
          <w:tcPr>
            <w:tcW w:w="1493" w:type="dxa"/>
            <w:vAlign w:val="center"/>
          </w:tcPr>
          <w:p w14:paraId="5E52F99C">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投标报价</w:t>
            </w:r>
          </w:p>
        </w:tc>
        <w:tc>
          <w:tcPr>
            <w:tcW w:w="6751" w:type="dxa"/>
          </w:tcPr>
          <w:p w14:paraId="0F8A90DB">
            <w:pPr>
              <w:spacing w:line="400" w:lineRule="exact"/>
              <w:ind w:firstLine="422" w:firstLineChars="200"/>
              <w:rPr>
                <w:rFonts w:hint="default" w:ascii="宋体" w:hAnsi="宋体" w:eastAsia="宋体"/>
                <w:b/>
                <w:bCs/>
                <w:color w:val="auto"/>
                <w:kern w:val="0"/>
                <w:szCs w:val="21"/>
                <w:lang w:val="en-US" w:eastAsia="zh-CN"/>
              </w:rPr>
            </w:pPr>
            <w:r>
              <w:rPr>
                <w:rFonts w:hint="eastAsia" w:ascii="宋体" w:hAnsi="宋体"/>
                <w:b/>
                <w:bCs/>
                <w:color w:val="auto"/>
                <w:kern w:val="0"/>
                <w:szCs w:val="21"/>
              </w:rPr>
              <w:t>一、投标报价</w:t>
            </w:r>
            <w:r>
              <w:rPr>
                <w:rFonts w:hint="eastAsia" w:ascii="宋体" w:hAnsi="宋体"/>
                <w:b/>
                <w:bCs/>
                <w:color w:val="auto"/>
                <w:kern w:val="0"/>
                <w:szCs w:val="21"/>
                <w:lang w:val="en-US" w:eastAsia="zh-CN"/>
              </w:rPr>
              <w:t>及限价</w:t>
            </w:r>
          </w:p>
          <w:p w14:paraId="56EACC20">
            <w:pPr>
              <w:pStyle w:val="43"/>
              <w:spacing w:line="400" w:lineRule="exact"/>
              <w:ind w:firstLine="422" w:firstLineChars="200"/>
              <w:rPr>
                <w:rFonts w:hAnsi="宋体" w:cs="宋体"/>
                <w:b/>
                <w:bCs/>
                <w:color w:val="auto"/>
                <w:kern w:val="0"/>
                <w:szCs w:val="21"/>
              </w:rPr>
            </w:pPr>
            <w:r>
              <w:rPr>
                <w:rFonts w:hAnsi="宋体" w:cs="宋体"/>
                <w:b/>
                <w:bCs/>
                <w:color w:val="auto"/>
                <w:kern w:val="0"/>
                <w:sz w:val="21"/>
                <w:szCs w:val="21"/>
              </w:rPr>
              <w:t>1.</w:t>
            </w:r>
            <w:r>
              <w:rPr>
                <w:rFonts w:hint="eastAsia" w:hAnsi="宋体" w:cs="宋体"/>
                <w:b/>
                <w:bCs/>
                <w:color w:val="auto"/>
                <w:kern w:val="0"/>
                <w:sz w:val="21"/>
                <w:szCs w:val="21"/>
              </w:rPr>
              <w:t>报价方式</w:t>
            </w:r>
          </w:p>
          <w:p w14:paraId="0A3DFFF9">
            <w:pPr>
              <w:spacing w:line="400" w:lineRule="exact"/>
              <w:ind w:firstLine="420" w:firstLineChars="200"/>
              <w:rPr>
                <w:rFonts w:ascii="宋体" w:hAnsi="宋体"/>
                <w:color w:val="auto"/>
                <w:kern w:val="0"/>
                <w:szCs w:val="21"/>
              </w:rPr>
            </w:pPr>
            <w:r>
              <w:rPr>
                <w:rFonts w:hint="eastAsia" w:ascii="宋体" w:hAnsi="宋体"/>
                <w:color w:val="auto"/>
                <w:kern w:val="0"/>
                <w:szCs w:val="21"/>
              </w:rPr>
              <w:t>（1）</w:t>
            </w:r>
            <w:bookmarkStart w:id="25" w:name="_Hlk159101129"/>
            <w:r>
              <w:rPr>
                <w:rFonts w:hint="eastAsia" w:ascii="宋体" w:hAnsi="宋体" w:cs="宋体"/>
                <w:color w:val="auto"/>
                <w:kern w:val="0"/>
                <w:szCs w:val="21"/>
              </w:rPr>
              <w:t>投标人应按“第二章 投标人须知</w:t>
            </w:r>
            <w:r>
              <w:rPr>
                <w:rFonts w:hint="eastAsia" w:ascii="宋体" w:hAnsi="宋体" w:cs="宋体"/>
                <w:color w:val="auto"/>
                <w:kern w:val="0"/>
                <w:szCs w:val="21"/>
                <w:lang w:val="en-US" w:eastAsia="zh-CN"/>
              </w:rPr>
              <w:t>前附表</w:t>
            </w:r>
            <w:r>
              <w:rPr>
                <w:rFonts w:hint="eastAsia" w:ascii="宋体" w:hAnsi="宋体" w:cs="宋体"/>
                <w:color w:val="auto"/>
                <w:kern w:val="0"/>
                <w:szCs w:val="21"/>
              </w:rPr>
              <w:t xml:space="preserve">”和“第四章 </w:t>
            </w:r>
            <w:r>
              <w:rPr>
                <w:rFonts w:ascii="宋体" w:hAnsi="宋体" w:cs="宋体"/>
                <w:color w:val="auto"/>
                <w:kern w:val="0"/>
                <w:szCs w:val="21"/>
              </w:rPr>
              <w:t>项目概况及要求</w:t>
            </w:r>
            <w:r>
              <w:rPr>
                <w:rFonts w:hint="eastAsia" w:ascii="宋体" w:hAnsi="宋体" w:cs="宋体"/>
                <w:color w:val="auto"/>
                <w:kern w:val="0"/>
                <w:szCs w:val="21"/>
              </w:rPr>
              <w:t>”以及本招标文件中其他部分对于本项目的要求填写</w:t>
            </w:r>
            <w:bookmarkEnd w:id="25"/>
            <w:r>
              <w:rPr>
                <w:rFonts w:ascii="宋体" w:hAnsi="宋体"/>
                <w:color w:val="auto"/>
                <w:kern w:val="0"/>
                <w:szCs w:val="21"/>
              </w:rPr>
              <w:t>“</w:t>
            </w:r>
            <w:r>
              <w:rPr>
                <w:rFonts w:hint="eastAsia" w:ascii="宋体" w:hAnsi="宋体"/>
                <w:color w:val="auto"/>
                <w:kern w:val="0"/>
                <w:szCs w:val="21"/>
              </w:rPr>
              <w:t>报价表</w:t>
            </w:r>
            <w:r>
              <w:rPr>
                <w:rFonts w:ascii="宋体" w:hAnsi="宋体"/>
                <w:color w:val="auto"/>
                <w:kern w:val="0"/>
                <w:szCs w:val="21"/>
              </w:rPr>
              <w:t>”。</w:t>
            </w:r>
            <w:r>
              <w:rPr>
                <w:rFonts w:hint="eastAsia" w:ascii="宋体" w:hAnsi="宋体" w:cs="MingLiU"/>
                <w:b w:val="0"/>
                <w:bCs w:val="0"/>
                <w:snapToGrid w:val="0"/>
                <w:color w:val="auto"/>
                <w:kern w:val="0"/>
                <w:szCs w:val="21"/>
                <w:lang w:val="en-US" w:eastAsia="zh-CN"/>
              </w:rPr>
              <w:t>报价表不得删除行、列，不得改变格式内容。</w:t>
            </w:r>
          </w:p>
          <w:p w14:paraId="545AF9B1">
            <w:pPr>
              <w:spacing w:line="400" w:lineRule="exact"/>
              <w:ind w:firstLine="420" w:firstLineChars="200"/>
              <w:rPr>
                <w:rFonts w:hint="eastAsia" w:ascii="宋体" w:hAnsi="宋体"/>
                <w:color w:val="auto"/>
                <w:szCs w:val="21"/>
              </w:rPr>
            </w:pPr>
            <w:r>
              <w:rPr>
                <w:rFonts w:hint="eastAsia" w:ascii="宋体" w:hAnsi="宋体"/>
                <w:color w:val="auto"/>
                <w:kern w:val="0"/>
                <w:szCs w:val="21"/>
              </w:rPr>
              <w:t>（2）</w:t>
            </w:r>
            <w:r>
              <w:rPr>
                <w:rFonts w:hint="eastAsia" w:ascii="宋体" w:hAnsi="宋体"/>
                <w:color w:val="auto"/>
                <w:szCs w:val="21"/>
              </w:rPr>
              <w:t>投标人本项目</w:t>
            </w:r>
            <w:r>
              <w:rPr>
                <w:rFonts w:hint="eastAsia" w:ascii="宋体" w:hAnsi="宋体"/>
                <w:color w:val="auto"/>
                <w:kern w:val="0"/>
                <w:szCs w:val="21"/>
              </w:rPr>
              <w:t>报价</w:t>
            </w:r>
            <w:r>
              <w:rPr>
                <w:rFonts w:hint="eastAsia" w:ascii="宋体" w:hAnsi="宋体"/>
                <w:color w:val="auto"/>
                <w:szCs w:val="21"/>
              </w:rPr>
              <w:t>为完成本项目所需的人工、</w:t>
            </w:r>
            <w:r>
              <w:rPr>
                <w:rFonts w:hint="eastAsia" w:ascii="宋体" w:hAnsi="宋体"/>
                <w:color w:val="auto"/>
                <w:szCs w:val="21"/>
                <w:lang w:val="en-US" w:eastAsia="zh-CN"/>
              </w:rPr>
              <w:t>仓储、转运、</w:t>
            </w:r>
            <w:r>
              <w:rPr>
                <w:rFonts w:hint="eastAsia" w:ascii="宋体" w:hAnsi="宋体"/>
                <w:color w:val="auto"/>
                <w:szCs w:val="21"/>
              </w:rPr>
              <w:t>工器具、保险、安全措施、运输费、转场费、代办费、中转装卸费、管理及不可预见费等所有费用。</w:t>
            </w:r>
          </w:p>
          <w:p w14:paraId="162D9E5E">
            <w:pPr>
              <w:spacing w:line="400" w:lineRule="exact"/>
              <w:ind w:firstLine="420" w:firstLineChars="200"/>
              <w:rPr>
                <w:rFonts w:hint="default" w:ascii="宋体" w:hAnsi="宋体" w:eastAsia="宋体"/>
                <w:color w:val="FF0000"/>
                <w:szCs w:val="21"/>
                <w:lang w:val="en-US" w:eastAsia="zh-CN"/>
              </w:rPr>
            </w:pPr>
            <w:r>
              <w:rPr>
                <w:rFonts w:hint="eastAsia" w:ascii="宋体" w:hAnsi="宋体"/>
                <w:color w:val="FF0000"/>
                <w:szCs w:val="21"/>
                <w:lang w:eastAsia="zh-CN"/>
              </w:rPr>
              <w:t>（</w:t>
            </w:r>
            <w:r>
              <w:rPr>
                <w:rFonts w:hint="eastAsia" w:ascii="宋体" w:hAnsi="宋体"/>
                <w:color w:val="FF0000"/>
                <w:szCs w:val="21"/>
                <w:lang w:val="en-US" w:eastAsia="zh-CN"/>
              </w:rPr>
              <w:t>3</w:t>
            </w:r>
            <w:r>
              <w:rPr>
                <w:rFonts w:hint="eastAsia" w:ascii="宋体" w:hAnsi="宋体"/>
                <w:color w:val="FF0000"/>
                <w:szCs w:val="21"/>
                <w:lang w:eastAsia="zh-CN"/>
              </w:rPr>
              <w:t>）</w:t>
            </w:r>
            <w:r>
              <w:rPr>
                <w:rFonts w:hint="eastAsia" w:ascii="宋体" w:hAnsi="宋体"/>
                <w:color w:val="FF0000"/>
                <w:szCs w:val="21"/>
                <w:lang w:val="en-US" w:eastAsia="zh-CN"/>
              </w:rPr>
              <w:t>投标人必须对报价表中全部线路报价，</w:t>
            </w:r>
            <w:r>
              <w:rPr>
                <w:rFonts w:hint="eastAsia" w:ascii="宋体" w:hAnsi="宋体" w:cs="宋体"/>
                <w:i w:val="0"/>
                <w:iCs w:val="0"/>
                <w:color w:val="FF0000"/>
                <w:kern w:val="0"/>
                <w:sz w:val="20"/>
                <w:szCs w:val="20"/>
                <w:u w:val="none"/>
                <w:lang w:val="en-US" w:eastAsia="zh-CN" w:bidi="ar"/>
              </w:rPr>
              <w:t>并且不得出现某一线路报价为0元情形</w:t>
            </w:r>
            <w:r>
              <w:rPr>
                <w:rFonts w:hint="eastAsia" w:ascii="宋体" w:hAnsi="宋体"/>
                <w:color w:val="FF0000"/>
                <w:szCs w:val="21"/>
                <w:lang w:val="en-US" w:eastAsia="zh-CN"/>
              </w:rPr>
              <w:t>，否则将否决其投标资格。</w:t>
            </w:r>
          </w:p>
          <w:p w14:paraId="549D0DF5">
            <w:pPr>
              <w:spacing w:line="400" w:lineRule="exact"/>
              <w:ind w:firstLine="422" w:firstLineChars="200"/>
              <w:rPr>
                <w:rFonts w:hint="eastAsia" w:ascii="宋体" w:hAnsi="宋体"/>
                <w:b/>
                <w:bCs/>
                <w:color w:val="auto"/>
                <w:szCs w:val="21"/>
                <w:lang w:val="en-US" w:eastAsia="zh-CN"/>
              </w:rPr>
            </w:pPr>
            <w:r>
              <w:rPr>
                <w:rFonts w:hint="eastAsia" w:ascii="宋体" w:hAnsi="宋体"/>
                <w:b/>
                <w:bCs/>
                <w:color w:val="auto"/>
                <w:szCs w:val="21"/>
                <w:lang w:val="en-US" w:eastAsia="zh-CN"/>
              </w:rPr>
              <w:t>2.限价</w:t>
            </w:r>
          </w:p>
          <w:p w14:paraId="2364FABA">
            <w:pPr>
              <w:spacing w:line="400" w:lineRule="exact"/>
              <w:ind w:firstLine="420" w:firstLineChars="200"/>
              <w:rPr>
                <w:rFonts w:hint="default" w:ascii="宋体" w:hAnsi="宋体"/>
                <w:b w:val="0"/>
                <w:bCs w:val="0"/>
                <w:color w:val="FF0000"/>
                <w:szCs w:val="21"/>
                <w:lang w:val="en-US" w:eastAsia="zh-CN"/>
              </w:rPr>
            </w:pPr>
            <w:r>
              <w:rPr>
                <w:rFonts w:hint="eastAsia" w:ascii="宋体" w:hAnsi="宋体"/>
                <w:b w:val="0"/>
                <w:bCs w:val="0"/>
                <w:color w:val="FF0000"/>
                <w:szCs w:val="21"/>
                <w:lang w:val="en-US" w:eastAsia="zh-CN"/>
              </w:rPr>
              <w:t>本项目招标人设置单线路限价，具体详见第四章 项目概况及要求</w:t>
            </w:r>
          </w:p>
          <w:p w14:paraId="31CE193B">
            <w:pPr>
              <w:spacing w:line="400" w:lineRule="exact"/>
              <w:ind w:firstLine="422" w:firstLineChars="200"/>
              <w:rPr>
                <w:rFonts w:ascii="宋体" w:hAnsi="宋体" w:cs="宋体"/>
                <w:color w:val="auto"/>
                <w:szCs w:val="21"/>
              </w:rPr>
            </w:pPr>
            <w:r>
              <w:rPr>
                <w:rFonts w:hint="eastAsia" w:ascii="宋体" w:hAnsi="宋体" w:cs="宋体"/>
                <w:b/>
                <w:bCs/>
                <w:color w:val="auto"/>
                <w:szCs w:val="21"/>
              </w:rPr>
              <w:t>二、报价原则</w:t>
            </w:r>
          </w:p>
          <w:p w14:paraId="21661E83">
            <w:pPr>
              <w:spacing w:line="400" w:lineRule="exact"/>
              <w:ind w:firstLine="420" w:firstLineChars="200"/>
              <w:rPr>
                <w:rFonts w:ascii="宋体" w:hAnsi="宋体" w:cs="宋体"/>
                <w:color w:val="auto"/>
                <w:szCs w:val="21"/>
              </w:rPr>
            </w:pPr>
            <w:r>
              <w:rPr>
                <w:rFonts w:hint="eastAsia" w:ascii="宋体" w:hAnsi="宋体" w:cs="宋体"/>
                <w:color w:val="auto"/>
                <w:szCs w:val="21"/>
              </w:rPr>
              <w:t>投标人应严格根据招标文件及相关资料，结合市场价格、依据企业自身实力、</w:t>
            </w:r>
            <w:r>
              <w:rPr>
                <w:rFonts w:hint="eastAsia" w:ascii="宋体" w:hAnsi="宋体" w:cs="宋体"/>
                <w:color w:val="auto"/>
                <w:szCs w:val="21"/>
                <w:lang w:val="en-US" w:eastAsia="zh-CN"/>
              </w:rPr>
              <w:t>网点布局</w:t>
            </w:r>
            <w:r>
              <w:rPr>
                <w:rFonts w:hint="eastAsia" w:ascii="宋体" w:hAnsi="宋体" w:cs="宋体"/>
                <w:color w:val="auto"/>
                <w:szCs w:val="21"/>
              </w:rPr>
              <w:t>及管理水平等，进行自主报价；投标人</w:t>
            </w:r>
            <w:r>
              <w:rPr>
                <w:rFonts w:hint="eastAsia" w:hAnsi="宋体" w:cs="宋体"/>
                <w:color w:val="auto"/>
                <w:kern w:val="0"/>
                <w:szCs w:val="21"/>
              </w:rPr>
              <w:t>各</w:t>
            </w:r>
            <w:r>
              <w:rPr>
                <w:rFonts w:hint="eastAsia" w:hAnsi="宋体" w:cs="宋体"/>
                <w:color w:val="auto"/>
                <w:kern w:val="0"/>
                <w:szCs w:val="21"/>
                <w:lang w:val="en-US" w:eastAsia="zh-CN"/>
              </w:rPr>
              <w:t>线路</w:t>
            </w:r>
            <w:r>
              <w:rPr>
                <w:rFonts w:hint="eastAsia" w:ascii="宋体" w:hAnsi="宋体" w:cs="宋体"/>
                <w:color w:val="auto"/>
                <w:szCs w:val="21"/>
                <w:lang w:val="en-US" w:eastAsia="zh-CN"/>
              </w:rPr>
              <w:t>投标</w:t>
            </w:r>
            <w:r>
              <w:rPr>
                <w:rFonts w:hint="eastAsia" w:hAnsi="宋体" w:cs="宋体"/>
                <w:color w:val="auto"/>
                <w:kern w:val="0"/>
                <w:szCs w:val="21"/>
              </w:rPr>
              <w:t>含税单价</w:t>
            </w:r>
            <w:r>
              <w:rPr>
                <w:rFonts w:hint="eastAsia" w:ascii="宋体" w:hAnsi="宋体" w:cs="宋体"/>
                <w:color w:val="auto"/>
                <w:szCs w:val="21"/>
              </w:rPr>
              <w:t>只能有一个有效报价，不得提交选择性报价，否则将否决投标资格。</w:t>
            </w:r>
          </w:p>
          <w:p w14:paraId="75B97073">
            <w:pPr>
              <w:spacing w:line="400" w:lineRule="exact"/>
              <w:ind w:firstLine="422" w:firstLineChars="200"/>
              <w:rPr>
                <w:rFonts w:ascii="宋体" w:hAnsi="宋体"/>
                <w:color w:val="auto"/>
                <w:kern w:val="0"/>
                <w:szCs w:val="21"/>
              </w:rPr>
            </w:pPr>
            <w:r>
              <w:rPr>
                <w:rFonts w:hint="eastAsia" w:ascii="宋体" w:hAnsi="宋体" w:cs="宋体"/>
                <w:b/>
                <w:bCs/>
                <w:color w:val="auto"/>
                <w:szCs w:val="21"/>
              </w:rPr>
              <w:t>三、</w:t>
            </w:r>
            <w:r>
              <w:rPr>
                <w:rFonts w:hint="eastAsia" w:ascii="宋体" w:hAnsi="宋体"/>
                <w:b/>
                <w:bCs/>
                <w:color w:val="auto"/>
                <w:kern w:val="0"/>
                <w:szCs w:val="21"/>
              </w:rPr>
              <w:t>结算原则：</w:t>
            </w:r>
          </w:p>
          <w:p w14:paraId="513E1862">
            <w:pPr>
              <w:autoSpaceDE w:val="0"/>
              <w:autoSpaceDN w:val="0"/>
              <w:adjustRightInd w:val="0"/>
              <w:snapToGrid w:val="0"/>
              <w:spacing w:line="440" w:lineRule="atLeast"/>
              <w:ind w:firstLine="420" w:firstLineChars="200"/>
              <w:jc w:val="left"/>
              <w:rPr>
                <w:rFonts w:ascii="宋体" w:hAnsi="宋体"/>
                <w:bCs/>
                <w:color w:val="auto"/>
                <w:szCs w:val="21"/>
              </w:rPr>
            </w:pPr>
            <w:r>
              <w:rPr>
                <w:rFonts w:hint="eastAsia" w:ascii="宋体" w:hAnsi="宋体"/>
                <w:color w:val="auto"/>
                <w:szCs w:val="21"/>
              </w:rPr>
              <w:t>双方按实际</w:t>
            </w:r>
            <w:r>
              <w:rPr>
                <w:rFonts w:hint="eastAsia" w:ascii="宋体" w:hAnsi="宋体"/>
                <w:color w:val="auto"/>
                <w:szCs w:val="21"/>
                <w:lang w:val="en-US" w:eastAsia="zh-CN"/>
              </w:rPr>
              <w:t>各线路中中标</w:t>
            </w:r>
            <w:r>
              <w:rPr>
                <w:rFonts w:hint="eastAsia" w:ascii="宋体" w:hAnsi="宋体"/>
                <w:color w:val="auto"/>
                <w:szCs w:val="21"/>
              </w:rPr>
              <w:t>单价</w:t>
            </w:r>
            <w:r>
              <w:rPr>
                <w:rFonts w:hint="eastAsia" w:ascii="宋体" w:hAnsi="宋体"/>
                <w:color w:val="auto"/>
                <w:szCs w:val="21"/>
                <w:lang w:val="en-US" w:eastAsia="zh-CN"/>
              </w:rPr>
              <w:t>及实际运输数量</w:t>
            </w:r>
            <w:r>
              <w:rPr>
                <w:rFonts w:hint="eastAsia" w:ascii="宋体" w:hAnsi="宋体"/>
                <w:color w:val="auto"/>
                <w:szCs w:val="21"/>
              </w:rPr>
              <w:t>进行结算</w:t>
            </w:r>
            <w:r>
              <w:rPr>
                <w:rFonts w:hint="eastAsia" w:ascii="宋体" w:hAnsi="宋体"/>
                <w:color w:val="auto"/>
                <w:szCs w:val="21"/>
                <w:lang w:eastAsia="zh-CN"/>
              </w:rPr>
              <w:t>。</w:t>
            </w:r>
          </w:p>
          <w:p w14:paraId="04E757B1">
            <w:pPr>
              <w:spacing w:line="400" w:lineRule="exact"/>
              <w:ind w:firstLine="422" w:firstLineChars="200"/>
              <w:rPr>
                <w:rFonts w:hAnsi="宋体" w:cs="宋体"/>
                <w:color w:val="auto"/>
                <w:szCs w:val="21"/>
              </w:rPr>
            </w:pPr>
            <w:r>
              <w:rPr>
                <w:rFonts w:hint="eastAsia" w:hAnsi="宋体" w:cs="宋体"/>
                <w:b/>
                <w:bCs/>
                <w:color w:val="auto"/>
                <w:szCs w:val="21"/>
              </w:rPr>
              <w:t>四、支付方式：</w:t>
            </w:r>
          </w:p>
          <w:p w14:paraId="05461F3A">
            <w:pPr>
              <w:snapToGrid w:val="0"/>
              <w:spacing w:line="400" w:lineRule="exact"/>
              <w:ind w:firstLine="420" w:firstLineChars="200"/>
              <w:rPr>
                <w:rFonts w:ascii="宋体" w:hAnsi="宋体"/>
                <w:color w:val="auto"/>
                <w:szCs w:val="21"/>
              </w:rPr>
            </w:pPr>
            <w:r>
              <w:rPr>
                <w:rFonts w:hint="eastAsia" w:ascii="宋体" w:hAnsi="宋体"/>
                <w:color w:val="auto"/>
                <w:szCs w:val="21"/>
              </w:rPr>
              <w:t>转账支付。</w:t>
            </w:r>
          </w:p>
          <w:p w14:paraId="17EF5881">
            <w:pPr>
              <w:snapToGrid w:val="0"/>
              <w:spacing w:line="400" w:lineRule="exact"/>
              <w:ind w:firstLine="422" w:firstLineChars="200"/>
              <w:rPr>
                <w:rFonts w:ascii="宋体" w:hAnsi="宋体" w:cs="宋体"/>
                <w:b/>
                <w:bCs/>
                <w:color w:val="auto"/>
                <w:szCs w:val="21"/>
              </w:rPr>
            </w:pPr>
            <w:r>
              <w:rPr>
                <w:rFonts w:hint="eastAsia" w:ascii="宋体" w:hAnsi="宋体" w:cs="宋体"/>
                <w:b/>
                <w:bCs/>
                <w:color w:val="auto"/>
                <w:szCs w:val="21"/>
              </w:rPr>
              <w:t>特别提醒：</w:t>
            </w:r>
          </w:p>
          <w:p w14:paraId="1035EC66">
            <w:pPr>
              <w:adjustRightInd w:val="0"/>
              <w:snapToGrid w:val="0"/>
              <w:spacing w:line="400" w:lineRule="exact"/>
              <w:ind w:firstLine="420" w:firstLineChars="200"/>
              <w:rPr>
                <w:rFonts w:hint="eastAsia" w:ascii="宋体" w:hAnsi="宋体" w:cs="宋体"/>
                <w:b w:val="0"/>
                <w:bCs w:val="0"/>
                <w:color w:val="auto"/>
                <w:szCs w:val="21"/>
              </w:rPr>
            </w:pPr>
            <w:r>
              <w:rPr>
                <w:rFonts w:hint="eastAsia" w:ascii="宋体" w:hAnsi="宋体" w:cs="宋体"/>
                <w:b w:val="0"/>
                <w:bCs w:val="0"/>
                <w:color w:val="auto"/>
                <w:szCs w:val="21"/>
                <w:lang w:val="en-US" w:eastAsia="zh-CN"/>
              </w:rPr>
              <w:t>1</w:t>
            </w:r>
            <w:r>
              <w:rPr>
                <w:rFonts w:hint="eastAsia" w:ascii="宋体" w:hAnsi="宋体" w:cs="宋体"/>
                <w:b w:val="0"/>
                <w:bCs w:val="0"/>
                <w:color w:val="auto"/>
                <w:szCs w:val="21"/>
              </w:rPr>
              <w:t>.中标人需向招标人开具合法合规增值税</w:t>
            </w:r>
            <w:r>
              <w:rPr>
                <w:rFonts w:hint="eastAsia" w:ascii="宋体" w:hAnsi="宋体" w:cs="宋体"/>
                <w:b w:val="0"/>
                <w:bCs w:val="0"/>
                <w:color w:val="auto"/>
                <w:szCs w:val="21"/>
                <w:lang w:val="en-US" w:eastAsia="zh-CN"/>
              </w:rPr>
              <w:t>专用</w:t>
            </w:r>
            <w:r>
              <w:rPr>
                <w:rFonts w:hint="eastAsia" w:ascii="宋体" w:hAnsi="宋体" w:cs="宋体"/>
                <w:b w:val="0"/>
                <w:bCs w:val="0"/>
                <w:color w:val="auto"/>
                <w:szCs w:val="21"/>
              </w:rPr>
              <w:t>发票，</w:t>
            </w:r>
            <w:r>
              <w:rPr>
                <w:rFonts w:hint="eastAsia" w:ascii="宋体" w:hAnsi="宋体" w:cs="宋体"/>
                <w:b w:val="0"/>
                <w:bCs w:val="0"/>
                <w:color w:val="auto"/>
                <w:szCs w:val="21"/>
                <w:lang w:val="en-US" w:eastAsia="zh-CN"/>
              </w:rPr>
              <w:t>税率为9%。</w:t>
            </w:r>
            <w:r>
              <w:rPr>
                <w:rFonts w:hint="eastAsia" w:ascii="宋体" w:hAnsi="宋体" w:cs="宋体"/>
                <w:b w:val="0"/>
                <w:bCs w:val="0"/>
                <w:color w:val="auto"/>
                <w:szCs w:val="21"/>
              </w:rPr>
              <w:t>若增值税发票税率受国家税收政策调整变化，则</w:t>
            </w:r>
            <w:r>
              <w:rPr>
                <w:rFonts w:hint="eastAsia" w:ascii="宋体" w:hAnsi="宋体" w:cs="宋体"/>
                <w:b w:val="0"/>
                <w:bCs w:val="0"/>
                <w:color w:val="auto"/>
                <w:szCs w:val="21"/>
                <w:lang w:val="en-US" w:eastAsia="zh-CN"/>
              </w:rPr>
              <w:t>中标价</w:t>
            </w:r>
            <w:r>
              <w:rPr>
                <w:rFonts w:hint="eastAsia" w:ascii="宋体" w:hAnsi="宋体" w:cs="宋体"/>
                <w:b w:val="0"/>
                <w:bCs w:val="0"/>
                <w:color w:val="auto"/>
                <w:szCs w:val="21"/>
              </w:rPr>
              <w:t>不受税率变化影响。</w:t>
            </w:r>
          </w:p>
          <w:p w14:paraId="507C4A2D">
            <w:pPr>
              <w:adjustRightInd w:val="0"/>
              <w:snapToGrid w:val="0"/>
              <w:spacing w:line="400" w:lineRule="exact"/>
              <w:ind w:firstLine="420" w:firstLineChars="200"/>
              <w:rPr>
                <w:rFonts w:hint="default" w:ascii="宋体" w:hAnsi="宋体" w:eastAsia="宋体" w:cs="宋体"/>
                <w:b/>
                <w:bCs/>
                <w:color w:val="auto"/>
                <w:szCs w:val="21"/>
                <w:lang w:val="en-US" w:eastAsia="zh-CN"/>
              </w:rPr>
            </w:pPr>
            <w:r>
              <w:rPr>
                <w:rFonts w:hint="eastAsia" w:ascii="宋体" w:hAnsi="宋体" w:cs="宋体"/>
                <w:b w:val="0"/>
                <w:bCs w:val="0"/>
                <w:color w:val="auto"/>
                <w:szCs w:val="21"/>
                <w:lang w:val="en-US" w:eastAsia="zh-CN"/>
              </w:rPr>
              <w:t>2.招标人发布的运输吨位为预估吨位，仅作为投标人本次投标报价参考使用，不作为本次招标人最低发运数量的承诺。</w:t>
            </w:r>
          </w:p>
        </w:tc>
      </w:tr>
      <w:bookmarkEnd w:id="24"/>
      <w:tr w14:paraId="0D439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1089" w:type="dxa"/>
            <w:vAlign w:val="center"/>
          </w:tcPr>
          <w:p w14:paraId="55BD9AE3">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4.7</w:t>
            </w:r>
          </w:p>
        </w:tc>
        <w:tc>
          <w:tcPr>
            <w:tcW w:w="1493" w:type="dxa"/>
            <w:vAlign w:val="center"/>
          </w:tcPr>
          <w:p w14:paraId="137E4BEA">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投标保证金</w:t>
            </w:r>
          </w:p>
        </w:tc>
        <w:tc>
          <w:tcPr>
            <w:tcW w:w="6751" w:type="dxa"/>
            <w:vAlign w:val="center"/>
          </w:tcPr>
          <w:p w14:paraId="76DBDE0D">
            <w:pPr>
              <w:wordWrap w:val="0"/>
              <w:topLinePunct/>
              <w:snapToGrid w:val="0"/>
              <w:spacing w:line="400" w:lineRule="exact"/>
              <w:ind w:firstLine="422" w:firstLineChars="200"/>
              <w:rPr>
                <w:rFonts w:ascii="宋体" w:hAnsi="宋体"/>
                <w:i/>
                <w:color w:val="auto"/>
                <w:kern w:val="0"/>
                <w:szCs w:val="21"/>
              </w:rPr>
            </w:pPr>
            <w:bookmarkStart w:id="26" w:name="_Hlk147962172"/>
            <w:bookmarkStart w:id="27" w:name="_Hlk152607965"/>
            <w:r>
              <w:rPr>
                <w:rFonts w:hint="eastAsia" w:ascii="宋体" w:hAnsi="宋体"/>
                <w:b/>
                <w:color w:val="auto"/>
                <w:kern w:val="0"/>
                <w:szCs w:val="21"/>
              </w:rPr>
              <w:t>投标保证金的缴纳由投标人</w:t>
            </w:r>
            <w:r>
              <w:rPr>
                <w:rFonts w:hint="eastAsia" w:ascii="宋体" w:hAnsi="宋体"/>
                <w:b/>
                <w:color w:val="auto"/>
                <w:kern w:val="0"/>
                <w:szCs w:val="21"/>
                <w:lang w:val="en-US" w:eastAsia="zh-CN"/>
              </w:rPr>
              <w:t>按照</w:t>
            </w:r>
            <w:r>
              <w:rPr>
                <w:rFonts w:hint="eastAsia" w:ascii="宋体" w:hAnsi="宋体"/>
                <w:b/>
                <w:color w:val="auto"/>
                <w:kern w:val="0"/>
                <w:szCs w:val="21"/>
              </w:rPr>
              <w:t>以下方式</w:t>
            </w:r>
            <w:r>
              <w:rPr>
                <w:rFonts w:hint="eastAsia" w:ascii="宋体" w:hAnsi="宋体"/>
                <w:b/>
                <w:color w:val="auto"/>
                <w:kern w:val="0"/>
                <w:szCs w:val="21"/>
                <w:lang w:val="en-US" w:eastAsia="zh-CN"/>
              </w:rPr>
              <w:t>缴纳</w:t>
            </w:r>
            <w:r>
              <w:rPr>
                <w:rFonts w:hint="eastAsia" w:ascii="宋体" w:hAnsi="宋体"/>
                <w:b/>
                <w:color w:val="auto"/>
                <w:kern w:val="0"/>
                <w:szCs w:val="21"/>
              </w:rPr>
              <w:t>：</w:t>
            </w:r>
          </w:p>
          <w:p w14:paraId="17273502">
            <w:pPr>
              <w:widowControl/>
              <w:shd w:val="clear"/>
              <w:wordWrap w:val="0"/>
              <w:topLinePunct/>
              <w:spacing w:line="400" w:lineRule="exact"/>
              <w:ind w:firstLine="422" w:firstLineChars="200"/>
              <w:jc w:val="left"/>
              <w:rPr>
                <w:rFonts w:hint="eastAsia" w:ascii="宋体" w:hAnsi="宋体"/>
                <w:b/>
                <w:bCs/>
                <w:color w:val="auto"/>
                <w:kern w:val="0"/>
                <w:szCs w:val="21"/>
                <w:highlight w:val="none"/>
                <w:lang w:val="en-US" w:eastAsia="zh-CN"/>
              </w:rPr>
            </w:pPr>
            <w:r>
              <w:rPr>
                <w:rFonts w:hint="eastAsia" w:ascii="宋体" w:hAnsi="宋体"/>
                <w:b/>
                <w:bCs/>
                <w:color w:val="auto"/>
                <w:kern w:val="0"/>
                <w:szCs w:val="21"/>
                <w:highlight w:val="none"/>
                <w:lang w:val="en-US" w:eastAsia="zh-CN"/>
              </w:rPr>
              <w:t>1.保证金金额：</w:t>
            </w:r>
          </w:p>
          <w:tbl>
            <w:tblPr>
              <w:tblStyle w:val="7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3"/>
              <w:gridCol w:w="1019"/>
              <w:gridCol w:w="1218"/>
              <w:gridCol w:w="3682"/>
            </w:tblGrid>
            <w:tr w14:paraId="7167D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F92F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B11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w:t>
                  </w:r>
                </w:p>
              </w:tc>
              <w:tc>
                <w:tcPr>
                  <w:tcW w:w="9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73D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投标保证金金额（万元）</w:t>
                  </w:r>
                </w:p>
              </w:tc>
              <w:tc>
                <w:tcPr>
                  <w:tcW w:w="2817" w:type="pct"/>
                  <w:tcBorders>
                    <w:top w:val="single" w:color="000000" w:sz="4" w:space="0"/>
                    <w:left w:val="nil"/>
                    <w:bottom w:val="single" w:color="000000" w:sz="4" w:space="0"/>
                    <w:right w:val="single" w:color="000000" w:sz="4" w:space="0"/>
                  </w:tcBorders>
                  <w:shd w:val="clear" w:color="auto" w:fill="auto"/>
                  <w:noWrap/>
                  <w:vAlign w:val="center"/>
                </w:tcPr>
                <w:p w14:paraId="60567B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443DE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E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F5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标段一</w:t>
                  </w:r>
                </w:p>
              </w:tc>
              <w:tc>
                <w:tcPr>
                  <w:tcW w:w="9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14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 </w:t>
                  </w:r>
                </w:p>
              </w:tc>
              <w:tc>
                <w:tcPr>
                  <w:tcW w:w="2817" w:type="pct"/>
                  <w:vMerge w:val="restart"/>
                  <w:tcBorders>
                    <w:top w:val="single" w:color="000000" w:sz="4" w:space="0"/>
                    <w:left w:val="nil"/>
                    <w:bottom w:val="single" w:color="000000" w:sz="4" w:space="0"/>
                    <w:right w:val="single" w:color="000000" w:sz="4" w:space="0"/>
                  </w:tcBorders>
                  <w:shd w:val="clear" w:color="auto" w:fill="auto"/>
                  <w:vAlign w:val="center"/>
                </w:tcPr>
                <w:p w14:paraId="1B880EC3">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1.投标人在付款凭证备注栏按以下方式注明内容：</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“涪陵榨菜集团2026年度原料及盐水运输服务投标保证金（标段xxxx）”。</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2.（标段xxxx）可根据实际投标标段修改，可以多标段合并打保证金，对应（标段xxxx）完善为具体多个标段的内容以便于区分即可。</w:t>
                  </w:r>
                </w:p>
                <w:p w14:paraId="6F4AF790">
                  <w:pPr>
                    <w:keepNext w:val="0"/>
                    <w:keepLines w:val="0"/>
                    <w:widowControl/>
                    <w:suppressLineNumbers w:val="0"/>
                    <w:jc w:val="left"/>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3.未备注不作为否决条件。</w:t>
                  </w:r>
                </w:p>
              </w:tc>
            </w:tr>
            <w:tr w14:paraId="49C7A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13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CD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标段二</w:t>
                  </w:r>
                </w:p>
              </w:tc>
              <w:tc>
                <w:tcPr>
                  <w:tcW w:w="9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EC0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 </w:t>
                  </w:r>
                </w:p>
              </w:tc>
              <w:tc>
                <w:tcPr>
                  <w:tcW w:w="2817" w:type="pct"/>
                  <w:vMerge w:val="continue"/>
                  <w:tcBorders>
                    <w:top w:val="single" w:color="000000" w:sz="4" w:space="0"/>
                    <w:left w:val="nil"/>
                    <w:bottom w:val="single" w:color="000000" w:sz="4" w:space="0"/>
                    <w:right w:val="single" w:color="000000" w:sz="4" w:space="0"/>
                  </w:tcBorders>
                  <w:shd w:val="clear" w:color="auto" w:fill="auto"/>
                  <w:vAlign w:val="center"/>
                </w:tcPr>
                <w:p w14:paraId="191FD07F">
                  <w:pPr>
                    <w:jc w:val="left"/>
                    <w:rPr>
                      <w:rFonts w:hint="eastAsia" w:ascii="宋体" w:hAnsi="宋体" w:eastAsia="宋体" w:cs="宋体"/>
                      <w:b/>
                      <w:bCs/>
                      <w:i w:val="0"/>
                      <w:iCs w:val="0"/>
                      <w:color w:val="000000"/>
                      <w:sz w:val="20"/>
                      <w:szCs w:val="20"/>
                      <w:u w:val="none"/>
                    </w:rPr>
                  </w:pPr>
                </w:p>
              </w:tc>
            </w:tr>
            <w:tr w14:paraId="40205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64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D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标段三</w:t>
                  </w:r>
                </w:p>
              </w:tc>
              <w:tc>
                <w:tcPr>
                  <w:tcW w:w="9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A8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 </w:t>
                  </w:r>
                </w:p>
              </w:tc>
              <w:tc>
                <w:tcPr>
                  <w:tcW w:w="2817" w:type="pct"/>
                  <w:vMerge w:val="continue"/>
                  <w:tcBorders>
                    <w:top w:val="single" w:color="000000" w:sz="4" w:space="0"/>
                    <w:left w:val="nil"/>
                    <w:bottom w:val="single" w:color="000000" w:sz="4" w:space="0"/>
                    <w:right w:val="single" w:color="000000" w:sz="4" w:space="0"/>
                  </w:tcBorders>
                  <w:shd w:val="clear" w:color="auto" w:fill="auto"/>
                  <w:vAlign w:val="center"/>
                </w:tcPr>
                <w:p w14:paraId="3B7AC276">
                  <w:pPr>
                    <w:jc w:val="left"/>
                    <w:rPr>
                      <w:rFonts w:hint="eastAsia" w:ascii="宋体" w:hAnsi="宋体" w:eastAsia="宋体" w:cs="宋体"/>
                      <w:b/>
                      <w:bCs/>
                      <w:i w:val="0"/>
                      <w:iCs w:val="0"/>
                      <w:color w:val="000000"/>
                      <w:sz w:val="20"/>
                      <w:szCs w:val="20"/>
                      <w:u w:val="none"/>
                    </w:rPr>
                  </w:pPr>
                </w:p>
              </w:tc>
            </w:tr>
            <w:tr w14:paraId="2F6C2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F2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74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标段四</w:t>
                  </w:r>
                </w:p>
              </w:tc>
              <w:tc>
                <w:tcPr>
                  <w:tcW w:w="9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E7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 </w:t>
                  </w:r>
                </w:p>
              </w:tc>
              <w:tc>
                <w:tcPr>
                  <w:tcW w:w="2817" w:type="pct"/>
                  <w:vMerge w:val="continue"/>
                  <w:tcBorders>
                    <w:top w:val="single" w:color="000000" w:sz="4" w:space="0"/>
                    <w:left w:val="nil"/>
                    <w:bottom w:val="single" w:color="000000" w:sz="4" w:space="0"/>
                    <w:right w:val="single" w:color="000000" w:sz="4" w:space="0"/>
                  </w:tcBorders>
                  <w:shd w:val="clear" w:color="auto" w:fill="auto"/>
                  <w:vAlign w:val="center"/>
                </w:tcPr>
                <w:p w14:paraId="7FCFFF78">
                  <w:pPr>
                    <w:jc w:val="left"/>
                    <w:rPr>
                      <w:rFonts w:hint="eastAsia" w:ascii="宋体" w:hAnsi="宋体" w:eastAsia="宋体" w:cs="宋体"/>
                      <w:b/>
                      <w:bCs/>
                      <w:i w:val="0"/>
                      <w:iCs w:val="0"/>
                      <w:color w:val="000000"/>
                      <w:sz w:val="20"/>
                      <w:szCs w:val="20"/>
                      <w:u w:val="none"/>
                    </w:rPr>
                  </w:pPr>
                </w:p>
              </w:tc>
            </w:tr>
            <w:tr w14:paraId="0B3D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4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DD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9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2F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 </w:t>
                  </w:r>
                </w:p>
              </w:tc>
              <w:tc>
                <w:tcPr>
                  <w:tcW w:w="2817" w:type="pct"/>
                  <w:tcBorders>
                    <w:top w:val="single" w:color="000000" w:sz="4" w:space="0"/>
                    <w:left w:val="nil"/>
                    <w:bottom w:val="single" w:color="000000" w:sz="4" w:space="0"/>
                    <w:right w:val="single" w:color="000000" w:sz="4" w:space="0"/>
                  </w:tcBorders>
                  <w:shd w:val="clear" w:color="auto" w:fill="auto"/>
                  <w:noWrap/>
                  <w:vAlign w:val="center"/>
                </w:tcPr>
                <w:p w14:paraId="4C1949B5">
                  <w:pPr>
                    <w:rPr>
                      <w:rFonts w:hint="eastAsia" w:ascii="宋体" w:hAnsi="宋体" w:eastAsia="宋体" w:cs="宋体"/>
                      <w:i w:val="0"/>
                      <w:iCs w:val="0"/>
                      <w:color w:val="000000"/>
                      <w:sz w:val="22"/>
                      <w:szCs w:val="22"/>
                      <w:u w:val="none"/>
                    </w:rPr>
                  </w:pPr>
                </w:p>
              </w:tc>
            </w:tr>
          </w:tbl>
          <w:p w14:paraId="6EAF3E0E">
            <w:pPr>
              <w:widowControl/>
              <w:shd w:val="clear"/>
              <w:wordWrap w:val="0"/>
              <w:topLinePunct/>
              <w:spacing w:line="400" w:lineRule="exact"/>
              <w:ind w:firstLine="422" w:firstLineChars="200"/>
              <w:jc w:val="left"/>
              <w:rPr>
                <w:rFonts w:hint="eastAsia" w:ascii="宋体" w:hAnsi="宋体"/>
                <w:b/>
                <w:bCs/>
                <w:color w:val="auto"/>
                <w:kern w:val="0"/>
                <w:szCs w:val="21"/>
                <w:highlight w:val="none"/>
                <w:lang w:val="en-US" w:eastAsia="zh-CN"/>
              </w:rPr>
            </w:pPr>
          </w:p>
          <w:p w14:paraId="4FC0DD9C">
            <w:pPr>
              <w:widowControl/>
              <w:wordWrap w:val="0"/>
              <w:topLinePunct/>
              <w:spacing w:line="400" w:lineRule="exact"/>
              <w:ind w:firstLine="422" w:firstLineChars="200"/>
              <w:jc w:val="left"/>
              <w:rPr>
                <w:rFonts w:hint="eastAsia" w:ascii="宋体" w:hAnsi="宋体"/>
                <w:color w:val="auto"/>
                <w:kern w:val="0"/>
                <w:szCs w:val="21"/>
                <w:highlight w:val="none"/>
              </w:rPr>
            </w:pPr>
            <w:r>
              <w:rPr>
                <w:rFonts w:hint="eastAsia" w:ascii="宋体" w:hAnsi="宋体"/>
                <w:b/>
                <w:bCs/>
                <w:color w:val="auto"/>
                <w:kern w:val="0"/>
                <w:szCs w:val="21"/>
                <w:highlight w:val="none"/>
                <w:lang w:val="en-US" w:eastAsia="zh-CN"/>
              </w:rPr>
              <w:t>2.到账时间要求：</w:t>
            </w:r>
            <w:r>
              <w:rPr>
                <w:rFonts w:hint="eastAsia" w:ascii="宋体" w:hAnsi="宋体"/>
                <w:color w:val="auto"/>
                <w:kern w:val="0"/>
                <w:szCs w:val="21"/>
                <w:highlight w:val="none"/>
              </w:rPr>
              <w:t>投标保证金须在2025年12月</w:t>
            </w:r>
            <w:r>
              <w:rPr>
                <w:rFonts w:hint="eastAsia" w:ascii="宋体" w:hAnsi="宋体"/>
                <w:color w:val="auto"/>
                <w:kern w:val="0"/>
                <w:szCs w:val="21"/>
                <w:highlight w:val="none"/>
                <w:lang w:val="en-US" w:eastAsia="zh-CN"/>
              </w:rPr>
              <w:t>21</w:t>
            </w:r>
            <w:r>
              <w:rPr>
                <w:rFonts w:hint="eastAsia" w:ascii="宋体" w:hAnsi="宋体"/>
                <w:color w:val="auto"/>
                <w:kern w:val="0"/>
                <w:szCs w:val="21"/>
                <w:highlight w:val="none"/>
              </w:rPr>
              <w:t>日</w:t>
            </w:r>
            <w:r>
              <w:rPr>
                <w:rFonts w:hint="eastAsia" w:ascii="宋体" w:hAnsi="宋体"/>
                <w:color w:val="auto"/>
                <w:kern w:val="0"/>
                <w:szCs w:val="21"/>
                <w:highlight w:val="none"/>
                <w:lang w:val="en-US" w:eastAsia="zh-CN"/>
              </w:rPr>
              <w:t>17时</w:t>
            </w:r>
            <w:r>
              <w:rPr>
                <w:rFonts w:hint="eastAsia" w:ascii="宋体" w:hAnsi="宋体"/>
                <w:color w:val="auto"/>
                <w:kern w:val="0"/>
                <w:szCs w:val="21"/>
                <w:highlight w:val="none"/>
              </w:rPr>
              <w:t>00</w:t>
            </w:r>
            <w:r>
              <w:rPr>
                <w:rFonts w:hint="eastAsia" w:ascii="宋体" w:hAnsi="宋体"/>
                <w:color w:val="auto"/>
                <w:kern w:val="0"/>
                <w:szCs w:val="21"/>
                <w:highlight w:val="none"/>
                <w:lang w:val="en-US" w:eastAsia="zh-CN"/>
              </w:rPr>
              <w:t>分</w:t>
            </w:r>
            <w:r>
              <w:rPr>
                <w:rFonts w:hint="eastAsia" w:ascii="宋体" w:hAnsi="宋体"/>
                <w:color w:val="auto"/>
                <w:kern w:val="0"/>
                <w:szCs w:val="21"/>
                <w:highlight w:val="none"/>
              </w:rPr>
              <w:t>前缴纳</w:t>
            </w:r>
            <w:r>
              <w:rPr>
                <w:rFonts w:hint="eastAsia" w:ascii="宋体" w:hAnsi="宋体"/>
                <w:color w:val="auto"/>
                <w:kern w:val="0"/>
                <w:szCs w:val="21"/>
                <w:highlight w:val="none"/>
                <w:lang w:val="en-US" w:eastAsia="zh-CN"/>
              </w:rPr>
              <w:t>到账</w:t>
            </w:r>
            <w:r>
              <w:rPr>
                <w:rFonts w:hint="eastAsia" w:ascii="宋体" w:hAnsi="宋体"/>
                <w:color w:val="auto"/>
                <w:kern w:val="0"/>
                <w:szCs w:val="21"/>
                <w:highlight w:val="none"/>
              </w:rPr>
              <w:t>。</w:t>
            </w:r>
          </w:p>
          <w:p w14:paraId="1C0A71BB">
            <w:pPr>
              <w:widowControl/>
              <w:wordWrap w:val="0"/>
              <w:topLinePunct/>
              <w:spacing w:line="400" w:lineRule="exact"/>
              <w:ind w:firstLine="422" w:firstLineChars="200"/>
              <w:jc w:val="left"/>
              <w:rPr>
                <w:rFonts w:hint="eastAsia" w:ascii="宋体" w:hAnsi="宋体"/>
                <w:color w:val="auto"/>
                <w:kern w:val="0"/>
                <w:szCs w:val="21"/>
              </w:rPr>
            </w:pPr>
            <w:r>
              <w:rPr>
                <w:rFonts w:hint="eastAsia" w:ascii="宋体" w:hAnsi="宋体"/>
                <w:b/>
                <w:bCs/>
                <w:color w:val="auto"/>
                <w:kern w:val="0"/>
                <w:szCs w:val="21"/>
                <w:lang w:val="en-US" w:eastAsia="zh-CN"/>
              </w:rPr>
              <w:t>3.保证金退还：</w:t>
            </w:r>
            <w:r>
              <w:rPr>
                <w:rFonts w:hint="eastAsia" w:ascii="宋体" w:hAnsi="宋体"/>
                <w:color w:val="auto"/>
                <w:kern w:val="0"/>
                <w:szCs w:val="21"/>
              </w:rPr>
              <w:t>未中标单位在开标结束后</w:t>
            </w:r>
            <w:r>
              <w:rPr>
                <w:rFonts w:hint="eastAsia" w:ascii="宋体" w:hAnsi="宋体"/>
                <w:color w:val="auto"/>
                <w:kern w:val="0"/>
                <w:szCs w:val="21"/>
                <w:lang w:val="en-US" w:eastAsia="zh-CN"/>
              </w:rPr>
              <w:t>15</w:t>
            </w:r>
            <w:r>
              <w:rPr>
                <w:rFonts w:hint="eastAsia" w:ascii="宋体" w:hAnsi="宋体"/>
                <w:color w:val="auto"/>
                <w:kern w:val="0"/>
                <w:szCs w:val="21"/>
              </w:rPr>
              <w:t>个工作日无息退还；中标单位在</w:t>
            </w:r>
            <w:r>
              <w:rPr>
                <w:rFonts w:hint="eastAsia" w:ascii="宋体" w:hAnsi="宋体"/>
                <w:color w:val="auto"/>
                <w:kern w:val="0"/>
                <w:szCs w:val="21"/>
                <w:lang w:val="en-US" w:eastAsia="zh-CN"/>
              </w:rPr>
              <w:t>签订完合同及缴纳履约保证金</w:t>
            </w:r>
            <w:r>
              <w:rPr>
                <w:rFonts w:hint="eastAsia" w:ascii="宋体" w:hAnsi="宋体"/>
                <w:color w:val="auto"/>
                <w:kern w:val="0"/>
                <w:szCs w:val="21"/>
              </w:rPr>
              <w:t>后</w:t>
            </w:r>
            <w:r>
              <w:rPr>
                <w:rFonts w:hint="eastAsia" w:ascii="宋体" w:hAnsi="宋体"/>
                <w:color w:val="auto"/>
                <w:kern w:val="0"/>
                <w:szCs w:val="21"/>
                <w:lang w:val="en-US" w:eastAsia="zh-CN"/>
              </w:rPr>
              <w:t>7个工作日</w:t>
            </w:r>
            <w:r>
              <w:rPr>
                <w:rFonts w:hint="eastAsia" w:ascii="宋体" w:hAnsi="宋体"/>
                <w:color w:val="auto"/>
                <w:kern w:val="0"/>
                <w:szCs w:val="21"/>
              </w:rPr>
              <w:t>无息退还。</w:t>
            </w:r>
          </w:p>
          <w:p w14:paraId="746DA38E">
            <w:pPr>
              <w:widowControl/>
              <w:wordWrap w:val="0"/>
              <w:topLinePunct/>
              <w:spacing w:line="400" w:lineRule="exact"/>
              <w:ind w:firstLine="422" w:firstLineChars="200"/>
              <w:jc w:val="left"/>
              <w:rPr>
                <w:rFonts w:hint="eastAsia" w:ascii="宋体" w:hAnsi="宋体"/>
                <w:b/>
                <w:bCs/>
                <w:color w:val="auto"/>
                <w:kern w:val="0"/>
                <w:szCs w:val="21"/>
                <w:lang w:val="en-US" w:eastAsia="zh-CN"/>
              </w:rPr>
            </w:pPr>
            <w:r>
              <w:rPr>
                <w:rFonts w:hint="eastAsia" w:ascii="宋体" w:hAnsi="宋体"/>
                <w:b/>
                <w:bCs/>
                <w:color w:val="auto"/>
                <w:kern w:val="0"/>
                <w:szCs w:val="21"/>
                <w:lang w:val="en-US" w:eastAsia="zh-CN"/>
              </w:rPr>
              <w:t>4.缴纳保证金账户信息：</w:t>
            </w:r>
          </w:p>
          <w:p w14:paraId="5A0CF8C8">
            <w:pPr>
              <w:widowControl/>
              <w:wordWrap w:val="0"/>
              <w:topLinePunct/>
              <w:spacing w:line="400" w:lineRule="exact"/>
              <w:ind w:firstLine="420" w:firstLineChars="200"/>
              <w:jc w:val="left"/>
              <w:rPr>
                <w:rFonts w:hint="eastAsia" w:ascii="宋体" w:hAnsi="宋体"/>
                <w:color w:val="auto"/>
                <w:kern w:val="0"/>
                <w:szCs w:val="21"/>
              </w:rPr>
            </w:pPr>
            <w:r>
              <w:rPr>
                <w:rFonts w:hint="eastAsia" w:ascii="宋体" w:hAnsi="宋体"/>
                <w:color w:val="auto"/>
                <w:kern w:val="0"/>
                <w:szCs w:val="21"/>
              </w:rPr>
              <w:t>户  名：重庆市涪陵榨菜集团股份有限公司</w:t>
            </w:r>
          </w:p>
          <w:p w14:paraId="5BBDD47E">
            <w:pPr>
              <w:widowControl/>
              <w:wordWrap w:val="0"/>
              <w:topLinePunct/>
              <w:spacing w:line="400" w:lineRule="exact"/>
              <w:ind w:firstLine="420" w:firstLineChars="200"/>
              <w:jc w:val="left"/>
              <w:rPr>
                <w:rFonts w:hint="eastAsia" w:ascii="宋体" w:hAnsi="宋体"/>
                <w:color w:val="auto"/>
                <w:kern w:val="0"/>
                <w:szCs w:val="21"/>
              </w:rPr>
            </w:pPr>
            <w:r>
              <w:rPr>
                <w:rFonts w:hint="eastAsia" w:ascii="宋体" w:hAnsi="宋体"/>
                <w:color w:val="auto"/>
                <w:kern w:val="0"/>
                <w:szCs w:val="21"/>
              </w:rPr>
              <w:t>开户行：中信银行重庆涪陵支行</w:t>
            </w:r>
          </w:p>
          <w:p w14:paraId="2C5C3039">
            <w:pPr>
              <w:widowControl/>
              <w:wordWrap w:val="0"/>
              <w:topLinePunct/>
              <w:spacing w:line="400" w:lineRule="exact"/>
              <w:ind w:firstLine="420" w:firstLineChars="200"/>
              <w:jc w:val="left"/>
              <w:rPr>
                <w:rFonts w:hint="eastAsia" w:ascii="宋体" w:hAnsi="宋体"/>
                <w:color w:val="auto"/>
                <w:kern w:val="0"/>
                <w:szCs w:val="21"/>
              </w:rPr>
            </w:pPr>
            <w:r>
              <w:rPr>
                <w:rFonts w:hint="eastAsia" w:ascii="宋体" w:hAnsi="宋体"/>
                <w:color w:val="auto"/>
                <w:kern w:val="0"/>
                <w:szCs w:val="21"/>
              </w:rPr>
              <w:t xml:space="preserve">账  号：7422010182100003830  </w:t>
            </w:r>
          </w:p>
          <w:p w14:paraId="4A7F9079">
            <w:pPr>
              <w:widowControl/>
              <w:wordWrap w:val="0"/>
              <w:topLinePunct/>
              <w:spacing w:line="400" w:lineRule="exact"/>
              <w:ind w:firstLine="420" w:firstLineChars="200"/>
              <w:jc w:val="left"/>
              <w:rPr>
                <w:rFonts w:ascii="宋体" w:hAnsi="宋体"/>
                <w:color w:val="auto"/>
                <w:kern w:val="0"/>
                <w:szCs w:val="21"/>
              </w:rPr>
            </w:pPr>
          </w:p>
          <w:p w14:paraId="199BCFE3">
            <w:pPr>
              <w:widowControl/>
              <w:wordWrap w:val="0"/>
              <w:topLinePunct/>
              <w:snapToGrid w:val="0"/>
              <w:spacing w:line="400" w:lineRule="exact"/>
              <w:ind w:firstLine="422" w:firstLineChars="200"/>
              <w:jc w:val="left"/>
              <w:rPr>
                <w:rFonts w:ascii="宋体" w:hAnsi="宋体" w:cs="MingLiU"/>
                <w:b/>
                <w:bCs/>
                <w:color w:val="auto"/>
                <w:szCs w:val="21"/>
              </w:rPr>
            </w:pPr>
            <w:r>
              <w:rPr>
                <w:rFonts w:hint="eastAsia" w:ascii="宋体" w:hAnsi="宋体" w:cs="MingLiU"/>
                <w:b/>
                <w:bCs/>
                <w:color w:val="auto"/>
                <w:szCs w:val="21"/>
              </w:rPr>
              <w:t>特别提示：</w:t>
            </w:r>
          </w:p>
          <w:p w14:paraId="31056015">
            <w:pPr>
              <w:widowControl/>
              <w:wordWrap w:val="0"/>
              <w:topLinePunct/>
              <w:snapToGrid w:val="0"/>
              <w:spacing w:line="400" w:lineRule="exact"/>
              <w:ind w:firstLine="420" w:firstLineChars="200"/>
              <w:rPr>
                <w:rFonts w:ascii="宋体" w:hAnsi="宋体" w:cs="MingLiU"/>
                <w:b w:val="0"/>
                <w:bCs w:val="0"/>
                <w:color w:val="auto"/>
                <w:szCs w:val="21"/>
              </w:rPr>
            </w:pPr>
            <w:r>
              <w:rPr>
                <w:rFonts w:hint="eastAsia" w:ascii="宋体" w:hAnsi="宋体" w:cs="MingLiU"/>
                <w:b w:val="0"/>
                <w:bCs w:val="0"/>
                <w:color w:val="auto"/>
                <w:szCs w:val="21"/>
              </w:rPr>
              <w:t>（</w:t>
            </w:r>
            <w:r>
              <w:rPr>
                <w:rFonts w:ascii="宋体" w:hAnsi="宋体" w:cs="MingLiU"/>
                <w:b w:val="0"/>
                <w:bCs w:val="0"/>
                <w:color w:val="auto"/>
                <w:szCs w:val="21"/>
              </w:rPr>
              <w:t>1）各投标人在转款时须充分考虑银行转款的时间误差风险，一切风险投标人自已承担。开标时，各投标人的具体到账情况均以</w:t>
            </w:r>
            <w:r>
              <w:rPr>
                <w:rFonts w:hint="eastAsia" w:ascii="宋体" w:hAnsi="宋体" w:cs="MingLiU"/>
                <w:b w:val="0"/>
                <w:bCs w:val="0"/>
                <w:color w:val="auto"/>
                <w:szCs w:val="21"/>
                <w:lang w:val="en-US" w:eastAsia="zh-CN"/>
              </w:rPr>
              <w:t>招标人</w:t>
            </w:r>
            <w:r>
              <w:rPr>
                <w:rFonts w:ascii="宋体" w:hAnsi="宋体" w:cs="MingLiU"/>
                <w:b w:val="0"/>
                <w:bCs w:val="0"/>
                <w:color w:val="auto"/>
                <w:szCs w:val="21"/>
              </w:rPr>
              <w:t>所出示的银行到账信息为准，否则投标无效。</w:t>
            </w:r>
          </w:p>
          <w:p w14:paraId="7639D900">
            <w:pPr>
              <w:widowControl/>
              <w:wordWrap w:val="0"/>
              <w:topLinePunct/>
              <w:snapToGrid w:val="0"/>
              <w:spacing w:line="400" w:lineRule="exact"/>
              <w:ind w:firstLine="420" w:firstLineChars="200"/>
              <w:rPr>
                <w:rFonts w:ascii="宋体" w:hAnsi="宋体" w:cs="MingLiU"/>
                <w:b w:val="0"/>
                <w:bCs w:val="0"/>
                <w:color w:val="auto"/>
                <w:szCs w:val="21"/>
              </w:rPr>
            </w:pPr>
            <w:r>
              <w:rPr>
                <w:rFonts w:hint="eastAsia" w:ascii="宋体" w:hAnsi="宋体" w:cs="MingLiU"/>
                <w:b w:val="0"/>
                <w:bCs w:val="0"/>
                <w:color w:val="auto"/>
                <w:szCs w:val="21"/>
              </w:rPr>
              <w:t>（</w:t>
            </w:r>
            <w:r>
              <w:rPr>
                <w:rFonts w:ascii="宋体" w:hAnsi="宋体" w:cs="MingLiU"/>
                <w:b w:val="0"/>
                <w:bCs w:val="0"/>
                <w:color w:val="auto"/>
                <w:szCs w:val="21"/>
              </w:rPr>
              <w:t>2）各投标人须按规定的投标保证金金额转入指定账户</w:t>
            </w:r>
            <w:r>
              <w:rPr>
                <w:rFonts w:hint="eastAsia" w:ascii="宋体" w:hAnsi="宋体" w:cs="MingLiU"/>
                <w:b w:val="0"/>
                <w:bCs w:val="0"/>
                <w:color w:val="auto"/>
                <w:szCs w:val="21"/>
                <w:lang w:eastAsia="zh-CN"/>
              </w:rPr>
              <w:t>，</w:t>
            </w:r>
            <w:r>
              <w:rPr>
                <w:rFonts w:hint="eastAsia" w:ascii="宋体" w:hAnsi="宋体" w:cs="MingLiU"/>
                <w:b w:val="0"/>
                <w:bCs w:val="0"/>
                <w:color w:val="auto"/>
                <w:szCs w:val="21"/>
              </w:rPr>
              <w:t>否则，其投标将被否决。</w:t>
            </w:r>
          </w:p>
          <w:bookmarkEnd w:id="26"/>
          <w:bookmarkEnd w:id="27"/>
          <w:p w14:paraId="7FCAE999">
            <w:pPr>
              <w:autoSpaceDE w:val="0"/>
              <w:autoSpaceDN w:val="0"/>
              <w:adjustRightInd w:val="0"/>
              <w:spacing w:line="400" w:lineRule="exact"/>
              <w:ind w:firstLine="422" w:firstLineChars="200"/>
              <w:rPr>
                <w:rFonts w:ascii="宋体" w:hAnsi="宋体" w:cs="MingLiU"/>
                <w:b/>
                <w:bCs/>
                <w:color w:val="auto"/>
                <w:szCs w:val="21"/>
              </w:rPr>
            </w:pPr>
          </w:p>
        </w:tc>
      </w:tr>
      <w:tr w14:paraId="68F59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32D9AF15">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4.8</w:t>
            </w:r>
          </w:p>
        </w:tc>
        <w:tc>
          <w:tcPr>
            <w:tcW w:w="1493" w:type="dxa"/>
            <w:vAlign w:val="center"/>
          </w:tcPr>
          <w:p w14:paraId="2AA5BC6A">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投标文件有效期(</w:t>
            </w:r>
            <w:r>
              <w:rPr>
                <w:rFonts w:hint="eastAsia" w:ascii="宋体" w:hAnsi="宋体" w:cs="宋体"/>
                <w:color w:val="auto"/>
                <w:kern w:val="0"/>
              </w:rPr>
              <w:t>投标有效期)</w:t>
            </w:r>
          </w:p>
        </w:tc>
        <w:tc>
          <w:tcPr>
            <w:tcW w:w="6751" w:type="dxa"/>
            <w:vAlign w:val="center"/>
          </w:tcPr>
          <w:p w14:paraId="4131A81A">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kern w:val="0"/>
                <w:szCs w:val="21"/>
              </w:rPr>
              <w:t>90 日历天（从提交投标文件截止日起计算）。</w:t>
            </w:r>
          </w:p>
        </w:tc>
      </w:tr>
      <w:tr w14:paraId="46B72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333" w:type="dxa"/>
            <w:gridSpan w:val="3"/>
            <w:shd w:val="clear" w:color="auto" w:fill="auto"/>
            <w:vAlign w:val="center"/>
          </w:tcPr>
          <w:p w14:paraId="22863FBD">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lang w:val="en-US" w:eastAsia="zh-CN"/>
              </w:rPr>
              <w:t>5</w:t>
            </w:r>
            <w:r>
              <w:rPr>
                <w:rFonts w:hint="eastAsia" w:ascii="宋体" w:hAnsi="宋体" w:cs="宋体"/>
                <w:b/>
                <w:color w:val="auto"/>
                <w:szCs w:val="21"/>
              </w:rPr>
              <w:t xml:space="preserve"> 投 标 文 件 的 递 交</w:t>
            </w:r>
          </w:p>
        </w:tc>
      </w:tr>
      <w:tr w14:paraId="7C703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89" w:type="dxa"/>
            <w:vAlign w:val="center"/>
          </w:tcPr>
          <w:p w14:paraId="1145B4B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5.1</w:t>
            </w:r>
          </w:p>
        </w:tc>
        <w:tc>
          <w:tcPr>
            <w:tcW w:w="1493" w:type="dxa"/>
            <w:vAlign w:val="center"/>
          </w:tcPr>
          <w:p w14:paraId="385858B0">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投标文件的装订、密封及标记</w:t>
            </w:r>
          </w:p>
        </w:tc>
        <w:tc>
          <w:tcPr>
            <w:tcW w:w="6751" w:type="dxa"/>
            <w:vAlign w:val="center"/>
          </w:tcPr>
          <w:p w14:paraId="3C9B4DF6">
            <w:pPr>
              <w:adjustRightInd w:val="0"/>
              <w:snapToGrid w:val="0"/>
              <w:spacing w:line="400" w:lineRule="exact"/>
              <w:ind w:firstLine="439" w:firstLineChars="208"/>
              <w:rPr>
                <w:rFonts w:ascii="宋体" w:hAnsi="宋体" w:cs="宋体"/>
                <w:b/>
                <w:bCs/>
                <w:color w:val="auto"/>
                <w:kern w:val="0"/>
                <w:szCs w:val="21"/>
              </w:rPr>
            </w:pPr>
            <w:r>
              <w:rPr>
                <w:rFonts w:hint="eastAsia" w:ascii="宋体" w:hAnsi="宋体" w:cs="宋体"/>
                <w:b/>
                <w:bCs/>
                <w:color w:val="auto"/>
                <w:kern w:val="0"/>
                <w:szCs w:val="21"/>
              </w:rPr>
              <w:t>一、投标文件的装订</w:t>
            </w:r>
          </w:p>
          <w:p w14:paraId="19BB36D8">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1、投标文件</w:t>
            </w:r>
            <w:r>
              <w:rPr>
                <w:rFonts w:hint="eastAsia" w:ascii="宋体" w:hAnsi="宋体" w:cs="宋体"/>
                <w:color w:val="auto"/>
                <w:kern w:val="0"/>
                <w:szCs w:val="21"/>
              </w:rPr>
              <w:t>需</w:t>
            </w:r>
            <w:r>
              <w:rPr>
                <w:rFonts w:hint="eastAsia" w:ascii="宋体" w:hAnsi="宋体" w:cs="宋体"/>
                <w:b w:val="0"/>
                <w:bCs w:val="0"/>
                <w:color w:val="auto"/>
                <w:szCs w:val="21"/>
                <w:lang w:val="en-US" w:eastAsia="zh-CN"/>
              </w:rPr>
              <w:t>装</w:t>
            </w:r>
            <w:r>
              <w:rPr>
                <w:rFonts w:hint="eastAsia" w:ascii="宋体" w:hAnsi="宋体" w:cs="宋体"/>
                <w:color w:val="auto"/>
                <w:szCs w:val="21"/>
              </w:rPr>
              <w:t>订成册</w:t>
            </w:r>
            <w:r>
              <w:rPr>
                <w:rFonts w:hint="eastAsia" w:ascii="宋体" w:hAnsi="宋体" w:cs="宋体"/>
                <w:color w:val="auto"/>
                <w:szCs w:val="21"/>
                <w:lang w:eastAsia="zh-CN"/>
              </w:rPr>
              <w:t>（</w:t>
            </w:r>
            <w:r>
              <w:rPr>
                <w:rFonts w:hint="eastAsia" w:ascii="宋体" w:hAnsi="宋体" w:cs="宋体"/>
                <w:color w:val="auto"/>
                <w:szCs w:val="21"/>
                <w:lang w:val="en-US" w:eastAsia="zh-CN"/>
              </w:rPr>
              <w:t>合并所有文件在一份PDF版本文件中</w:t>
            </w:r>
            <w:r>
              <w:rPr>
                <w:rFonts w:hint="eastAsia" w:ascii="宋体" w:hAnsi="宋体" w:cs="宋体"/>
                <w:color w:val="auto"/>
                <w:szCs w:val="21"/>
                <w:lang w:eastAsia="zh-CN"/>
              </w:rPr>
              <w:t>）</w:t>
            </w:r>
            <w:r>
              <w:rPr>
                <w:rFonts w:hint="eastAsia" w:ascii="宋体" w:hAnsi="宋体" w:cs="宋体"/>
                <w:color w:val="auto"/>
                <w:szCs w:val="21"/>
              </w:rPr>
              <w:t>。</w:t>
            </w:r>
          </w:p>
          <w:p w14:paraId="23BADE7D">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2、投标文件正本文件内签字和盖章须</w:t>
            </w:r>
            <w:r>
              <w:rPr>
                <w:rFonts w:hint="eastAsia" w:ascii="宋体" w:hAnsi="宋体" w:cs="宋体"/>
                <w:color w:val="auto"/>
                <w:szCs w:val="21"/>
                <w:lang w:val="en-US" w:eastAsia="zh-CN"/>
              </w:rPr>
              <w:t>完整清晰</w:t>
            </w:r>
            <w:r>
              <w:rPr>
                <w:rFonts w:hint="eastAsia" w:ascii="宋体" w:hAnsi="宋体" w:cs="宋体"/>
                <w:color w:val="auto"/>
                <w:szCs w:val="21"/>
              </w:rPr>
              <w:t>。</w:t>
            </w:r>
          </w:p>
          <w:p w14:paraId="1F72F83C">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3、招标文件中已提供了投标文件格式的部分，须按其格式填写和提供，编制投标文件时不得对第六章“投标文件格式”作修改。</w:t>
            </w:r>
          </w:p>
          <w:p w14:paraId="2C0034B8">
            <w:pPr>
              <w:autoSpaceDN w:val="0"/>
              <w:spacing w:line="400" w:lineRule="exact"/>
              <w:ind w:firstLine="422" w:firstLineChars="200"/>
              <w:rPr>
                <w:rFonts w:ascii="宋体" w:hAnsi="宋体" w:cs="宋体"/>
                <w:b/>
                <w:color w:val="auto"/>
                <w:szCs w:val="21"/>
              </w:rPr>
            </w:pPr>
            <w:r>
              <w:rPr>
                <w:rFonts w:hint="eastAsia" w:ascii="宋体" w:hAnsi="宋体" w:cs="宋体"/>
                <w:b/>
                <w:color w:val="auto"/>
                <w:szCs w:val="21"/>
                <w:lang w:val="en-US" w:eastAsia="zh-CN"/>
              </w:rPr>
              <w:t>二</w:t>
            </w:r>
            <w:r>
              <w:rPr>
                <w:rFonts w:hint="eastAsia" w:ascii="宋体" w:hAnsi="宋体" w:cs="宋体"/>
                <w:b/>
                <w:color w:val="auto"/>
                <w:szCs w:val="21"/>
              </w:rPr>
              <w:t>、签字盖章要求</w:t>
            </w:r>
          </w:p>
          <w:p w14:paraId="7B0340DD">
            <w:pPr>
              <w:pStyle w:val="43"/>
              <w:spacing w:line="400" w:lineRule="exact"/>
              <w:ind w:firstLine="420" w:firstLineChars="200"/>
              <w:rPr>
                <w:rFonts w:hint="eastAsia" w:hAnsi="宋体" w:cs="宋体"/>
                <w:color w:val="auto"/>
                <w:sz w:val="21"/>
                <w:szCs w:val="21"/>
              </w:rPr>
            </w:pPr>
            <w:r>
              <w:rPr>
                <w:rFonts w:hint="eastAsia" w:hAnsi="宋体" w:cs="宋体"/>
                <w:color w:val="auto"/>
                <w:sz w:val="21"/>
                <w:szCs w:val="21"/>
                <w:lang w:val="en-US" w:eastAsia="zh-CN"/>
              </w:rPr>
              <w:t>1.</w:t>
            </w:r>
            <w:r>
              <w:rPr>
                <w:rFonts w:hint="eastAsia" w:hAnsi="宋体" w:cs="宋体"/>
                <w:color w:val="auto"/>
                <w:sz w:val="21"/>
                <w:szCs w:val="21"/>
              </w:rPr>
              <w:t>投标文件格式上要求法定代表人或其委托代理人签名（或盖章）的须齐全。要求签名的，签名采用手写签名或签章均可。要求加盖单位法人章的，加盖投标人单位法人章或投标人的单位电子印章均可。</w:t>
            </w:r>
          </w:p>
          <w:p w14:paraId="66D05607">
            <w:pPr>
              <w:pStyle w:val="43"/>
              <w:spacing w:line="400" w:lineRule="exact"/>
              <w:ind w:firstLine="420" w:firstLineChars="200"/>
              <w:rPr>
                <w:rFonts w:hint="eastAsia" w:hAnsi="宋体" w:cs="宋体"/>
                <w:color w:val="auto"/>
                <w:sz w:val="21"/>
                <w:szCs w:val="21"/>
              </w:rPr>
            </w:pPr>
            <w:r>
              <w:rPr>
                <w:rFonts w:hint="eastAsia" w:hAnsi="宋体" w:cs="宋体"/>
                <w:color w:val="auto"/>
                <w:sz w:val="21"/>
                <w:szCs w:val="21"/>
              </w:rPr>
              <w:t>2.投标文件中按上述要求已经签字盖章页外，其他投标文件内容可以逐页加盖单位法人章或用单位法人章加盖骑缝章。</w:t>
            </w:r>
          </w:p>
          <w:p w14:paraId="391E372E">
            <w:pPr>
              <w:pStyle w:val="43"/>
              <w:spacing w:line="400" w:lineRule="exact"/>
              <w:ind w:firstLine="420" w:firstLineChars="200"/>
              <w:rPr>
                <w:rFonts w:hAnsi="宋体" w:cs="宋体"/>
                <w:color w:val="auto"/>
                <w:sz w:val="21"/>
                <w:szCs w:val="21"/>
              </w:rPr>
            </w:pPr>
            <w:r>
              <w:rPr>
                <w:rFonts w:hint="eastAsia" w:hAnsi="宋体" w:cs="宋体"/>
                <w:color w:val="auto"/>
                <w:sz w:val="21"/>
                <w:szCs w:val="21"/>
              </w:rPr>
              <w:t>3</w:t>
            </w:r>
            <w:r>
              <w:rPr>
                <w:rFonts w:hAnsi="宋体" w:cs="宋体"/>
                <w:color w:val="auto"/>
                <w:sz w:val="21"/>
                <w:szCs w:val="21"/>
              </w:rPr>
              <w:t>.投标人</w:t>
            </w:r>
            <w:r>
              <w:rPr>
                <w:rFonts w:hint="eastAsia" w:hAnsi="宋体" w:cs="宋体"/>
                <w:color w:val="auto"/>
                <w:sz w:val="21"/>
                <w:szCs w:val="21"/>
              </w:rPr>
              <w:t>应按</w:t>
            </w:r>
            <w:r>
              <w:rPr>
                <w:rFonts w:hAnsi="宋体" w:cs="宋体"/>
                <w:color w:val="auto"/>
                <w:sz w:val="21"/>
                <w:szCs w:val="21"/>
              </w:rPr>
              <w:t>要求提供，</w:t>
            </w:r>
            <w:r>
              <w:rPr>
                <w:rFonts w:hint="eastAsia" w:hAnsi="宋体" w:cs="宋体"/>
                <w:color w:val="auto"/>
                <w:sz w:val="21"/>
                <w:szCs w:val="21"/>
              </w:rPr>
              <w:t>否则</w:t>
            </w:r>
            <w:r>
              <w:rPr>
                <w:rFonts w:hAnsi="宋体" w:cs="宋体"/>
                <w:color w:val="auto"/>
                <w:sz w:val="21"/>
                <w:szCs w:val="21"/>
              </w:rPr>
              <w:t>投标</w:t>
            </w:r>
            <w:r>
              <w:rPr>
                <w:rFonts w:hint="eastAsia" w:hAnsi="宋体" w:cs="宋体"/>
                <w:color w:val="auto"/>
                <w:sz w:val="21"/>
                <w:szCs w:val="21"/>
              </w:rPr>
              <w:t>将被否决</w:t>
            </w:r>
            <w:r>
              <w:rPr>
                <w:rFonts w:hAnsi="宋体" w:cs="宋体"/>
                <w:color w:val="auto"/>
                <w:sz w:val="21"/>
                <w:szCs w:val="21"/>
              </w:rPr>
              <w:t>。</w:t>
            </w:r>
          </w:p>
        </w:tc>
      </w:tr>
      <w:tr w14:paraId="6330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0737148F">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5.2</w:t>
            </w:r>
          </w:p>
        </w:tc>
        <w:tc>
          <w:tcPr>
            <w:tcW w:w="1493" w:type="dxa"/>
            <w:vAlign w:val="center"/>
          </w:tcPr>
          <w:p w14:paraId="4D8EF404">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投标截止时间及投标文件递交地点</w:t>
            </w:r>
          </w:p>
        </w:tc>
        <w:tc>
          <w:tcPr>
            <w:tcW w:w="6751" w:type="dxa"/>
            <w:vAlign w:val="center"/>
          </w:tcPr>
          <w:p w14:paraId="2E9927A6">
            <w:pPr>
              <w:spacing w:line="400" w:lineRule="exact"/>
              <w:ind w:firstLine="420" w:firstLineChars="200"/>
              <w:rPr>
                <w:rFonts w:ascii="宋体" w:hAnsi="宋体" w:cs="宋体"/>
                <w:color w:val="auto"/>
                <w:szCs w:val="21"/>
              </w:rPr>
            </w:pPr>
            <w:r>
              <w:rPr>
                <w:rFonts w:hint="eastAsia" w:ascii="宋体" w:hAnsi="宋体" w:cs="宋体"/>
                <w:bCs/>
                <w:color w:val="auto"/>
                <w:szCs w:val="21"/>
              </w:rPr>
              <w:t>详见第一章招标公告。</w:t>
            </w:r>
          </w:p>
        </w:tc>
      </w:tr>
      <w:tr w14:paraId="041E5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3" w:type="dxa"/>
            <w:gridSpan w:val="3"/>
          </w:tcPr>
          <w:p w14:paraId="4C25FDFC">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lang w:val="en-US" w:eastAsia="zh-CN"/>
              </w:rPr>
              <w:t>6</w:t>
            </w:r>
            <w:r>
              <w:rPr>
                <w:rFonts w:hint="eastAsia" w:ascii="宋体" w:hAnsi="宋体" w:cs="宋体"/>
                <w:b/>
                <w:color w:val="auto"/>
                <w:szCs w:val="21"/>
              </w:rPr>
              <w:t xml:space="preserve">  开  标  及  评  标</w:t>
            </w:r>
          </w:p>
        </w:tc>
      </w:tr>
      <w:tr w14:paraId="4CDE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62D2E17B">
            <w:pPr>
              <w:adjustRightInd w:val="0"/>
              <w:snapToGrid w:val="0"/>
              <w:spacing w:line="400" w:lineRule="exact"/>
              <w:jc w:val="center"/>
              <w:rPr>
                <w:rFonts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.1</w:t>
            </w:r>
          </w:p>
        </w:tc>
        <w:tc>
          <w:tcPr>
            <w:tcW w:w="1493" w:type="dxa"/>
            <w:vAlign w:val="center"/>
          </w:tcPr>
          <w:p w14:paraId="3E42DD7A">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开标时间及地点</w:t>
            </w:r>
          </w:p>
        </w:tc>
        <w:tc>
          <w:tcPr>
            <w:tcW w:w="6751" w:type="dxa"/>
            <w:vAlign w:val="center"/>
          </w:tcPr>
          <w:p w14:paraId="4E913C62">
            <w:pPr>
              <w:spacing w:line="400" w:lineRule="exact"/>
              <w:ind w:firstLine="420" w:firstLineChars="200"/>
              <w:rPr>
                <w:rFonts w:ascii="宋体" w:hAnsi="宋体" w:cs="宋体"/>
                <w:bCs/>
                <w:color w:val="auto"/>
                <w:szCs w:val="21"/>
              </w:rPr>
            </w:pPr>
            <w:r>
              <w:rPr>
                <w:rFonts w:hint="eastAsia" w:ascii="宋体" w:hAnsi="宋体" w:cs="宋体"/>
                <w:bCs/>
                <w:color w:val="auto"/>
                <w:szCs w:val="21"/>
              </w:rPr>
              <w:t>开标时间：同投标截止时间；</w:t>
            </w:r>
          </w:p>
          <w:p w14:paraId="44BA3F0F">
            <w:pPr>
              <w:spacing w:line="400" w:lineRule="exact"/>
              <w:ind w:firstLine="420" w:firstLineChars="200"/>
              <w:rPr>
                <w:rFonts w:ascii="宋体" w:hAnsi="宋体" w:cs="宋体"/>
                <w:color w:val="auto"/>
                <w:szCs w:val="21"/>
              </w:rPr>
            </w:pPr>
            <w:r>
              <w:rPr>
                <w:rFonts w:hint="eastAsia" w:ascii="宋体" w:hAnsi="宋体" w:cs="宋体"/>
                <w:bCs/>
                <w:color w:val="auto"/>
                <w:szCs w:val="21"/>
              </w:rPr>
              <w:t>开标地点：同投标文件递交地点。</w:t>
            </w:r>
          </w:p>
        </w:tc>
      </w:tr>
      <w:tr w14:paraId="2267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524AFD87">
            <w:pPr>
              <w:adjustRightInd w:val="0"/>
              <w:snapToGrid w:val="0"/>
              <w:spacing w:line="400" w:lineRule="exact"/>
              <w:jc w:val="center"/>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6.2</w:t>
            </w:r>
          </w:p>
        </w:tc>
        <w:tc>
          <w:tcPr>
            <w:tcW w:w="1493" w:type="dxa"/>
            <w:vAlign w:val="center"/>
          </w:tcPr>
          <w:p w14:paraId="51D533DC">
            <w:pPr>
              <w:adjustRightInd w:val="0"/>
              <w:snapToGrid w:val="0"/>
              <w:spacing w:line="400" w:lineRule="exact"/>
              <w:jc w:val="center"/>
              <w:rPr>
                <w:rFonts w:ascii="宋体" w:hAnsi="宋体" w:cs="宋体"/>
                <w:b w:val="0"/>
                <w:bCs w:val="0"/>
                <w:color w:val="auto"/>
                <w:szCs w:val="21"/>
              </w:rPr>
            </w:pPr>
            <w:r>
              <w:rPr>
                <w:rFonts w:hint="eastAsia" w:ascii="宋体" w:hAnsi="宋体" w:cs="宋体"/>
                <w:b w:val="0"/>
                <w:bCs w:val="0"/>
                <w:color w:val="auto"/>
                <w:szCs w:val="21"/>
              </w:rPr>
              <w:t>投标人代表出席开标会</w:t>
            </w:r>
          </w:p>
        </w:tc>
        <w:tc>
          <w:tcPr>
            <w:tcW w:w="6751" w:type="dxa"/>
            <w:vAlign w:val="center"/>
          </w:tcPr>
          <w:p w14:paraId="31A4EBF9">
            <w:pPr>
              <w:spacing w:line="400" w:lineRule="exact"/>
              <w:ind w:firstLine="420" w:firstLineChars="200"/>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highlight w:val="yellow"/>
                <w:lang w:val="en-US" w:eastAsia="zh-CN"/>
              </w:rPr>
              <w:t>投标文件通过邮件发送，因此投标人代表不需要现场出席。</w:t>
            </w:r>
          </w:p>
        </w:tc>
      </w:tr>
      <w:tr w14:paraId="6FD13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44A04913">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6.3</w:t>
            </w:r>
          </w:p>
        </w:tc>
        <w:tc>
          <w:tcPr>
            <w:tcW w:w="1493" w:type="dxa"/>
            <w:vAlign w:val="center"/>
          </w:tcPr>
          <w:p w14:paraId="4C8ECDE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开标会议</w:t>
            </w:r>
          </w:p>
        </w:tc>
        <w:tc>
          <w:tcPr>
            <w:tcW w:w="6751" w:type="dxa"/>
            <w:vAlign w:val="center"/>
          </w:tcPr>
          <w:p w14:paraId="71D26689">
            <w:pPr>
              <w:spacing w:line="400" w:lineRule="exact"/>
              <w:ind w:firstLine="420" w:firstLineChars="200"/>
              <w:rPr>
                <w:rFonts w:hint="default" w:ascii="宋体" w:hAnsi="宋体" w:eastAsia="宋体"/>
                <w:color w:val="auto"/>
                <w:kern w:val="0"/>
                <w:szCs w:val="21"/>
                <w:lang w:val="en-US" w:eastAsia="zh-CN"/>
              </w:rPr>
            </w:pPr>
            <w:r>
              <w:rPr>
                <w:rFonts w:hint="eastAsia" w:ascii="宋体" w:hAnsi="宋体"/>
                <w:color w:val="auto"/>
                <w:kern w:val="0"/>
                <w:szCs w:val="21"/>
              </w:rPr>
              <w:t>1</w:t>
            </w:r>
            <w:r>
              <w:rPr>
                <w:rFonts w:ascii="宋体" w:hAnsi="宋体"/>
                <w:color w:val="auto"/>
                <w:kern w:val="0"/>
                <w:szCs w:val="21"/>
              </w:rPr>
              <w:t>.</w:t>
            </w:r>
            <w:r>
              <w:rPr>
                <w:rFonts w:hint="eastAsia" w:ascii="宋体" w:hAnsi="宋体"/>
                <w:color w:val="auto"/>
                <w:kern w:val="0"/>
                <w:szCs w:val="21"/>
              </w:rPr>
              <w:t>宣布开标纪律；</w:t>
            </w:r>
          </w:p>
          <w:p w14:paraId="2BB83BB3">
            <w:pPr>
              <w:spacing w:line="400" w:lineRule="exact"/>
              <w:ind w:firstLine="420" w:firstLineChars="200"/>
              <w:rPr>
                <w:rFonts w:ascii="宋体" w:hAnsi="宋体"/>
                <w:color w:val="auto"/>
                <w:kern w:val="0"/>
                <w:szCs w:val="21"/>
              </w:rPr>
            </w:pPr>
            <w:r>
              <w:rPr>
                <w:rFonts w:hint="eastAsia" w:ascii="宋体" w:hAnsi="宋体"/>
                <w:color w:val="auto"/>
                <w:kern w:val="0"/>
                <w:szCs w:val="21"/>
              </w:rPr>
              <w:t>2</w:t>
            </w:r>
            <w:r>
              <w:rPr>
                <w:rFonts w:ascii="宋体" w:hAnsi="宋体"/>
                <w:color w:val="auto"/>
                <w:kern w:val="0"/>
                <w:szCs w:val="21"/>
              </w:rPr>
              <w:t>.</w:t>
            </w:r>
            <w:r>
              <w:rPr>
                <w:rFonts w:hint="eastAsia" w:ascii="宋体" w:hAnsi="宋体"/>
                <w:color w:val="auto"/>
                <w:kern w:val="0"/>
                <w:szCs w:val="21"/>
                <w:lang w:val="en-US" w:eastAsia="zh-CN"/>
              </w:rPr>
              <w:t>邮件未提前开启</w:t>
            </w:r>
            <w:r>
              <w:rPr>
                <w:rFonts w:hint="eastAsia" w:ascii="宋体" w:hAnsi="宋体"/>
                <w:color w:val="auto"/>
                <w:kern w:val="0"/>
                <w:szCs w:val="21"/>
              </w:rPr>
              <w:t>情况检查：</w:t>
            </w:r>
            <w:r>
              <w:rPr>
                <w:rFonts w:hint="eastAsia" w:ascii="宋体" w:hAnsi="宋体"/>
                <w:color w:val="auto"/>
                <w:szCs w:val="21"/>
                <w:lang w:val="en-US" w:eastAsia="zh-CN"/>
              </w:rPr>
              <w:t>监督部门人员检查邮件是否为未读状态</w:t>
            </w:r>
            <w:r>
              <w:rPr>
                <w:rFonts w:hint="eastAsia" w:ascii="宋体" w:hAnsi="宋体"/>
                <w:color w:val="auto"/>
                <w:szCs w:val="21"/>
              </w:rPr>
              <w:t>；</w:t>
            </w:r>
          </w:p>
          <w:p w14:paraId="3E2229D4">
            <w:pPr>
              <w:spacing w:line="400" w:lineRule="exact"/>
              <w:ind w:firstLine="420" w:firstLineChars="200"/>
              <w:rPr>
                <w:rFonts w:ascii="宋体" w:hAnsi="宋体"/>
                <w:color w:val="auto"/>
                <w:kern w:val="0"/>
                <w:szCs w:val="21"/>
              </w:rPr>
            </w:pPr>
            <w:r>
              <w:rPr>
                <w:rFonts w:hint="eastAsia" w:ascii="宋体" w:hAnsi="宋体"/>
                <w:color w:val="auto"/>
                <w:kern w:val="0"/>
                <w:szCs w:val="21"/>
              </w:rPr>
              <w:t>3</w:t>
            </w:r>
            <w:r>
              <w:rPr>
                <w:rFonts w:ascii="宋体" w:hAnsi="宋体"/>
                <w:color w:val="auto"/>
                <w:kern w:val="0"/>
                <w:szCs w:val="21"/>
              </w:rPr>
              <w:t>.</w:t>
            </w:r>
            <w:r>
              <w:rPr>
                <w:rFonts w:hint="eastAsia" w:ascii="宋体" w:hAnsi="宋体" w:cs="宋体"/>
                <w:color w:val="auto"/>
                <w:szCs w:val="21"/>
              </w:rPr>
              <w:t>展示</w:t>
            </w:r>
            <w:r>
              <w:rPr>
                <w:rFonts w:ascii="宋体" w:hAnsi="宋体" w:cs="宋体"/>
                <w:color w:val="auto"/>
                <w:szCs w:val="21"/>
              </w:rPr>
              <w:t>投标人保证金递交情况；</w:t>
            </w:r>
          </w:p>
          <w:p w14:paraId="5D913DCB">
            <w:pPr>
              <w:spacing w:line="400" w:lineRule="exact"/>
              <w:ind w:firstLine="420" w:firstLineChars="200"/>
              <w:rPr>
                <w:rFonts w:ascii="宋体" w:hAnsi="宋体"/>
                <w:color w:val="auto"/>
                <w:kern w:val="0"/>
                <w:szCs w:val="21"/>
              </w:rPr>
            </w:pPr>
            <w:r>
              <w:rPr>
                <w:rFonts w:hint="eastAsia" w:ascii="宋体" w:hAnsi="宋体"/>
                <w:color w:val="auto"/>
                <w:kern w:val="0"/>
                <w:szCs w:val="21"/>
              </w:rPr>
              <w:t>4</w:t>
            </w:r>
            <w:r>
              <w:rPr>
                <w:rFonts w:ascii="宋体" w:hAnsi="宋体"/>
                <w:color w:val="auto"/>
                <w:kern w:val="0"/>
                <w:szCs w:val="21"/>
              </w:rPr>
              <w:t>.</w:t>
            </w:r>
            <w:r>
              <w:rPr>
                <w:rFonts w:hint="eastAsia" w:ascii="宋体" w:hAnsi="宋体"/>
                <w:color w:val="auto"/>
                <w:kern w:val="0"/>
                <w:szCs w:val="21"/>
              </w:rPr>
              <w:t>宣读</w:t>
            </w:r>
            <w:r>
              <w:rPr>
                <w:rFonts w:hint="eastAsia" w:ascii="宋体" w:hAnsi="宋体"/>
                <w:color w:val="auto"/>
                <w:kern w:val="0"/>
                <w:szCs w:val="21"/>
                <w:lang w:val="en-US" w:eastAsia="zh-CN"/>
              </w:rPr>
              <w:t>标底价</w:t>
            </w:r>
            <w:r>
              <w:rPr>
                <w:rFonts w:hint="eastAsia" w:ascii="宋体" w:hAnsi="宋体"/>
                <w:color w:val="auto"/>
                <w:kern w:val="0"/>
                <w:szCs w:val="21"/>
              </w:rPr>
              <w:t>（如有）；</w:t>
            </w:r>
          </w:p>
          <w:p w14:paraId="35B74AD9">
            <w:pPr>
              <w:spacing w:line="400" w:lineRule="exact"/>
              <w:ind w:firstLine="420" w:firstLineChars="200"/>
              <w:rPr>
                <w:rFonts w:ascii="宋体" w:hAnsi="宋体"/>
                <w:color w:val="auto"/>
                <w:kern w:val="0"/>
                <w:szCs w:val="21"/>
              </w:rPr>
            </w:pPr>
            <w:r>
              <w:rPr>
                <w:rFonts w:hint="eastAsia" w:ascii="宋体" w:hAnsi="宋体"/>
                <w:color w:val="auto"/>
                <w:kern w:val="0"/>
                <w:szCs w:val="21"/>
              </w:rPr>
              <w:t>5</w:t>
            </w:r>
            <w:r>
              <w:rPr>
                <w:rFonts w:ascii="宋体" w:hAnsi="宋体"/>
                <w:color w:val="auto"/>
                <w:kern w:val="0"/>
                <w:szCs w:val="21"/>
              </w:rPr>
              <w:t>.</w:t>
            </w:r>
            <w:r>
              <w:rPr>
                <w:rFonts w:hint="eastAsia" w:ascii="宋体" w:hAnsi="宋体"/>
                <w:color w:val="auto"/>
                <w:kern w:val="0"/>
                <w:szCs w:val="21"/>
              </w:rPr>
              <w:t>开标顺序：</w:t>
            </w:r>
            <w:r>
              <w:rPr>
                <w:rFonts w:hint="eastAsia" w:ascii="宋体" w:hAnsi="宋体"/>
                <w:color w:val="auto"/>
                <w:szCs w:val="21"/>
                <w:lang w:val="en-US" w:eastAsia="zh-CN"/>
              </w:rPr>
              <w:t>按照随机顺序开标</w:t>
            </w:r>
            <w:r>
              <w:rPr>
                <w:rFonts w:hint="eastAsia" w:ascii="宋体" w:hAnsi="宋体"/>
                <w:color w:val="auto"/>
                <w:kern w:val="0"/>
                <w:szCs w:val="21"/>
              </w:rPr>
              <w:t>；</w:t>
            </w:r>
          </w:p>
          <w:p w14:paraId="6BDC4F6C">
            <w:pPr>
              <w:spacing w:line="400" w:lineRule="exact"/>
              <w:ind w:firstLine="420" w:firstLineChars="200"/>
              <w:rPr>
                <w:rFonts w:hint="eastAsia" w:ascii="宋体" w:hAnsi="宋体"/>
                <w:color w:val="auto"/>
                <w:szCs w:val="21"/>
              </w:rPr>
            </w:pPr>
            <w:r>
              <w:rPr>
                <w:rFonts w:hint="eastAsia" w:ascii="宋体" w:hAnsi="宋体"/>
                <w:color w:val="auto"/>
                <w:kern w:val="0"/>
                <w:szCs w:val="21"/>
              </w:rPr>
              <w:t>6</w:t>
            </w:r>
            <w:r>
              <w:rPr>
                <w:rFonts w:ascii="宋体" w:hAnsi="宋体"/>
                <w:color w:val="auto"/>
                <w:kern w:val="0"/>
                <w:szCs w:val="21"/>
              </w:rPr>
              <w:t>.</w:t>
            </w:r>
            <w:r>
              <w:rPr>
                <w:rFonts w:hint="eastAsia" w:ascii="宋体" w:hAnsi="宋体"/>
                <w:color w:val="auto"/>
                <w:szCs w:val="21"/>
              </w:rPr>
              <w:t>由工作人员当众</w:t>
            </w:r>
            <w:r>
              <w:rPr>
                <w:rFonts w:hint="eastAsia" w:ascii="宋体" w:hAnsi="宋体"/>
                <w:color w:val="auto"/>
                <w:szCs w:val="21"/>
                <w:lang w:val="en-US" w:eastAsia="zh-CN"/>
              </w:rPr>
              <w:t>下载邮件附件</w:t>
            </w:r>
            <w:r>
              <w:rPr>
                <w:rFonts w:hint="eastAsia" w:ascii="宋体" w:hAnsi="宋体"/>
                <w:color w:val="auto"/>
                <w:szCs w:val="21"/>
              </w:rPr>
              <w:t>，并</w:t>
            </w:r>
            <w:r>
              <w:rPr>
                <w:rFonts w:hint="eastAsia" w:ascii="宋体" w:hAnsi="宋体"/>
                <w:color w:val="auto"/>
                <w:szCs w:val="21"/>
                <w:lang w:val="en-US" w:eastAsia="zh-CN"/>
              </w:rPr>
              <w:t>提取</w:t>
            </w:r>
            <w:r>
              <w:rPr>
                <w:rFonts w:hint="eastAsia" w:ascii="宋体" w:hAnsi="宋体"/>
                <w:color w:val="auto"/>
                <w:szCs w:val="21"/>
              </w:rPr>
              <w:t>投标人名称、</w:t>
            </w:r>
            <w:r>
              <w:rPr>
                <w:rFonts w:hint="eastAsia" w:ascii="宋体" w:hAnsi="宋体"/>
                <w:color w:val="auto"/>
                <w:szCs w:val="21"/>
                <w:lang w:val="en-US" w:eastAsia="zh-CN"/>
              </w:rPr>
              <w:t>投标线路名称、</w:t>
            </w:r>
            <w:r>
              <w:rPr>
                <w:rFonts w:ascii="宋体" w:hAnsi="宋体"/>
                <w:color w:val="auto"/>
                <w:szCs w:val="21"/>
              </w:rPr>
              <w:t>投标</w:t>
            </w:r>
            <w:r>
              <w:rPr>
                <w:rFonts w:hint="eastAsia" w:ascii="宋体" w:hAnsi="宋体"/>
                <w:color w:val="auto"/>
                <w:szCs w:val="21"/>
              </w:rPr>
              <w:t>报</w:t>
            </w:r>
            <w:r>
              <w:rPr>
                <w:rFonts w:ascii="宋体" w:hAnsi="宋体"/>
                <w:color w:val="auto"/>
                <w:szCs w:val="21"/>
              </w:rPr>
              <w:t>价</w:t>
            </w:r>
            <w:r>
              <w:rPr>
                <w:rFonts w:hint="eastAsia" w:ascii="宋体" w:hAnsi="宋体"/>
                <w:color w:val="auto"/>
                <w:szCs w:val="21"/>
                <w:lang w:val="en-US" w:eastAsia="zh-CN"/>
              </w:rPr>
              <w:t>等内容</w:t>
            </w:r>
            <w:r>
              <w:rPr>
                <w:rFonts w:hint="eastAsia" w:ascii="宋体" w:hAnsi="宋体"/>
                <w:color w:val="auto"/>
                <w:szCs w:val="21"/>
              </w:rPr>
              <w:t>。</w:t>
            </w:r>
          </w:p>
          <w:p w14:paraId="085A5D38">
            <w:pPr>
              <w:spacing w:line="400" w:lineRule="exact"/>
              <w:ind w:firstLine="420" w:firstLineChars="200"/>
              <w:rPr>
                <w:rFonts w:ascii="宋体" w:hAnsi="宋体"/>
                <w:color w:val="auto"/>
                <w:kern w:val="0"/>
                <w:szCs w:val="21"/>
              </w:rPr>
            </w:pPr>
            <w:r>
              <w:rPr>
                <w:rFonts w:hint="eastAsia" w:ascii="宋体" w:hAnsi="宋体"/>
                <w:color w:val="auto"/>
                <w:kern w:val="0"/>
                <w:szCs w:val="21"/>
              </w:rPr>
              <w:t>7</w:t>
            </w:r>
            <w:r>
              <w:rPr>
                <w:rFonts w:ascii="宋体" w:hAnsi="宋体"/>
                <w:color w:val="auto"/>
                <w:kern w:val="0"/>
                <w:szCs w:val="21"/>
              </w:rPr>
              <w:t>.</w:t>
            </w:r>
            <w:r>
              <w:rPr>
                <w:rFonts w:hint="eastAsia" w:ascii="宋体" w:hAnsi="宋体"/>
                <w:color w:val="auto"/>
                <w:kern w:val="0"/>
                <w:szCs w:val="21"/>
              </w:rPr>
              <w:t>投标人代表、招标人代表、监标人、记录人等有关人员在开标记录上签字确认；</w:t>
            </w:r>
          </w:p>
          <w:p w14:paraId="7EA7E043">
            <w:pPr>
              <w:spacing w:line="400" w:lineRule="exact"/>
              <w:ind w:firstLine="420" w:firstLineChars="200"/>
              <w:rPr>
                <w:rFonts w:ascii="宋体" w:hAnsi="宋体" w:cs="宋体"/>
                <w:color w:val="auto"/>
                <w:szCs w:val="21"/>
              </w:rPr>
            </w:pPr>
            <w:r>
              <w:rPr>
                <w:rFonts w:hint="eastAsia" w:ascii="宋体" w:hAnsi="宋体"/>
                <w:color w:val="auto"/>
                <w:kern w:val="0"/>
                <w:szCs w:val="21"/>
              </w:rPr>
              <w:t>8</w:t>
            </w:r>
            <w:r>
              <w:rPr>
                <w:rFonts w:ascii="宋体" w:hAnsi="宋体"/>
                <w:color w:val="auto"/>
                <w:kern w:val="0"/>
                <w:szCs w:val="21"/>
              </w:rPr>
              <w:t>.</w:t>
            </w:r>
            <w:r>
              <w:rPr>
                <w:rFonts w:hint="eastAsia" w:ascii="宋体" w:hAnsi="宋体"/>
                <w:color w:val="auto"/>
                <w:kern w:val="0"/>
                <w:szCs w:val="21"/>
              </w:rPr>
              <w:t>开标结束。</w:t>
            </w:r>
          </w:p>
        </w:tc>
      </w:tr>
      <w:tr w14:paraId="709D6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89" w:type="dxa"/>
            <w:vAlign w:val="center"/>
          </w:tcPr>
          <w:p w14:paraId="75D40DAC">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6.4</w:t>
            </w:r>
          </w:p>
        </w:tc>
        <w:tc>
          <w:tcPr>
            <w:tcW w:w="1493" w:type="dxa"/>
            <w:vAlign w:val="center"/>
          </w:tcPr>
          <w:p w14:paraId="1F0CF60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评标委员会</w:t>
            </w:r>
          </w:p>
        </w:tc>
        <w:tc>
          <w:tcPr>
            <w:tcW w:w="6751" w:type="dxa"/>
            <w:vAlign w:val="center"/>
          </w:tcPr>
          <w:p w14:paraId="46944697">
            <w:pPr>
              <w:autoSpaceDE w:val="0"/>
              <w:autoSpaceDN w:val="0"/>
              <w:adjustRightInd w:val="0"/>
              <w:snapToGrid w:val="0"/>
              <w:spacing w:line="400" w:lineRule="exact"/>
              <w:ind w:firstLine="436" w:firstLineChars="200"/>
              <w:jc w:val="left"/>
              <w:rPr>
                <w:rFonts w:ascii="宋体" w:hAnsi="宋体" w:cs="宋体"/>
                <w:color w:val="auto"/>
                <w:kern w:val="0"/>
                <w:szCs w:val="21"/>
              </w:rPr>
            </w:pPr>
            <w:r>
              <w:rPr>
                <w:rFonts w:hint="eastAsia" w:ascii="宋体" w:hAnsi="宋体" w:cs="宋体"/>
                <w:color w:val="auto"/>
                <w:spacing w:val="4"/>
                <w:kern w:val="0"/>
                <w:szCs w:val="21"/>
              </w:rPr>
              <w:t>由招标人按相关规定组建评标委员会</w:t>
            </w:r>
            <w:r>
              <w:rPr>
                <w:rFonts w:hint="eastAsia" w:ascii="宋体" w:hAnsi="宋体" w:cs="宋体"/>
                <w:color w:val="auto"/>
                <w:kern w:val="0"/>
                <w:szCs w:val="21"/>
              </w:rPr>
              <w:t>。</w:t>
            </w:r>
          </w:p>
        </w:tc>
      </w:tr>
      <w:tr w14:paraId="6A4B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89" w:type="dxa"/>
            <w:vAlign w:val="center"/>
          </w:tcPr>
          <w:p w14:paraId="65354983">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6.5</w:t>
            </w:r>
          </w:p>
        </w:tc>
        <w:tc>
          <w:tcPr>
            <w:tcW w:w="1493" w:type="dxa"/>
            <w:vAlign w:val="center"/>
          </w:tcPr>
          <w:p w14:paraId="3D938375">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评标原则</w:t>
            </w:r>
          </w:p>
        </w:tc>
        <w:tc>
          <w:tcPr>
            <w:tcW w:w="6751" w:type="dxa"/>
            <w:vAlign w:val="center"/>
          </w:tcPr>
          <w:p w14:paraId="4B05D0CC">
            <w:pPr>
              <w:spacing w:line="400" w:lineRule="exact"/>
              <w:ind w:firstLine="420" w:firstLineChars="200"/>
              <w:rPr>
                <w:rFonts w:ascii="宋体" w:hAnsi="宋体" w:cs="宋体"/>
                <w:color w:val="auto"/>
                <w:szCs w:val="21"/>
              </w:rPr>
            </w:pPr>
            <w:r>
              <w:rPr>
                <w:rFonts w:hint="eastAsia" w:ascii="宋体" w:hAnsi="宋体" w:cs="宋体"/>
                <w:color w:val="auto"/>
                <w:szCs w:val="21"/>
              </w:rPr>
              <w:t>1.评标原则遵循公平、公正、科学和择优的原则。</w:t>
            </w:r>
          </w:p>
          <w:p w14:paraId="2ECD1B4B">
            <w:pPr>
              <w:spacing w:line="400" w:lineRule="exact"/>
              <w:ind w:firstLine="420" w:firstLineChars="200"/>
              <w:jc w:val="left"/>
              <w:rPr>
                <w:rFonts w:ascii="宋体" w:hAnsi="宋体" w:cs="宋体"/>
                <w:color w:val="auto"/>
                <w:szCs w:val="21"/>
              </w:rPr>
            </w:pPr>
            <w:r>
              <w:rPr>
                <w:rFonts w:hint="eastAsia" w:ascii="宋体" w:hAnsi="宋体" w:cs="宋体"/>
                <w:color w:val="auto"/>
                <w:szCs w:val="21"/>
              </w:rPr>
              <w:t>2.本项目评标的依据为招标文件规定的方法、评审因素和标准。</w:t>
            </w:r>
          </w:p>
        </w:tc>
      </w:tr>
      <w:tr w14:paraId="57DE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089" w:type="dxa"/>
            <w:vAlign w:val="center"/>
          </w:tcPr>
          <w:p w14:paraId="6F1DD856">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6.6</w:t>
            </w:r>
          </w:p>
        </w:tc>
        <w:tc>
          <w:tcPr>
            <w:tcW w:w="1493" w:type="dxa"/>
            <w:vAlign w:val="center"/>
          </w:tcPr>
          <w:p w14:paraId="09F76BF8">
            <w:pPr>
              <w:adjustRightInd w:val="0"/>
              <w:snapToGrid w:val="0"/>
              <w:spacing w:line="400" w:lineRule="exact"/>
              <w:jc w:val="center"/>
              <w:rPr>
                <w:rFonts w:ascii="宋体" w:hAnsi="宋体" w:cs="宋体"/>
                <w:color w:val="auto"/>
                <w:szCs w:val="21"/>
                <w:highlight w:val="yellow"/>
              </w:rPr>
            </w:pPr>
            <w:r>
              <w:rPr>
                <w:rFonts w:hint="eastAsia" w:ascii="宋体" w:hAnsi="宋体" w:cs="宋体"/>
                <w:color w:val="auto"/>
                <w:szCs w:val="21"/>
                <w:highlight w:val="none"/>
              </w:rPr>
              <w:t>评标方法</w:t>
            </w:r>
          </w:p>
        </w:tc>
        <w:tc>
          <w:tcPr>
            <w:tcW w:w="6751" w:type="dxa"/>
            <w:vAlign w:val="center"/>
          </w:tcPr>
          <w:p w14:paraId="04AC85F6">
            <w:pPr>
              <w:spacing w:line="400" w:lineRule="exact"/>
              <w:ind w:firstLine="436" w:firstLineChars="200"/>
              <w:rPr>
                <w:rFonts w:ascii="宋体" w:hAnsi="宋体" w:cs="宋体"/>
                <w:color w:val="auto"/>
                <w:szCs w:val="21"/>
                <w:highlight w:val="yellow"/>
              </w:rPr>
            </w:pPr>
            <w:r>
              <w:rPr>
                <w:rFonts w:hint="eastAsia" w:ascii="宋体" w:hAnsi="宋体" w:cs="宋体"/>
                <w:color w:val="auto"/>
                <w:spacing w:val="4"/>
                <w:kern w:val="0"/>
                <w:szCs w:val="21"/>
              </w:rPr>
              <w:t>详见第三章“评标办法”</w:t>
            </w:r>
          </w:p>
        </w:tc>
      </w:tr>
      <w:tr w14:paraId="2C69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089" w:type="dxa"/>
            <w:vAlign w:val="center"/>
          </w:tcPr>
          <w:p w14:paraId="2FA96FEE">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6.7</w:t>
            </w:r>
          </w:p>
        </w:tc>
        <w:tc>
          <w:tcPr>
            <w:tcW w:w="1493" w:type="dxa"/>
            <w:vAlign w:val="center"/>
          </w:tcPr>
          <w:p w14:paraId="6AF96271">
            <w:pPr>
              <w:adjustRightInd w:val="0"/>
              <w:snapToGrid w:val="0"/>
              <w:spacing w:line="400" w:lineRule="exact"/>
              <w:jc w:val="center"/>
              <w:rPr>
                <w:rFonts w:ascii="宋体" w:hAnsi="宋体" w:cs="宋体"/>
                <w:color w:val="auto"/>
                <w:szCs w:val="21"/>
              </w:rPr>
            </w:pPr>
            <w:r>
              <w:rPr>
                <w:rFonts w:hint="eastAsia" w:ascii="宋体" w:hAnsi="宋体" w:cs="Arial"/>
                <w:color w:val="auto"/>
                <w:szCs w:val="21"/>
              </w:rPr>
              <w:t>评审标准</w:t>
            </w:r>
          </w:p>
        </w:tc>
        <w:tc>
          <w:tcPr>
            <w:tcW w:w="6751" w:type="dxa"/>
            <w:vAlign w:val="center"/>
          </w:tcPr>
          <w:p w14:paraId="4FD0FEB8">
            <w:pPr>
              <w:spacing w:line="400" w:lineRule="exact"/>
              <w:ind w:firstLine="436" w:firstLineChars="200"/>
              <w:rPr>
                <w:rFonts w:ascii="宋体" w:hAnsi="宋体" w:cs="宋体"/>
                <w:color w:val="auto"/>
                <w:szCs w:val="21"/>
              </w:rPr>
            </w:pPr>
            <w:r>
              <w:rPr>
                <w:rFonts w:hint="eastAsia" w:ascii="宋体" w:hAnsi="宋体" w:cs="宋体"/>
                <w:color w:val="auto"/>
                <w:spacing w:val="4"/>
                <w:kern w:val="0"/>
                <w:szCs w:val="21"/>
              </w:rPr>
              <w:t>详见第三章“评标办法”</w:t>
            </w:r>
          </w:p>
        </w:tc>
      </w:tr>
      <w:tr w14:paraId="68DB5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9333" w:type="dxa"/>
            <w:gridSpan w:val="3"/>
            <w:vAlign w:val="center"/>
          </w:tcPr>
          <w:p w14:paraId="3AD243C4">
            <w:pPr>
              <w:spacing w:line="400" w:lineRule="exact"/>
              <w:ind w:firstLine="422" w:firstLineChars="200"/>
              <w:jc w:val="center"/>
              <w:rPr>
                <w:rFonts w:ascii="宋体" w:hAnsi="宋体" w:cs="宋体"/>
                <w:color w:val="auto"/>
                <w:spacing w:val="4"/>
                <w:kern w:val="0"/>
                <w:szCs w:val="21"/>
              </w:rPr>
            </w:pPr>
            <w:r>
              <w:rPr>
                <w:rFonts w:hint="eastAsia" w:ascii="宋体" w:hAnsi="宋体" w:cs="宋体"/>
                <w:b/>
                <w:color w:val="auto"/>
                <w:szCs w:val="21"/>
                <w:lang w:val="en-US" w:eastAsia="zh-CN"/>
              </w:rPr>
              <w:t>7</w:t>
            </w:r>
            <w:r>
              <w:rPr>
                <w:rFonts w:hint="eastAsia" w:ascii="宋体" w:hAnsi="宋体" w:cs="宋体"/>
                <w:b/>
                <w:color w:val="auto"/>
                <w:szCs w:val="21"/>
              </w:rPr>
              <w:t xml:space="preserve">  授  予  合  同</w:t>
            </w:r>
          </w:p>
        </w:tc>
      </w:tr>
      <w:tr w14:paraId="5005D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68F6CD1F">
            <w:pPr>
              <w:adjustRightInd w:val="0"/>
              <w:snapToGrid w:val="0"/>
              <w:spacing w:line="400" w:lineRule="exact"/>
              <w:ind w:left="-115" w:leftChars="-55" w:firstLine="115" w:firstLineChars="55"/>
              <w:jc w:val="center"/>
              <w:rPr>
                <w:rFonts w:ascii="宋体" w:hAnsi="宋体" w:cs="宋体"/>
                <w:color w:val="auto"/>
                <w:szCs w:val="21"/>
              </w:rPr>
            </w:pPr>
            <w:r>
              <w:rPr>
                <w:rFonts w:hint="eastAsia" w:ascii="宋体" w:hAnsi="宋体" w:cs="宋体"/>
                <w:color w:val="auto"/>
                <w:szCs w:val="21"/>
                <w:lang w:val="en-US" w:eastAsia="zh-CN"/>
              </w:rPr>
              <w:t>7</w:t>
            </w:r>
            <w:r>
              <w:rPr>
                <w:rFonts w:hint="eastAsia" w:ascii="宋体" w:hAnsi="宋体" w:cs="宋体"/>
                <w:color w:val="auto"/>
                <w:szCs w:val="21"/>
              </w:rPr>
              <w:t>.1</w:t>
            </w:r>
          </w:p>
        </w:tc>
        <w:tc>
          <w:tcPr>
            <w:tcW w:w="1493" w:type="dxa"/>
            <w:vAlign w:val="center"/>
          </w:tcPr>
          <w:p w14:paraId="398DDFC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推荐中标</w:t>
            </w:r>
          </w:p>
          <w:p w14:paraId="6F7E3DD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候选人</w:t>
            </w:r>
          </w:p>
        </w:tc>
        <w:tc>
          <w:tcPr>
            <w:tcW w:w="6751" w:type="dxa"/>
          </w:tcPr>
          <w:p w14:paraId="2DFC523F">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评审委员会按照以下规则推荐候选人：</w:t>
            </w:r>
          </w:p>
          <w:p w14:paraId="55F51569">
            <w:pPr>
              <w:spacing w:line="400" w:lineRule="exact"/>
              <w:ind w:firstLine="420" w:firstLineChars="200"/>
              <w:rPr>
                <w:rFonts w:hint="default"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1、标段1至标段4，分标段按照投标人的线路报价统计，每个标段中按照投标人投标最低价格数量由多到少排序，推荐前4名为中标候选人。合格投标人不足4家的，按照实际数量推荐。</w:t>
            </w:r>
          </w:p>
        </w:tc>
      </w:tr>
      <w:tr w14:paraId="0EBC1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70E49C01">
            <w:pPr>
              <w:adjustRightInd w:val="0"/>
              <w:snapToGrid w:val="0"/>
              <w:spacing w:line="400" w:lineRule="exact"/>
              <w:jc w:val="center"/>
              <w:rPr>
                <w:rFonts w:ascii="宋体" w:hAnsi="宋体" w:cs="宋体"/>
                <w:color w:val="auto"/>
                <w:szCs w:val="21"/>
              </w:rPr>
            </w:pPr>
            <w:r>
              <w:rPr>
                <w:rFonts w:hint="eastAsia" w:ascii="宋体" w:hAnsi="宋体" w:cs="宋体"/>
                <w:color w:val="auto"/>
                <w:szCs w:val="21"/>
                <w:lang w:val="en-US" w:eastAsia="zh-CN"/>
              </w:rPr>
              <w:t>7</w:t>
            </w:r>
            <w:r>
              <w:rPr>
                <w:rFonts w:hint="eastAsia" w:ascii="宋体" w:hAnsi="宋体" w:cs="宋体"/>
                <w:color w:val="auto"/>
                <w:szCs w:val="21"/>
              </w:rPr>
              <w:t>.2</w:t>
            </w:r>
          </w:p>
        </w:tc>
        <w:tc>
          <w:tcPr>
            <w:tcW w:w="1493" w:type="dxa"/>
            <w:vAlign w:val="center"/>
          </w:tcPr>
          <w:p w14:paraId="75905AF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评标结果公示</w:t>
            </w:r>
          </w:p>
        </w:tc>
        <w:tc>
          <w:tcPr>
            <w:tcW w:w="6751" w:type="dxa"/>
            <w:vAlign w:val="center"/>
          </w:tcPr>
          <w:p w14:paraId="1513D4DF">
            <w:pPr>
              <w:snapToGrid w:val="0"/>
              <w:spacing w:line="400" w:lineRule="exact"/>
              <w:ind w:firstLine="422" w:firstLineChars="200"/>
              <w:jc w:val="left"/>
              <w:rPr>
                <w:rFonts w:hint="eastAsia" w:ascii="宋体" w:hAnsi="宋体" w:cs="宋体"/>
                <w:b/>
                <w:color w:val="auto"/>
                <w:szCs w:val="21"/>
              </w:rPr>
            </w:pPr>
            <w:r>
              <w:rPr>
                <w:rFonts w:hint="eastAsia" w:ascii="宋体" w:hAnsi="宋体" w:cs="宋体"/>
                <w:b/>
                <w:color w:val="auto"/>
                <w:szCs w:val="21"/>
              </w:rPr>
              <w:t>一、中标候选人公示</w:t>
            </w:r>
          </w:p>
          <w:p w14:paraId="5C7859BC">
            <w:pPr>
              <w:snapToGrid w:val="0"/>
              <w:spacing w:line="400" w:lineRule="exact"/>
              <w:ind w:firstLine="420" w:firstLineChars="200"/>
              <w:jc w:val="left"/>
              <w:rPr>
                <w:rFonts w:hint="eastAsia" w:ascii="宋体" w:hAnsi="宋体" w:cs="宋体"/>
                <w:b w:val="0"/>
                <w:bCs/>
                <w:color w:val="auto"/>
                <w:szCs w:val="21"/>
                <w:lang w:val="en-US" w:eastAsia="zh-CN"/>
              </w:rPr>
            </w:pPr>
            <w:r>
              <w:rPr>
                <w:rFonts w:hint="eastAsia" w:ascii="宋体" w:hAnsi="宋体" w:cs="宋体"/>
                <w:b w:val="0"/>
                <w:bCs/>
                <w:color w:val="auto"/>
                <w:szCs w:val="21"/>
                <w:lang w:val="en-US" w:eastAsia="zh-CN"/>
              </w:rPr>
              <w:t>招标人在收到评标委员会提出的书面评标报告后，将评标结果在乌江涪陵榨菜集团官网（http://www.flzc.com/）网上公示，公示期不得少于3日，请各投标人自行查询。</w:t>
            </w:r>
          </w:p>
          <w:p w14:paraId="26141983">
            <w:pPr>
              <w:snapToGrid w:val="0"/>
              <w:spacing w:line="400" w:lineRule="exact"/>
              <w:ind w:firstLine="422" w:firstLineChars="200"/>
              <w:jc w:val="left"/>
              <w:rPr>
                <w:rFonts w:ascii="宋体" w:hAnsi="宋体" w:cs="宋体"/>
                <w:b/>
                <w:color w:val="auto"/>
                <w:szCs w:val="21"/>
              </w:rPr>
            </w:pPr>
            <w:r>
              <w:rPr>
                <w:rFonts w:hint="eastAsia" w:ascii="宋体" w:hAnsi="宋体" w:cs="宋体"/>
                <w:b/>
                <w:color w:val="auto"/>
                <w:szCs w:val="21"/>
              </w:rPr>
              <w:t>二、中标结果公告</w:t>
            </w:r>
          </w:p>
          <w:p w14:paraId="7DC7ADE9">
            <w:pPr>
              <w:spacing w:after="120" w:line="400" w:lineRule="exact"/>
              <w:ind w:firstLine="420" w:firstLineChars="200"/>
              <w:rPr>
                <w:rFonts w:hint="eastAsia" w:eastAsia="宋体"/>
                <w:color w:val="auto"/>
                <w:lang w:eastAsia="zh-CN"/>
              </w:rPr>
            </w:pPr>
            <w:r>
              <w:rPr>
                <w:rFonts w:hint="eastAsia"/>
                <w:color w:val="auto"/>
                <w:lang w:val="en-US" w:eastAsia="zh-CN"/>
              </w:rPr>
              <w:t>中标候选人公示期间没有收到异议或相关异议不成立的，招标人在中标候选人公示期结束后，在</w:t>
            </w:r>
            <w:r>
              <w:rPr>
                <w:rFonts w:hint="eastAsia" w:ascii="宋体" w:hAnsi="宋体" w:cs="宋体"/>
                <w:b w:val="0"/>
                <w:bCs/>
                <w:color w:val="auto"/>
                <w:szCs w:val="21"/>
                <w:lang w:val="en-US" w:eastAsia="zh-CN"/>
              </w:rPr>
              <w:t>乌江涪陵榨菜集团官网（http://www.flzc.com/）</w:t>
            </w:r>
            <w:r>
              <w:rPr>
                <w:rFonts w:hint="eastAsia"/>
                <w:color w:val="auto"/>
                <w:lang w:val="en-US" w:eastAsia="zh-CN"/>
              </w:rPr>
              <w:t>网上进行中标结果公告，并由招标人依法依规发出中标通知书。</w:t>
            </w:r>
          </w:p>
        </w:tc>
      </w:tr>
      <w:tr w14:paraId="2B803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338A1E1C">
            <w:pPr>
              <w:adjustRightInd w:val="0"/>
              <w:snapToGrid w:val="0"/>
              <w:spacing w:line="400" w:lineRule="exact"/>
              <w:jc w:val="center"/>
              <w:rPr>
                <w:rFonts w:ascii="宋体" w:hAnsi="宋体" w:cs="宋体"/>
                <w:color w:val="auto"/>
                <w:szCs w:val="21"/>
              </w:rPr>
            </w:pPr>
            <w:r>
              <w:rPr>
                <w:rFonts w:hint="eastAsia" w:ascii="宋体" w:hAnsi="宋体" w:cs="宋体"/>
                <w:color w:val="auto"/>
                <w:szCs w:val="21"/>
                <w:lang w:val="en-US" w:eastAsia="zh-CN"/>
              </w:rPr>
              <w:t>7</w:t>
            </w:r>
            <w:r>
              <w:rPr>
                <w:rFonts w:hint="eastAsia" w:ascii="宋体" w:hAnsi="宋体" w:cs="宋体"/>
                <w:color w:val="auto"/>
                <w:szCs w:val="21"/>
              </w:rPr>
              <w:t>.3</w:t>
            </w:r>
          </w:p>
        </w:tc>
        <w:tc>
          <w:tcPr>
            <w:tcW w:w="1493" w:type="dxa"/>
            <w:vAlign w:val="center"/>
          </w:tcPr>
          <w:p w14:paraId="302003DB">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确定中标人</w:t>
            </w:r>
          </w:p>
        </w:tc>
        <w:tc>
          <w:tcPr>
            <w:tcW w:w="6751" w:type="dxa"/>
            <w:vAlign w:val="center"/>
          </w:tcPr>
          <w:p w14:paraId="497D9603">
            <w:pPr>
              <w:snapToGrid w:val="0"/>
              <w:spacing w:line="400" w:lineRule="exact"/>
              <w:ind w:firstLine="428" w:firstLineChars="204"/>
              <w:jc w:val="left"/>
              <w:rPr>
                <w:rFonts w:hint="eastAsia" w:ascii="宋体" w:hAnsi="宋体" w:cs="宋体"/>
                <w:color w:val="auto"/>
                <w:szCs w:val="21"/>
                <w:lang w:val="en-US" w:eastAsia="zh-CN"/>
              </w:rPr>
            </w:pPr>
            <w:r>
              <w:rPr>
                <w:rFonts w:hint="eastAsia" w:ascii="宋体" w:hAnsi="宋体" w:cs="宋体"/>
                <w:color w:val="auto"/>
                <w:szCs w:val="21"/>
                <w:lang w:val="en-US" w:eastAsia="zh-CN"/>
              </w:rPr>
              <w:t>中标候选人接受中标价后，即确认为中标人。</w:t>
            </w:r>
          </w:p>
          <w:p w14:paraId="2C6DC507">
            <w:pPr>
              <w:snapToGrid w:val="0"/>
              <w:spacing w:line="400" w:lineRule="exact"/>
              <w:ind w:firstLine="428" w:firstLineChars="204"/>
              <w:jc w:val="left"/>
              <w:rPr>
                <w:rFonts w:hint="eastAsia" w:ascii="宋体" w:hAnsi="宋体" w:cs="宋体"/>
                <w:color w:val="auto"/>
                <w:szCs w:val="21"/>
                <w:lang w:val="en-US" w:eastAsia="zh-CN"/>
              </w:rPr>
            </w:pPr>
            <w:r>
              <w:rPr>
                <w:rFonts w:hint="eastAsia" w:ascii="宋体" w:hAnsi="宋体" w:cs="宋体"/>
                <w:color w:val="auto"/>
                <w:szCs w:val="21"/>
                <w:lang w:val="en-US" w:eastAsia="zh-CN"/>
              </w:rPr>
              <w:t>招标人根据需要，每个标段在中标候选人中可选择 2-4家为中标人。</w:t>
            </w:r>
          </w:p>
        </w:tc>
      </w:tr>
      <w:tr w14:paraId="06A2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89" w:type="dxa"/>
            <w:vAlign w:val="center"/>
          </w:tcPr>
          <w:p w14:paraId="6451374A">
            <w:pPr>
              <w:adjustRightInd w:val="0"/>
              <w:snapToGrid w:val="0"/>
              <w:spacing w:line="400" w:lineRule="exact"/>
              <w:jc w:val="center"/>
              <w:rPr>
                <w:rFonts w:hint="default" w:ascii="宋体" w:hAnsi="宋体" w:cs="宋体"/>
                <w:color w:val="0000FF"/>
                <w:szCs w:val="21"/>
                <w:lang w:val="en-US" w:eastAsia="zh-CN"/>
              </w:rPr>
            </w:pPr>
            <w:r>
              <w:rPr>
                <w:rFonts w:hint="eastAsia" w:ascii="宋体" w:hAnsi="宋体" w:cs="宋体"/>
                <w:color w:val="0000FF"/>
                <w:szCs w:val="21"/>
                <w:lang w:val="en-US" w:eastAsia="zh-CN"/>
              </w:rPr>
              <w:t>7.4</w:t>
            </w:r>
          </w:p>
        </w:tc>
        <w:tc>
          <w:tcPr>
            <w:tcW w:w="1493" w:type="dxa"/>
            <w:vAlign w:val="center"/>
          </w:tcPr>
          <w:p w14:paraId="644B5F83">
            <w:pPr>
              <w:adjustRightInd w:val="0"/>
              <w:snapToGrid w:val="0"/>
              <w:spacing w:line="400" w:lineRule="exact"/>
              <w:jc w:val="center"/>
              <w:rPr>
                <w:rFonts w:hint="default" w:ascii="宋体" w:hAnsi="宋体" w:eastAsia="宋体" w:cs="宋体"/>
                <w:color w:val="0000FF"/>
                <w:szCs w:val="21"/>
                <w:lang w:val="en-US" w:eastAsia="zh-CN"/>
              </w:rPr>
            </w:pPr>
            <w:r>
              <w:rPr>
                <w:rFonts w:hint="eastAsia" w:ascii="宋体" w:hAnsi="宋体" w:cs="宋体"/>
                <w:color w:val="0000FF"/>
                <w:szCs w:val="21"/>
                <w:lang w:val="en-US" w:eastAsia="zh-CN"/>
              </w:rPr>
              <w:t>中标价的确定</w:t>
            </w:r>
          </w:p>
        </w:tc>
        <w:tc>
          <w:tcPr>
            <w:tcW w:w="6751" w:type="dxa"/>
            <w:vAlign w:val="center"/>
          </w:tcPr>
          <w:p w14:paraId="0FD9903A">
            <w:pPr>
              <w:widowControl/>
              <w:spacing w:line="400" w:lineRule="exact"/>
              <w:ind w:firstLine="420"/>
              <w:jc w:val="left"/>
              <w:rPr>
                <w:rFonts w:hint="eastAsia" w:ascii="宋体" w:hAnsi="宋体" w:cs="宋体"/>
                <w:color w:val="0000FF"/>
                <w:szCs w:val="21"/>
                <w:lang w:val="en-US" w:eastAsia="zh-CN"/>
              </w:rPr>
            </w:pPr>
            <w:r>
              <w:rPr>
                <w:rFonts w:hint="eastAsia" w:ascii="宋体" w:hAnsi="宋体" w:cs="宋体"/>
                <w:color w:val="0000FF"/>
                <w:szCs w:val="21"/>
                <w:lang w:val="en-US" w:eastAsia="zh-CN"/>
              </w:rPr>
              <w:t>按照以下规则确定：</w:t>
            </w:r>
          </w:p>
          <w:p w14:paraId="60C28142">
            <w:pPr>
              <w:widowControl/>
              <w:spacing w:line="400" w:lineRule="exact"/>
              <w:ind w:firstLine="420"/>
              <w:jc w:val="left"/>
              <w:rPr>
                <w:rFonts w:hint="default" w:ascii="宋体" w:hAnsi="宋体" w:cs="宋体"/>
                <w:color w:val="0000FF"/>
                <w:szCs w:val="21"/>
                <w:lang w:val="en-US" w:eastAsia="zh-CN"/>
              </w:rPr>
            </w:pPr>
            <w:r>
              <w:rPr>
                <w:rFonts w:hint="eastAsia" w:ascii="宋体" w:hAnsi="宋体" w:cs="宋体"/>
                <w:color w:val="0000FF"/>
                <w:szCs w:val="21"/>
                <w:lang w:val="en-US" w:eastAsia="zh-CN"/>
              </w:rPr>
              <w:t>每个标段中，对前4名（若不足4家，则按照实际家数）中标候选人的对应线路报价比较，取较低者为对应线路中标价。</w:t>
            </w:r>
          </w:p>
        </w:tc>
      </w:tr>
      <w:tr w14:paraId="19A0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89" w:type="dxa"/>
            <w:vAlign w:val="center"/>
          </w:tcPr>
          <w:p w14:paraId="53DEA960">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7.5</w:t>
            </w:r>
          </w:p>
        </w:tc>
        <w:tc>
          <w:tcPr>
            <w:tcW w:w="1493" w:type="dxa"/>
            <w:vAlign w:val="center"/>
          </w:tcPr>
          <w:p w14:paraId="5ECE1D22">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合同签订</w:t>
            </w:r>
          </w:p>
        </w:tc>
        <w:tc>
          <w:tcPr>
            <w:tcW w:w="6751" w:type="dxa"/>
            <w:vAlign w:val="center"/>
          </w:tcPr>
          <w:p w14:paraId="501AE7CE">
            <w:pPr>
              <w:widowControl/>
              <w:spacing w:line="400" w:lineRule="exact"/>
              <w:ind w:firstLine="420"/>
              <w:jc w:val="left"/>
              <w:rPr>
                <w:rFonts w:hint="default" w:ascii="宋体" w:hAnsi="宋体" w:eastAsia="宋体" w:cs="宋体"/>
                <w:color w:val="auto"/>
                <w:szCs w:val="21"/>
                <w:lang w:val="en-US" w:eastAsia="zh-CN"/>
              </w:rPr>
            </w:pPr>
            <w:r>
              <w:rPr>
                <w:rFonts w:hint="eastAsia" w:ascii="宋体" w:hAnsi="宋体" w:cs="宋体"/>
                <w:color w:val="auto"/>
                <w:szCs w:val="21"/>
                <w:lang w:val="en-US" w:eastAsia="zh-CN"/>
              </w:rPr>
              <w:t>中标人需在中标通知书签发后10日内与招标人完成合同签订。</w:t>
            </w:r>
          </w:p>
        </w:tc>
      </w:tr>
      <w:tr w14:paraId="5B7E5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2DCE5265">
            <w:pPr>
              <w:adjustRightInd w:val="0"/>
              <w:snapToGrid w:val="0"/>
              <w:spacing w:line="400" w:lineRule="exact"/>
              <w:jc w:val="center"/>
              <w:rPr>
                <w:rFonts w:hint="default" w:ascii="宋体" w:hAnsi="宋体" w:cs="宋体"/>
                <w:color w:val="auto"/>
                <w:szCs w:val="21"/>
                <w:lang w:val="en-US" w:eastAsia="zh-CN"/>
              </w:rPr>
            </w:pPr>
            <w:r>
              <w:rPr>
                <w:rFonts w:hint="eastAsia" w:ascii="宋体" w:hAnsi="宋体" w:cs="宋体"/>
                <w:color w:val="auto"/>
                <w:szCs w:val="21"/>
                <w:lang w:val="en-US" w:eastAsia="zh-CN"/>
              </w:rPr>
              <w:t>7.6</w:t>
            </w:r>
          </w:p>
        </w:tc>
        <w:tc>
          <w:tcPr>
            <w:tcW w:w="1493" w:type="dxa"/>
            <w:vAlign w:val="center"/>
          </w:tcPr>
          <w:p w14:paraId="3E2D6A17">
            <w:pPr>
              <w:adjustRightInd w:val="0"/>
              <w:snapToGrid w:val="0"/>
              <w:spacing w:line="400" w:lineRule="exact"/>
              <w:jc w:val="center"/>
              <w:rPr>
                <w:rFonts w:hint="eastAsia" w:ascii="宋体" w:hAnsi="宋体" w:cs="宋体"/>
                <w:color w:val="auto"/>
                <w:szCs w:val="21"/>
              </w:rPr>
            </w:pPr>
            <w:r>
              <w:rPr>
                <w:rFonts w:hint="eastAsia" w:ascii="宋体" w:hAnsi="宋体" w:cs="宋体"/>
                <w:color w:val="auto"/>
                <w:szCs w:val="21"/>
              </w:rPr>
              <w:t>重新招标</w:t>
            </w:r>
          </w:p>
        </w:tc>
        <w:tc>
          <w:tcPr>
            <w:tcW w:w="6751" w:type="dxa"/>
            <w:vAlign w:val="center"/>
          </w:tcPr>
          <w:p w14:paraId="6F8CF323">
            <w:pPr>
              <w:adjustRightInd w:val="0"/>
              <w:snapToGrid w:val="0"/>
              <w:spacing w:line="400" w:lineRule="exact"/>
              <w:ind w:firstLine="420" w:firstLineChars="200"/>
              <w:rPr>
                <w:rFonts w:hint="eastAsia" w:ascii="宋体" w:hAnsi="宋体" w:cs="宋体"/>
                <w:color w:val="auto"/>
                <w:szCs w:val="21"/>
              </w:rPr>
            </w:pPr>
            <w:r>
              <w:rPr>
                <w:rFonts w:hint="eastAsia" w:ascii="宋体" w:hAnsi="宋体" w:cs="宋体"/>
                <w:color w:val="auto"/>
                <w:szCs w:val="21"/>
              </w:rPr>
              <w:t>1.招标公告截止后或投标截止时间止，投标人少于3个的；</w:t>
            </w:r>
          </w:p>
          <w:p w14:paraId="0F9EF4BE">
            <w:pPr>
              <w:adjustRightInd w:val="0"/>
              <w:snapToGrid w:val="0"/>
              <w:spacing w:line="400" w:lineRule="exact"/>
              <w:ind w:firstLine="420" w:firstLineChars="200"/>
              <w:rPr>
                <w:rFonts w:hint="eastAsia" w:ascii="宋体" w:hAnsi="宋体" w:cs="宋体"/>
                <w:color w:val="auto"/>
                <w:szCs w:val="21"/>
              </w:rPr>
            </w:pPr>
            <w:r>
              <w:rPr>
                <w:rFonts w:hint="eastAsia" w:ascii="宋体" w:hAnsi="宋体" w:cs="宋体"/>
                <w:color w:val="auto"/>
                <w:szCs w:val="21"/>
              </w:rPr>
              <w:t>2.经评标委员会评审后否决所有投标人的；</w:t>
            </w:r>
          </w:p>
          <w:p w14:paraId="2A06C5D1">
            <w:pPr>
              <w:adjustRightInd w:val="0"/>
              <w:snapToGrid w:val="0"/>
              <w:spacing w:line="400" w:lineRule="exact"/>
              <w:ind w:firstLine="420" w:firstLineChars="200"/>
              <w:rPr>
                <w:rFonts w:hint="eastAsia" w:ascii="宋体" w:hAnsi="宋体" w:cs="宋体"/>
                <w:color w:val="auto"/>
                <w:szCs w:val="21"/>
              </w:rPr>
            </w:pPr>
            <w:r>
              <w:rPr>
                <w:rFonts w:hint="eastAsia" w:ascii="宋体" w:hAnsi="宋体" w:cs="宋体"/>
                <w:color w:val="auto"/>
                <w:szCs w:val="21"/>
              </w:rPr>
              <w:t>3.经评标委员会初步评审后，有效投标人不足3家的，</w:t>
            </w:r>
            <w:r>
              <w:rPr>
                <w:rFonts w:hint="eastAsia" w:ascii="宋体" w:hAnsi="宋体" w:cs="宋体"/>
                <w:color w:val="auto"/>
                <w:szCs w:val="21"/>
                <w:lang w:val="en-US" w:eastAsia="zh-CN"/>
              </w:rPr>
              <w:t>若</w:t>
            </w:r>
            <w:r>
              <w:rPr>
                <w:rFonts w:hint="eastAsia" w:ascii="宋体" w:hAnsi="宋体" w:cs="宋体"/>
                <w:color w:val="auto"/>
                <w:szCs w:val="21"/>
              </w:rPr>
              <w:t>评标委员会否决全部投标，招标人将重新组织招标。</w:t>
            </w:r>
          </w:p>
        </w:tc>
      </w:tr>
      <w:tr w14:paraId="70A89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3ECF26F0">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7.7</w:t>
            </w:r>
          </w:p>
        </w:tc>
        <w:tc>
          <w:tcPr>
            <w:tcW w:w="1493" w:type="dxa"/>
            <w:vAlign w:val="center"/>
          </w:tcPr>
          <w:p w14:paraId="2C784DA4">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取消中标资格的情形</w:t>
            </w:r>
          </w:p>
        </w:tc>
        <w:tc>
          <w:tcPr>
            <w:tcW w:w="6751" w:type="dxa"/>
            <w:vAlign w:val="center"/>
          </w:tcPr>
          <w:p w14:paraId="6B752C9D">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若中标人放弃中标项目，无正当理由拒签合同，在签订合同时向招标人提出附加条件，或者不按照招标文件要求提交</w:t>
            </w:r>
            <w:r>
              <w:rPr>
                <w:rFonts w:hint="eastAsia" w:ascii="宋体" w:hAnsi="宋体" w:cs="宋体"/>
                <w:color w:val="auto"/>
                <w:szCs w:val="21"/>
                <w:lang w:val="en-US" w:eastAsia="zh-CN"/>
              </w:rPr>
              <w:t>质量</w:t>
            </w:r>
            <w:r>
              <w:rPr>
                <w:rFonts w:hint="eastAsia" w:ascii="宋体" w:hAnsi="宋体" w:cs="宋体"/>
                <w:color w:val="auto"/>
                <w:szCs w:val="21"/>
              </w:rPr>
              <w:t>保证金，或投标人提供虚假资料，以弄虚作假的方式骗取中标，或出现法律法规或本招标文件中规定的招标人有权取消中标人中标资格的其他情形，经招标人核实，将取消其中标资格，投标保证金不予退还。</w:t>
            </w:r>
          </w:p>
        </w:tc>
      </w:tr>
      <w:tr w14:paraId="039FD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vAlign w:val="center"/>
          </w:tcPr>
          <w:p w14:paraId="1225FA2C">
            <w:pPr>
              <w:adjustRightInd w:val="0"/>
              <w:snapToGrid w:val="0"/>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7.8</w:t>
            </w:r>
          </w:p>
        </w:tc>
        <w:tc>
          <w:tcPr>
            <w:tcW w:w="1493" w:type="dxa"/>
            <w:vAlign w:val="center"/>
          </w:tcPr>
          <w:p w14:paraId="454BFB82">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异议、投诉</w:t>
            </w:r>
          </w:p>
          <w:p w14:paraId="52B2445C">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处理</w:t>
            </w:r>
          </w:p>
        </w:tc>
        <w:tc>
          <w:tcPr>
            <w:tcW w:w="6751" w:type="dxa"/>
            <w:vAlign w:val="center"/>
          </w:tcPr>
          <w:p w14:paraId="78705F97">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1.投标人或者其他利害关系人就本项目的招标文件（含澄清修改）、开标情况、评标结果等事项提出投诉的，应当先向招标人提出异议；招标人应当在规定时间内答复；对招标人的答复不满意，可向监督部门投诉。</w:t>
            </w:r>
          </w:p>
          <w:p w14:paraId="0A4C5E65">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提出异议或投诉时应当包括下列内容，并提供必要的证明材料：</w:t>
            </w:r>
          </w:p>
          <w:p w14:paraId="4B4A6346">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（1）异议人或投诉人的姓名或者名称、地址、邮编、联系人及联系电话；</w:t>
            </w:r>
          </w:p>
          <w:p w14:paraId="2FD91065">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（2）质疑或投诉项目的名称、编号；</w:t>
            </w:r>
          </w:p>
          <w:p w14:paraId="64D82758">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（3）具体、明确的异议或投诉事项和与异议或投诉事项相关的请求；</w:t>
            </w:r>
          </w:p>
          <w:p w14:paraId="32FC3205">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（4）事实依据和法律依据；</w:t>
            </w:r>
          </w:p>
          <w:p w14:paraId="26B2E121">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（5）提出异议或投诉的日期。</w:t>
            </w:r>
          </w:p>
          <w:p w14:paraId="315848CB">
            <w:pPr>
              <w:widowControl/>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异议人或投诉人是法人的，异议书或投诉书必须由其法定代表人</w:t>
            </w:r>
            <w:r>
              <w:rPr>
                <w:rFonts w:hint="eastAsia" w:hAnsi="宋体" w:cs="宋体"/>
                <w:color w:val="auto"/>
                <w:szCs w:val="21"/>
              </w:rPr>
              <w:t>（或单位负责人）</w:t>
            </w:r>
            <w:r>
              <w:rPr>
                <w:rFonts w:hint="eastAsia" w:ascii="宋体" w:hAnsi="宋体" w:cs="宋体"/>
                <w:color w:val="auto"/>
                <w:kern w:val="0"/>
                <w:szCs w:val="21"/>
              </w:rPr>
              <w:t>或者委托代理人签名并加盖鲜公章；异议人或投诉人是其他组织或者自然人的，异议书或投诉书必须由其主要负责人签名或者异议人（或投诉人）本人签名，并附有效身份证明复印件。如有关材料是外文，应当同时提供中文译本。</w:t>
            </w:r>
          </w:p>
          <w:p w14:paraId="0C7DE6FF">
            <w:pPr>
              <w:snapToGrid w:val="0"/>
              <w:spacing w:line="400" w:lineRule="exact"/>
              <w:ind w:firstLine="420" w:firstLineChars="200"/>
              <w:rPr>
                <w:rFonts w:ascii="宋体" w:hAnsi="宋体" w:cs="宋体"/>
                <w:color w:val="auto"/>
                <w:kern w:val="0"/>
                <w:szCs w:val="21"/>
              </w:rPr>
            </w:pPr>
            <w:r>
              <w:rPr>
                <w:rFonts w:hint="eastAsia" w:ascii="宋体" w:hAnsi="宋体" w:cs="宋体"/>
                <w:color w:val="auto"/>
                <w:kern w:val="0"/>
                <w:szCs w:val="21"/>
              </w:rPr>
              <w:t>2.投标人</w:t>
            </w:r>
            <w:r>
              <w:rPr>
                <w:rFonts w:hint="eastAsia" w:ascii="宋体" w:hAnsi="宋体" w:cs="宋体"/>
                <w:color w:val="auto"/>
                <w:szCs w:val="21"/>
              </w:rPr>
              <w:t>在提出异议、投诉或相关案件查办中存在</w:t>
            </w:r>
            <w:r>
              <w:rPr>
                <w:rFonts w:ascii="宋体" w:hAnsi="宋体" w:cs="宋体"/>
                <w:color w:val="auto"/>
                <w:szCs w:val="21"/>
              </w:rPr>
              <w:t>捏造事实、</w:t>
            </w:r>
            <w:r>
              <w:rPr>
                <w:rFonts w:hint="eastAsia" w:ascii="宋体" w:hAnsi="宋体" w:cs="宋体"/>
                <w:color w:val="auto"/>
                <w:szCs w:val="21"/>
              </w:rPr>
              <w:t>提供虚假材料的、</w:t>
            </w:r>
            <w:r>
              <w:rPr>
                <w:rFonts w:ascii="宋体" w:hAnsi="宋体" w:cs="宋体"/>
                <w:color w:val="auto"/>
                <w:szCs w:val="21"/>
              </w:rPr>
              <w:t>以非法手段获取证明材料</w:t>
            </w:r>
            <w:r>
              <w:rPr>
                <w:rFonts w:hint="eastAsia" w:ascii="宋体" w:hAnsi="宋体" w:cs="宋体"/>
                <w:color w:val="auto"/>
                <w:szCs w:val="21"/>
              </w:rPr>
              <w:t>的，或拒不配合有关调查、情节严重的，或一年三次越级质疑且查无实据的</w:t>
            </w:r>
            <w:r>
              <w:rPr>
                <w:rFonts w:hint="eastAsia" w:ascii="宋体" w:hAnsi="宋体" w:cs="宋体"/>
                <w:color w:val="auto"/>
                <w:kern w:val="0"/>
                <w:szCs w:val="21"/>
              </w:rPr>
              <w:t>，将被</w:t>
            </w:r>
            <w:r>
              <w:rPr>
                <w:rFonts w:hint="eastAsia" w:ascii="宋体" w:hAnsi="宋体" w:cs="宋体"/>
                <w:color w:val="auto"/>
                <w:szCs w:val="21"/>
              </w:rPr>
              <w:t>纳入存在不良行为供应商名单，招标人有权根据相关规定采取相应措施，</w:t>
            </w:r>
            <w:r>
              <w:rPr>
                <w:rFonts w:hint="eastAsia" w:ascii="宋体" w:hAnsi="宋体" w:cs="宋体"/>
                <w:color w:val="auto"/>
                <w:kern w:val="0"/>
                <w:szCs w:val="21"/>
              </w:rPr>
              <w:t>给他人造成损失的，前述投标人应当依法承担赔偿责任。</w:t>
            </w:r>
          </w:p>
          <w:p w14:paraId="695C2965">
            <w:pPr>
              <w:snapToGrid w:val="0"/>
              <w:spacing w:line="400" w:lineRule="exact"/>
              <w:ind w:firstLine="420" w:firstLineChars="200"/>
              <w:rPr>
                <w:rFonts w:ascii="宋体" w:hAnsi="宋体"/>
                <w:color w:val="auto"/>
                <w:kern w:val="0"/>
                <w:szCs w:val="21"/>
                <w:highlight w:val="none"/>
                <w:u w:val="none"/>
              </w:rPr>
            </w:pP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color w:val="auto"/>
                <w:highlight w:val="none"/>
              </w:rPr>
              <w:t xml:space="preserve"> </w:t>
            </w:r>
            <w:r>
              <w:rPr>
                <w:rFonts w:hint="eastAsia" w:ascii="宋体" w:hAnsi="宋体"/>
                <w:color w:val="auto"/>
                <w:kern w:val="0"/>
                <w:szCs w:val="21"/>
                <w:highlight w:val="none"/>
              </w:rPr>
              <w:t>异议受理单位：</w:t>
            </w:r>
            <w:r>
              <w:rPr>
                <w:rFonts w:hint="eastAsia" w:ascii="宋体" w:hAnsi="宋体"/>
                <w:color w:val="auto"/>
                <w:kern w:val="0"/>
                <w:szCs w:val="21"/>
                <w:highlight w:val="none"/>
                <w:u w:val="none"/>
                <w:lang w:val="en-US" w:eastAsia="zh-CN"/>
              </w:rPr>
              <w:t xml:space="preserve"> </w:t>
            </w:r>
            <w:r>
              <w:rPr>
                <w:rFonts w:hint="eastAsia" w:ascii="宋体" w:hAnsi="宋体" w:cs="宋体"/>
                <w:color w:val="auto"/>
                <w:kern w:val="0"/>
                <w:szCs w:val="21"/>
                <w:highlight w:val="none"/>
                <w:u w:val="none"/>
                <w:lang w:bidi="ar"/>
              </w:rPr>
              <w:t>重庆市涪</w:t>
            </w:r>
            <w:r>
              <w:rPr>
                <w:rFonts w:hint="eastAsia" w:ascii="宋体" w:hAnsi="宋体" w:cs="宋体"/>
                <w:color w:val="auto"/>
                <w:kern w:val="0"/>
                <w:szCs w:val="21"/>
                <w:highlight w:val="none"/>
                <w:u w:val="none"/>
              </w:rPr>
              <w:t>陵榨菜集团股份有限公司</w:t>
            </w:r>
            <w:r>
              <w:rPr>
                <w:rFonts w:hint="eastAsia" w:ascii="宋体" w:hAnsi="宋体"/>
                <w:color w:val="auto"/>
                <w:kern w:val="0"/>
                <w:szCs w:val="21"/>
                <w:highlight w:val="none"/>
                <w:u w:val="none"/>
                <w:lang w:val="en-US" w:eastAsia="zh-CN"/>
              </w:rPr>
              <w:t xml:space="preserve">  </w:t>
            </w:r>
          </w:p>
          <w:p w14:paraId="6C33FE25">
            <w:pPr>
              <w:snapToGrid w:val="0"/>
              <w:spacing w:line="400" w:lineRule="exact"/>
              <w:ind w:firstLine="420" w:firstLineChars="200"/>
              <w:rPr>
                <w:rFonts w:hint="default" w:ascii="宋体" w:hAnsi="宋体" w:eastAsia="宋体" w:cs="宋体"/>
                <w:color w:val="auto"/>
                <w:kern w:val="0"/>
                <w:szCs w:val="21"/>
                <w:highlight w:val="none"/>
                <w:u w:val="none"/>
                <w:lang w:val="en-US" w:eastAsia="zh-CN"/>
              </w:rPr>
            </w:pPr>
            <w:r>
              <w:rPr>
                <w:rFonts w:hint="eastAsia" w:ascii="宋体" w:hAnsi="宋体"/>
                <w:color w:val="auto"/>
                <w:kern w:val="0"/>
                <w:szCs w:val="21"/>
                <w:highlight w:val="none"/>
                <w:u w:val="none"/>
              </w:rPr>
              <w:t>联系电话：</w:t>
            </w:r>
            <w:r>
              <w:rPr>
                <w:rFonts w:hint="eastAsia" w:ascii="宋体" w:hAnsi="宋体"/>
                <w:color w:val="auto"/>
                <w:kern w:val="0"/>
                <w:szCs w:val="21"/>
                <w:highlight w:val="none"/>
                <w:u w:val="none"/>
                <w:lang w:val="en-US" w:eastAsia="zh-CN"/>
              </w:rPr>
              <w:t xml:space="preserve"> </w:t>
            </w:r>
            <w:r>
              <w:rPr>
                <w:rFonts w:hint="eastAsia" w:ascii="宋体" w:hAnsi="宋体" w:cs="宋体"/>
                <w:color w:val="auto"/>
                <w:kern w:val="0"/>
                <w:szCs w:val="21"/>
                <w:highlight w:val="none"/>
                <w:u w:val="none"/>
                <w:lang w:val="en-US" w:eastAsia="zh-CN"/>
              </w:rPr>
              <w:t>13101153571</w:t>
            </w:r>
          </w:p>
          <w:p w14:paraId="0CAFC229">
            <w:pPr>
              <w:wordWrap w:val="0"/>
              <w:topLinePunct/>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 xml:space="preserve"> </w:t>
            </w:r>
            <w:r>
              <w:rPr>
                <w:rFonts w:hint="eastAsia" w:ascii="宋体" w:hAnsi="宋体"/>
                <w:color w:val="auto"/>
                <w:kern w:val="0"/>
                <w:szCs w:val="21"/>
                <w:highlight w:val="none"/>
              </w:rPr>
              <w:t>投诉受理部门：</w:t>
            </w:r>
            <w:r>
              <w:rPr>
                <w:rFonts w:hint="eastAsia" w:ascii="宋体" w:hAnsi="宋体" w:cs="宋体"/>
                <w:color w:val="auto"/>
                <w:kern w:val="0"/>
                <w:szCs w:val="21"/>
                <w:highlight w:val="none"/>
                <w:u w:val="none"/>
                <w:lang w:bidi="ar"/>
              </w:rPr>
              <w:t>重庆市涪</w:t>
            </w:r>
            <w:r>
              <w:rPr>
                <w:rFonts w:hint="eastAsia" w:ascii="宋体" w:hAnsi="宋体" w:cs="宋体"/>
                <w:color w:val="auto"/>
                <w:kern w:val="0"/>
                <w:szCs w:val="21"/>
                <w:highlight w:val="none"/>
                <w:u w:val="none"/>
              </w:rPr>
              <w:t>陵榨菜集团股份有限公司</w:t>
            </w:r>
            <w:r>
              <w:rPr>
                <w:rFonts w:hint="eastAsia" w:ascii="宋体" w:hAnsi="宋体" w:cs="宋体"/>
                <w:color w:val="auto"/>
                <w:kern w:val="0"/>
                <w:szCs w:val="21"/>
                <w:highlight w:val="none"/>
                <w:u w:val="none"/>
                <w:lang w:val="en-US" w:eastAsia="zh-CN"/>
              </w:rPr>
              <w:t>纪律检查部</w:t>
            </w:r>
            <w:r>
              <w:rPr>
                <w:rFonts w:hint="eastAsia" w:ascii="宋体" w:hAnsi="宋体"/>
                <w:color w:val="auto"/>
                <w:kern w:val="0"/>
                <w:szCs w:val="21"/>
                <w:highlight w:val="none"/>
                <w:u w:val="none"/>
                <w:lang w:val="en-US" w:eastAsia="zh-CN"/>
              </w:rPr>
              <w:t xml:space="preserve"> </w:t>
            </w:r>
          </w:p>
          <w:p w14:paraId="431AFF89">
            <w:pPr>
              <w:snapToGrid w:val="0"/>
              <w:spacing w:line="400" w:lineRule="exact"/>
              <w:ind w:firstLine="420" w:firstLineChars="200"/>
              <w:rPr>
                <w:rFonts w:ascii="宋体" w:hAnsi="宋体" w:cs="宋体"/>
                <w:color w:val="auto"/>
                <w:szCs w:val="21"/>
              </w:rPr>
            </w:pPr>
            <w:r>
              <w:rPr>
                <w:rFonts w:hint="eastAsia" w:ascii="宋体" w:hAnsi="宋体"/>
                <w:color w:val="auto"/>
                <w:kern w:val="0"/>
                <w:szCs w:val="21"/>
                <w:highlight w:val="none"/>
              </w:rPr>
              <w:t>联系电话：</w:t>
            </w:r>
            <w:r>
              <w:rPr>
                <w:rFonts w:hint="eastAsia" w:ascii="宋体" w:hAnsi="宋体"/>
                <w:color w:val="auto"/>
                <w:kern w:val="0"/>
                <w:szCs w:val="21"/>
                <w:highlight w:val="none"/>
                <w:lang w:val="en-US" w:eastAsia="zh-CN"/>
              </w:rPr>
              <w:t>023-72205722</w:t>
            </w:r>
          </w:p>
        </w:tc>
      </w:tr>
      <w:tr w14:paraId="43DD6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333" w:type="dxa"/>
            <w:gridSpan w:val="3"/>
            <w:vAlign w:val="center"/>
          </w:tcPr>
          <w:p w14:paraId="5E5A2BC6">
            <w:pPr>
              <w:spacing w:line="400" w:lineRule="exact"/>
              <w:ind w:firstLine="422" w:firstLineChars="200"/>
              <w:jc w:val="center"/>
              <w:rPr>
                <w:rFonts w:ascii="宋体" w:hAnsi="宋体" w:cs="宋体"/>
                <w:color w:val="auto"/>
                <w:szCs w:val="21"/>
              </w:rPr>
            </w:pPr>
            <w:r>
              <w:rPr>
                <w:rFonts w:hint="eastAsia" w:ascii="宋体" w:hAnsi="宋体" w:cs="宋体"/>
                <w:b/>
                <w:color w:val="auto"/>
                <w:szCs w:val="21"/>
                <w:lang w:val="en-US" w:eastAsia="zh-CN"/>
              </w:rPr>
              <w:t>8</w:t>
            </w:r>
            <w:r>
              <w:rPr>
                <w:rFonts w:hint="eastAsia" w:ascii="宋体" w:hAnsi="宋体" w:cs="宋体"/>
                <w:b/>
                <w:color w:val="auto"/>
                <w:szCs w:val="21"/>
              </w:rPr>
              <w:t xml:space="preserve"> 其他</w:t>
            </w:r>
          </w:p>
        </w:tc>
      </w:tr>
      <w:tr w14:paraId="3C7D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089" w:type="dxa"/>
            <w:vAlign w:val="center"/>
          </w:tcPr>
          <w:p w14:paraId="7284E368">
            <w:pPr>
              <w:adjustRightInd w:val="0"/>
              <w:snapToGrid w:val="0"/>
              <w:spacing w:line="400" w:lineRule="exact"/>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8</w:t>
            </w:r>
            <w:r>
              <w:rPr>
                <w:rFonts w:hint="eastAsia" w:ascii="宋体" w:hAnsi="宋体" w:cs="宋体"/>
                <w:color w:val="auto"/>
                <w:szCs w:val="21"/>
              </w:rPr>
              <w:t>.</w:t>
            </w:r>
            <w:r>
              <w:rPr>
                <w:rFonts w:hint="eastAsia" w:ascii="宋体" w:hAnsi="宋体" w:cs="宋体"/>
                <w:color w:val="auto"/>
                <w:szCs w:val="21"/>
                <w:lang w:val="en-US" w:eastAsia="zh-CN"/>
              </w:rPr>
              <w:t>1</w:t>
            </w:r>
          </w:p>
        </w:tc>
        <w:tc>
          <w:tcPr>
            <w:tcW w:w="1493" w:type="dxa"/>
            <w:vAlign w:val="center"/>
          </w:tcPr>
          <w:p w14:paraId="1E67F50E">
            <w:pPr>
              <w:adjustRightInd w:val="0"/>
              <w:snapToGrid w:val="0"/>
              <w:spacing w:line="400" w:lineRule="exact"/>
              <w:jc w:val="center"/>
              <w:rPr>
                <w:rFonts w:ascii="宋体" w:hAnsi="宋体" w:cs="宋体"/>
                <w:bCs/>
                <w:color w:val="auto"/>
                <w:szCs w:val="21"/>
              </w:rPr>
            </w:pPr>
            <w:r>
              <w:rPr>
                <w:rFonts w:hint="eastAsia" w:ascii="宋体" w:hAnsi="宋体" w:cs="宋体"/>
                <w:bCs/>
                <w:color w:val="auto"/>
                <w:szCs w:val="21"/>
              </w:rPr>
              <w:t>交易综合</w:t>
            </w:r>
          </w:p>
          <w:p w14:paraId="417A87DD">
            <w:pPr>
              <w:adjustRightInd w:val="0"/>
              <w:snapToGrid w:val="0"/>
              <w:spacing w:line="400" w:lineRule="exact"/>
              <w:jc w:val="center"/>
              <w:rPr>
                <w:rFonts w:ascii="宋体" w:hAnsi="宋体" w:cs="宋体"/>
                <w:bCs/>
                <w:color w:val="auto"/>
                <w:szCs w:val="21"/>
              </w:rPr>
            </w:pPr>
            <w:r>
              <w:rPr>
                <w:rFonts w:hint="eastAsia" w:ascii="宋体" w:hAnsi="宋体" w:cs="宋体"/>
                <w:bCs/>
                <w:color w:val="auto"/>
                <w:szCs w:val="21"/>
              </w:rPr>
              <w:t>服务费</w:t>
            </w:r>
          </w:p>
        </w:tc>
        <w:tc>
          <w:tcPr>
            <w:tcW w:w="6751" w:type="dxa"/>
            <w:vAlign w:val="center"/>
          </w:tcPr>
          <w:p w14:paraId="2227A49B">
            <w:pPr>
              <w:spacing w:line="400" w:lineRule="exact"/>
              <w:ind w:firstLine="422" w:firstLineChars="200"/>
              <w:rPr>
                <w:rFonts w:ascii="宋体" w:hAnsi="宋体" w:cs="宋体"/>
                <w:color w:val="auto"/>
                <w:szCs w:val="21"/>
              </w:rPr>
            </w:pPr>
            <w:r>
              <w:rPr>
                <w:rFonts w:hint="eastAsia" w:ascii="宋体" w:hAnsi="宋体" w:cs="宋体"/>
                <w:b/>
                <w:color w:val="auto"/>
                <w:szCs w:val="21"/>
                <w:lang w:val="en-US" w:eastAsia="zh-CN"/>
              </w:rPr>
              <w:t>无</w:t>
            </w:r>
            <w:r>
              <w:rPr>
                <w:rFonts w:hint="eastAsia" w:ascii="宋体" w:hAnsi="宋体" w:cs="宋体"/>
                <w:b/>
                <w:color w:val="auto"/>
                <w:szCs w:val="21"/>
              </w:rPr>
              <w:t>。</w:t>
            </w:r>
          </w:p>
        </w:tc>
      </w:tr>
      <w:tr w14:paraId="0BF43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89" w:type="dxa"/>
            <w:vAlign w:val="center"/>
          </w:tcPr>
          <w:p w14:paraId="3BAE640E">
            <w:pPr>
              <w:adjustRightInd w:val="0"/>
              <w:snapToGrid w:val="0"/>
              <w:spacing w:line="400" w:lineRule="exact"/>
              <w:jc w:val="center"/>
              <w:rPr>
                <w:rFonts w:hint="default" w:ascii="宋体" w:hAnsi="宋体" w:cs="宋体"/>
                <w:color w:val="auto"/>
                <w:szCs w:val="21"/>
                <w:lang w:val="en-US"/>
              </w:rPr>
            </w:pPr>
            <w:r>
              <w:rPr>
                <w:rFonts w:hint="eastAsia" w:ascii="宋体" w:hAnsi="宋体" w:cs="宋体"/>
                <w:bCs/>
                <w:color w:val="auto"/>
                <w:szCs w:val="21"/>
                <w:lang w:val="en-US" w:eastAsia="zh-CN"/>
              </w:rPr>
              <w:t>8.2</w:t>
            </w:r>
          </w:p>
        </w:tc>
        <w:tc>
          <w:tcPr>
            <w:tcW w:w="1493" w:type="dxa"/>
            <w:vAlign w:val="center"/>
          </w:tcPr>
          <w:p w14:paraId="1DA0C664">
            <w:pPr>
              <w:adjustRightInd w:val="0"/>
              <w:snapToGrid w:val="0"/>
              <w:spacing w:line="400" w:lineRule="exact"/>
              <w:jc w:val="center"/>
              <w:rPr>
                <w:rFonts w:ascii="宋体" w:hAnsi="宋体" w:cs="宋体"/>
                <w:color w:val="auto"/>
                <w:szCs w:val="21"/>
              </w:rPr>
            </w:pPr>
            <w:r>
              <w:rPr>
                <w:rFonts w:hint="eastAsia" w:ascii="宋体" w:hAnsi="宋体" w:cs="宋体"/>
                <w:bCs/>
                <w:color w:val="auto"/>
                <w:szCs w:val="21"/>
              </w:rPr>
              <w:t>其他事项</w:t>
            </w:r>
          </w:p>
        </w:tc>
        <w:tc>
          <w:tcPr>
            <w:tcW w:w="6751" w:type="dxa"/>
            <w:vAlign w:val="center"/>
          </w:tcPr>
          <w:p w14:paraId="6BDF9642">
            <w:pPr>
              <w:snapToGrid w:val="0"/>
              <w:spacing w:line="400" w:lineRule="exact"/>
              <w:ind w:firstLine="428" w:firstLineChars="204"/>
              <w:jc w:val="left"/>
              <w:rPr>
                <w:rFonts w:ascii="宋体" w:hAnsi="宋体" w:cs="宋体"/>
                <w:color w:val="auto"/>
                <w:szCs w:val="21"/>
              </w:rPr>
            </w:pPr>
            <w:r>
              <w:rPr>
                <w:rFonts w:hint="eastAsia" w:ascii="宋体" w:hAnsi="宋体" w:cs="宋体"/>
                <w:color w:val="auto"/>
                <w:szCs w:val="21"/>
              </w:rPr>
              <w:t>1.招标人及招标监督部门保留对投标人提供的投标文件申请材料进行进一步查验的权利。发现弄虚作假者，招标人有权取消投标资格或入围资格，投标保证金不予退还，并保留对其提出索赔的权利。</w:t>
            </w:r>
          </w:p>
          <w:p w14:paraId="34A818EB">
            <w:pPr>
              <w:snapToGrid w:val="0"/>
              <w:spacing w:line="400" w:lineRule="exact"/>
              <w:ind w:firstLine="428" w:firstLineChars="204"/>
              <w:jc w:val="left"/>
              <w:rPr>
                <w:rFonts w:ascii="宋体" w:hAnsi="宋体" w:cs="宋体"/>
                <w:color w:val="auto"/>
                <w:szCs w:val="21"/>
              </w:rPr>
            </w:pPr>
            <w:r>
              <w:rPr>
                <w:rFonts w:hint="eastAsia" w:ascii="宋体" w:hAnsi="宋体" w:cs="宋体"/>
                <w:color w:val="auto"/>
                <w:szCs w:val="21"/>
              </w:rPr>
              <w:t>2.中标候选人无正当理由放弃中标、或不按招标文件要求提交</w:t>
            </w:r>
            <w:r>
              <w:rPr>
                <w:rFonts w:hint="eastAsia" w:ascii="宋体" w:hAnsi="宋体" w:cs="宋体"/>
                <w:color w:val="auto"/>
                <w:szCs w:val="21"/>
                <w:lang w:val="en-US" w:eastAsia="zh-CN"/>
              </w:rPr>
              <w:t>质量</w:t>
            </w:r>
            <w:r>
              <w:rPr>
                <w:rFonts w:hint="eastAsia" w:ascii="宋体" w:hAnsi="宋体" w:cs="宋体"/>
                <w:color w:val="auto"/>
                <w:szCs w:val="21"/>
              </w:rPr>
              <w:t>保证金、或不签订合同，</w:t>
            </w:r>
            <w:r>
              <w:rPr>
                <w:rFonts w:hint="eastAsia" w:ascii="宋体" w:hAnsi="宋体"/>
                <w:snapToGrid w:val="0"/>
                <w:color w:val="auto"/>
                <w:kern w:val="0"/>
                <w:szCs w:val="21"/>
              </w:rPr>
              <w:t>或在签订合同时向招标人提出附加条件</w:t>
            </w:r>
            <w:r>
              <w:rPr>
                <w:rFonts w:hint="eastAsia" w:ascii="宋体" w:hAnsi="宋体" w:cs="宋体"/>
                <w:color w:val="auto"/>
                <w:szCs w:val="21"/>
              </w:rPr>
              <w:t>的，取消其中标资格，其投标保证金不予退还。</w:t>
            </w:r>
          </w:p>
          <w:p w14:paraId="7FB917D2">
            <w:pPr>
              <w:snapToGrid w:val="0"/>
              <w:spacing w:line="400" w:lineRule="exact"/>
              <w:ind w:firstLine="428" w:firstLineChars="204"/>
              <w:jc w:val="left"/>
              <w:rPr>
                <w:rFonts w:ascii="宋体" w:hAnsi="宋体" w:cs="宋体"/>
                <w:color w:val="auto"/>
                <w:szCs w:val="21"/>
              </w:rPr>
            </w:pPr>
            <w:r>
              <w:rPr>
                <w:rFonts w:hint="eastAsia" w:ascii="宋体" w:hAnsi="宋体" w:cs="宋体"/>
                <w:color w:val="auto"/>
                <w:szCs w:val="21"/>
              </w:rPr>
              <w:t>3.投标人（供应商）存在下列情形之一的，列入存在不良行为供应商名单，根据情节轻重，</w:t>
            </w:r>
            <w:bookmarkStart w:id="28" w:name="_Hlk160029943"/>
            <w:r>
              <w:rPr>
                <w:rFonts w:hint="eastAsia" w:ascii="宋体" w:hAnsi="宋体" w:cs="宋体"/>
                <w:color w:val="auto"/>
                <w:szCs w:val="21"/>
              </w:rPr>
              <w:t>在招标人确认的期限内禁止参加招标人全司系统新的采购项目</w:t>
            </w:r>
            <w:bookmarkEnd w:id="28"/>
            <w:r>
              <w:rPr>
                <w:rFonts w:hint="eastAsia" w:ascii="宋体" w:hAnsi="宋体" w:cs="宋体"/>
                <w:color w:val="auto"/>
                <w:szCs w:val="21"/>
              </w:rPr>
              <w:t>。</w:t>
            </w:r>
          </w:p>
          <w:p w14:paraId="5BB93C5B">
            <w:pPr>
              <w:widowControl/>
              <w:adjustRightInd w:val="0"/>
              <w:snapToGrid w:val="0"/>
              <w:spacing w:line="420" w:lineRule="exact"/>
              <w:ind w:firstLine="420" w:firstLineChars="200"/>
              <w:jc w:val="left"/>
              <w:rPr>
                <w:rFonts w:ascii="宋体" w:hAnsi="宋体" w:cs="宋体"/>
                <w:color w:val="auto"/>
                <w:szCs w:val="21"/>
              </w:rPr>
            </w:pPr>
            <w:bookmarkStart w:id="29" w:name="_Hlk199964877"/>
            <w:r>
              <w:rPr>
                <w:rFonts w:hint="eastAsia" w:ascii="宋体" w:hAnsi="宋体" w:cs="宋体"/>
                <w:color w:val="auto"/>
                <w:szCs w:val="21"/>
              </w:rPr>
              <w:t>（1）提供虚假材料（包括但不限于以变造、改造、伪造等手段提供不真实的企业信息、资格资质、荣誉证书、业绩证明、财务状况等）或者以其他方式弄虚作假，隐瞒真实情况谋取采购成交资格的；</w:t>
            </w:r>
          </w:p>
          <w:p w14:paraId="3BBD1DB0">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（2）与其他供应商串标围标、与采购工作人员或者采购代理机构串通，谋取采购成交资格的；</w:t>
            </w:r>
          </w:p>
          <w:p w14:paraId="388C6F16">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 xml:space="preserve">（3） </w:t>
            </w:r>
            <w:r>
              <w:rPr>
                <w:rFonts w:ascii="宋体" w:hAnsi="宋体" w:cs="宋体"/>
                <w:color w:val="auto"/>
                <w:szCs w:val="21"/>
              </w:rPr>
              <w:t>允许他人以本单位名义或者以他人名义</w:t>
            </w:r>
            <w:r>
              <w:rPr>
                <w:rFonts w:hint="eastAsia" w:ascii="宋体" w:hAnsi="宋体" w:cs="宋体"/>
                <w:color w:val="auto"/>
                <w:szCs w:val="21"/>
              </w:rPr>
              <w:t>参与</w:t>
            </w:r>
            <w:r>
              <w:rPr>
                <w:rFonts w:ascii="宋体" w:hAnsi="宋体" w:cs="宋体"/>
                <w:color w:val="auto"/>
                <w:szCs w:val="21"/>
              </w:rPr>
              <w:t>采购活动</w:t>
            </w:r>
            <w:r>
              <w:rPr>
                <w:rFonts w:hint="eastAsia" w:ascii="宋体" w:hAnsi="宋体" w:cs="宋体"/>
                <w:color w:val="auto"/>
                <w:szCs w:val="21"/>
              </w:rPr>
              <w:t>的</w:t>
            </w:r>
            <w:r>
              <w:rPr>
                <w:rFonts w:ascii="宋体" w:hAnsi="宋体" w:cs="宋体"/>
                <w:color w:val="auto"/>
                <w:szCs w:val="21"/>
              </w:rPr>
              <w:t>；</w:t>
            </w:r>
          </w:p>
          <w:p w14:paraId="44C6CE0F">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（4） 采购成交供应商在规定期限内无正当理由拒不签订合同的</w:t>
            </w:r>
            <w:r>
              <w:rPr>
                <w:rFonts w:ascii="宋体" w:hAnsi="宋体" w:cs="宋体"/>
                <w:color w:val="auto"/>
                <w:szCs w:val="21"/>
              </w:rPr>
              <w:t>；</w:t>
            </w:r>
          </w:p>
          <w:p w14:paraId="33161AAF">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5</w:t>
            </w:r>
            <w:r>
              <w:rPr>
                <w:rFonts w:hint="eastAsia" w:ascii="宋体" w:hAnsi="宋体" w:cs="宋体"/>
                <w:color w:val="auto"/>
                <w:szCs w:val="21"/>
              </w:rPr>
              <w:t>）一年内针对采购活动书面提出3次及以上（包含对同一项目反复多次）不符合采购文件要求要件的恶意质疑、投诉，且查无实据的；</w:t>
            </w:r>
          </w:p>
          <w:p w14:paraId="66A67FB1">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6</w:t>
            </w:r>
            <w:r>
              <w:rPr>
                <w:rFonts w:hint="eastAsia" w:ascii="宋体" w:hAnsi="宋体" w:cs="宋体"/>
                <w:color w:val="auto"/>
                <w:szCs w:val="21"/>
              </w:rPr>
              <w:t>）在质疑（异议）、投诉办理中，存在捏造事实、提供虚假材料、以非法手段获取证明材料，或拒不配合调查的；</w:t>
            </w:r>
          </w:p>
          <w:p w14:paraId="2836AA36">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7</w:t>
            </w:r>
            <w:r>
              <w:rPr>
                <w:rFonts w:hint="eastAsia" w:ascii="宋体" w:hAnsi="宋体" w:cs="宋体"/>
                <w:color w:val="auto"/>
                <w:szCs w:val="21"/>
              </w:rPr>
              <w:t>） 在相关案件查办时，存在拒绝提供证据、拒绝作证等拒不配合监委调查工作的；</w:t>
            </w:r>
          </w:p>
          <w:p w14:paraId="6FB31381">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8</w:t>
            </w:r>
            <w:r>
              <w:rPr>
                <w:rFonts w:hint="eastAsia" w:ascii="宋体" w:hAnsi="宋体" w:cs="宋体"/>
                <w:color w:val="auto"/>
                <w:szCs w:val="21"/>
              </w:rPr>
              <w:t>） 不按合同条款履行相应合同义务，采购人责令改正后，仍拒不改正或拒不承担违约责任的；</w:t>
            </w:r>
          </w:p>
          <w:p w14:paraId="02252363">
            <w:pPr>
              <w:widowControl/>
              <w:adjustRightInd w:val="0"/>
              <w:snapToGrid w:val="0"/>
              <w:spacing w:line="420" w:lineRule="exact"/>
              <w:ind w:firstLine="420" w:firstLineChars="200"/>
              <w:jc w:val="left"/>
              <w:rPr>
                <w:rFonts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9</w:t>
            </w:r>
            <w:r>
              <w:rPr>
                <w:rFonts w:hint="eastAsia" w:ascii="宋体" w:hAnsi="宋体" w:cs="宋体"/>
                <w:color w:val="auto"/>
                <w:szCs w:val="21"/>
              </w:rPr>
              <w:t xml:space="preserve">） </w:t>
            </w:r>
            <w:r>
              <w:rPr>
                <w:rFonts w:ascii="宋体" w:hAnsi="宋体" w:cs="宋体"/>
                <w:color w:val="auto"/>
                <w:szCs w:val="21"/>
              </w:rPr>
              <w:t>认定的其他不良行为情形</w:t>
            </w:r>
            <w:r>
              <w:rPr>
                <w:rFonts w:hint="eastAsia" w:ascii="宋体" w:hAnsi="宋体" w:cs="宋体"/>
                <w:color w:val="auto"/>
                <w:szCs w:val="21"/>
              </w:rPr>
              <w:t xml:space="preserve">。 </w:t>
            </w:r>
          </w:p>
          <w:bookmarkEnd w:id="29"/>
          <w:p w14:paraId="2591DCA0">
            <w:pPr>
              <w:snapToGrid w:val="0"/>
              <w:spacing w:line="400" w:lineRule="exact"/>
              <w:ind w:firstLine="428" w:firstLineChars="204"/>
              <w:jc w:val="left"/>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自2016年5月1日起，在全国范围内全面推开营业税改征增值税；投标人要按财政部、国家税务总局《关于全面推开营业税改征增值税试点的通知》（财税〔2016〕36号）及其他相关规定向招标人提供增值税专用发票。</w:t>
            </w:r>
          </w:p>
          <w:p w14:paraId="0FA363B7">
            <w:pPr>
              <w:pStyle w:val="43"/>
              <w:spacing w:line="400" w:lineRule="exact"/>
              <w:rPr>
                <w:color w:val="auto"/>
              </w:rPr>
            </w:pPr>
          </w:p>
        </w:tc>
      </w:tr>
    </w:tbl>
    <w:p w14:paraId="7E8A6532">
      <w:pPr>
        <w:snapToGrid w:val="0"/>
        <w:spacing w:line="440" w:lineRule="atLeast"/>
        <w:rPr>
          <w:rFonts w:hAnsi="宋体" w:cs="宋体"/>
          <w:b/>
          <w:color w:val="auto"/>
          <w:sz w:val="28"/>
          <w:szCs w:val="28"/>
        </w:rPr>
      </w:pPr>
      <w:bookmarkStart w:id="30" w:name="_Hlt41895406"/>
      <w:bookmarkEnd w:id="30"/>
    </w:p>
    <w:p w14:paraId="165503FE">
      <w:pPr>
        <w:snapToGrid w:val="0"/>
        <w:spacing w:line="400" w:lineRule="exact"/>
        <w:jc w:val="center"/>
        <w:rPr>
          <w:rFonts w:hAnsi="宋体" w:cs="宋体"/>
          <w:b/>
          <w:color w:val="auto"/>
          <w:sz w:val="28"/>
          <w:szCs w:val="28"/>
        </w:rPr>
        <w:sectPr>
          <w:footerReference r:id="rId4"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6B5BFE84">
      <w:pPr>
        <w:rPr>
          <w:color w:val="auto"/>
        </w:rPr>
      </w:pPr>
      <w:bookmarkStart w:id="31" w:name="_Toc17034"/>
      <w:bookmarkStart w:id="32" w:name="_Toc312326133"/>
      <w:bookmarkStart w:id="33" w:name="_Toc200513198"/>
      <w:bookmarkStart w:id="34" w:name="_Toc101780689"/>
      <w:bookmarkStart w:id="35" w:name="_Toc148061396"/>
      <w:bookmarkStart w:id="36" w:name="_Toc312326007"/>
      <w:bookmarkStart w:id="37" w:name="_Toc478841575"/>
      <w:bookmarkStart w:id="38" w:name="_Toc312325920"/>
      <w:bookmarkStart w:id="39" w:name="_Toc310932701"/>
      <w:bookmarkStart w:id="40" w:name="_Toc224103384"/>
      <w:bookmarkStart w:id="41" w:name="_Toc127516429"/>
    </w:p>
    <w:p w14:paraId="1FD29A6D">
      <w:pPr>
        <w:keepNext/>
        <w:spacing w:line="360" w:lineRule="auto"/>
        <w:jc w:val="center"/>
        <w:outlineLvl w:val="0"/>
        <w:rPr>
          <w:rFonts w:ascii="宋体" w:hAnsi="宋体" w:cs="宋体"/>
          <w:b/>
          <w:color w:val="auto"/>
          <w:sz w:val="44"/>
          <w:szCs w:val="44"/>
        </w:rPr>
      </w:pPr>
      <w:bookmarkStart w:id="42" w:name="_Toc14485"/>
      <w:r>
        <w:rPr>
          <w:rFonts w:hint="eastAsia" w:ascii="宋体" w:hAnsi="宋体" w:cs="宋体"/>
          <w:b/>
          <w:color w:val="auto"/>
          <w:sz w:val="44"/>
          <w:szCs w:val="44"/>
        </w:rPr>
        <w:t>第三章</w:t>
      </w:r>
      <w:bookmarkStart w:id="43" w:name="_Toc312325918"/>
      <w:bookmarkStart w:id="44" w:name="_Toc478841573"/>
      <w:bookmarkStart w:id="45" w:name="_Toc312326005"/>
      <w:bookmarkStart w:id="46" w:name="_Toc224103382"/>
      <w:bookmarkStart w:id="47" w:name="_Toc101780687"/>
      <w:bookmarkStart w:id="48" w:name="_Toc310932699"/>
      <w:bookmarkStart w:id="49" w:name="_Toc312326131"/>
      <w:r>
        <w:rPr>
          <w:rFonts w:hint="eastAsia" w:ascii="宋体" w:hAnsi="宋体" w:cs="宋体"/>
          <w:b/>
          <w:color w:val="auto"/>
          <w:sz w:val="44"/>
          <w:szCs w:val="44"/>
        </w:rPr>
        <w:t xml:space="preserve"> 评标办法</w:t>
      </w:r>
      <w:bookmarkEnd w:id="31"/>
      <w:bookmarkEnd w:id="42"/>
      <w:bookmarkEnd w:id="43"/>
      <w:bookmarkEnd w:id="44"/>
      <w:bookmarkEnd w:id="45"/>
      <w:bookmarkEnd w:id="46"/>
      <w:bookmarkEnd w:id="47"/>
      <w:bookmarkEnd w:id="48"/>
      <w:bookmarkEnd w:id="49"/>
    </w:p>
    <w:p w14:paraId="20458CBC">
      <w:pPr>
        <w:autoSpaceDE w:val="0"/>
        <w:autoSpaceDN w:val="0"/>
        <w:adjustRightInd w:val="0"/>
        <w:snapToGrid w:val="0"/>
        <w:spacing w:line="360" w:lineRule="auto"/>
        <w:jc w:val="both"/>
        <w:outlineLvl w:val="1"/>
        <w:rPr>
          <w:rFonts w:hint="eastAsia" w:ascii="宋体" w:hAnsi="宋体"/>
          <w:b/>
          <w:color w:val="auto"/>
          <w:spacing w:val="1"/>
          <w:w w:val="99"/>
          <w:kern w:val="0"/>
          <w:sz w:val="28"/>
          <w:szCs w:val="32"/>
        </w:rPr>
      </w:pPr>
      <w:bookmarkStart w:id="50" w:name="_Toc224103383"/>
      <w:bookmarkStart w:id="51" w:name="_Toc478841574"/>
      <w:bookmarkStart w:id="52" w:name="_Toc12868"/>
      <w:bookmarkStart w:id="53" w:name="_Toc9969"/>
      <w:bookmarkStart w:id="54" w:name="_Toc148061395"/>
      <w:bookmarkStart w:id="55" w:name="_Toc312325919"/>
      <w:bookmarkStart w:id="56" w:name="_Toc22636"/>
      <w:bookmarkStart w:id="57" w:name="_Toc101780688"/>
      <w:bookmarkStart w:id="58" w:name="_Toc310932700"/>
      <w:bookmarkStart w:id="59" w:name="_Toc7113"/>
      <w:bookmarkStart w:id="60" w:name="_Toc312326006"/>
      <w:bookmarkStart w:id="61" w:name="_Toc312326132"/>
      <w:r>
        <w:rPr>
          <w:rFonts w:hint="eastAsia" w:ascii="宋体" w:hAnsi="宋体"/>
          <w:b/>
          <w:color w:val="auto"/>
          <w:spacing w:val="1"/>
          <w:w w:val="99"/>
          <w:kern w:val="0"/>
          <w:sz w:val="28"/>
          <w:szCs w:val="32"/>
        </w:rPr>
        <w:t>评标办法前附表</w:t>
      </w:r>
      <w:bookmarkEnd w:id="50"/>
      <w:bookmarkEnd w:id="51"/>
      <w:bookmarkEnd w:id="52"/>
      <w:bookmarkEnd w:id="53"/>
      <w:bookmarkEnd w:id="54"/>
      <w:bookmarkEnd w:id="55"/>
      <w:bookmarkEnd w:id="56"/>
      <w:bookmarkEnd w:id="57"/>
      <w:bookmarkEnd w:id="58"/>
      <w:bookmarkEnd w:id="59"/>
      <w:bookmarkEnd w:id="60"/>
      <w:bookmarkEnd w:id="61"/>
    </w:p>
    <w:p w14:paraId="558438EA">
      <w:pPr>
        <w:autoSpaceDE w:val="0"/>
        <w:autoSpaceDN w:val="0"/>
        <w:adjustRightInd w:val="0"/>
        <w:snapToGrid w:val="0"/>
        <w:spacing w:line="360" w:lineRule="auto"/>
        <w:jc w:val="both"/>
        <w:outlineLvl w:val="9"/>
        <w:rPr>
          <w:rFonts w:hint="default" w:ascii="宋体" w:hAnsi="宋体" w:eastAsia="宋体"/>
          <w:b/>
          <w:color w:val="auto"/>
          <w:spacing w:val="1"/>
          <w:w w:val="99"/>
          <w:kern w:val="0"/>
          <w:sz w:val="28"/>
          <w:szCs w:val="32"/>
          <w:lang w:val="en-US" w:eastAsia="zh-CN"/>
        </w:rPr>
      </w:pPr>
      <w:r>
        <w:rPr>
          <w:rFonts w:hint="eastAsia" w:ascii="宋体" w:hAnsi="宋体"/>
          <w:b/>
          <w:color w:val="auto"/>
          <w:spacing w:val="1"/>
          <w:w w:val="99"/>
          <w:kern w:val="0"/>
          <w:sz w:val="28"/>
          <w:szCs w:val="32"/>
          <w:lang w:val="en-US" w:eastAsia="zh-CN"/>
        </w:rPr>
        <w:t>本章内容适用于所有标段。</w:t>
      </w:r>
    </w:p>
    <w:tbl>
      <w:tblPr>
        <w:tblStyle w:val="7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1980"/>
        <w:gridCol w:w="3329"/>
        <w:gridCol w:w="3329"/>
      </w:tblGrid>
      <w:tr w14:paraId="3EC29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8" w:type="dxa"/>
            <w:shd w:val="clear" w:color="auto" w:fill="auto"/>
            <w:vAlign w:val="center"/>
          </w:tcPr>
          <w:p w14:paraId="6FC34B12">
            <w:pPr>
              <w:spacing w:line="400" w:lineRule="exact"/>
              <w:jc w:val="center"/>
              <w:rPr>
                <w:rFonts w:hint="eastAsia" w:ascii="宋体" w:hAnsi="宋体" w:eastAsia="宋体" w:cs="宋体"/>
                <w:b/>
                <w:bCs/>
                <w:color w:val="auto"/>
                <w:kern w:val="0"/>
                <w:sz w:val="21"/>
                <w:szCs w:val="24"/>
                <w:lang w:val="en-US" w:eastAsia="zh-CN" w:bidi="ar-SA"/>
              </w:rPr>
            </w:pPr>
            <w:bookmarkStart w:id="62" w:name="_Hlk151905344"/>
            <w:r>
              <w:rPr>
                <w:rFonts w:hint="eastAsia" w:ascii="宋体" w:hAnsi="宋体" w:cs="宋体"/>
                <w:b/>
                <w:bCs/>
                <w:color w:val="auto"/>
                <w:kern w:val="0"/>
              </w:rPr>
              <w:t>条款号</w:t>
            </w:r>
          </w:p>
        </w:tc>
        <w:tc>
          <w:tcPr>
            <w:tcW w:w="1980" w:type="dxa"/>
            <w:shd w:val="clear" w:color="auto" w:fill="auto"/>
            <w:vAlign w:val="center"/>
          </w:tcPr>
          <w:p w14:paraId="6DF257E1">
            <w:pPr>
              <w:spacing w:line="400" w:lineRule="exact"/>
              <w:jc w:val="center"/>
              <w:rPr>
                <w:rFonts w:hint="eastAsia" w:ascii="宋体" w:hAnsi="宋体" w:eastAsia="宋体" w:cs="宋体"/>
                <w:b/>
                <w:bCs/>
                <w:color w:val="auto"/>
                <w:kern w:val="0"/>
                <w:sz w:val="21"/>
                <w:szCs w:val="24"/>
                <w:lang w:val="en-US" w:eastAsia="zh-CN" w:bidi="ar-SA"/>
              </w:rPr>
            </w:pPr>
            <w:r>
              <w:rPr>
                <w:rFonts w:hint="eastAsia" w:ascii="宋体" w:hAnsi="宋体" w:cs="宋体"/>
                <w:b/>
                <w:bCs/>
                <w:color w:val="auto"/>
                <w:kern w:val="0"/>
              </w:rPr>
              <w:t>评审因素</w:t>
            </w:r>
          </w:p>
        </w:tc>
        <w:tc>
          <w:tcPr>
            <w:tcW w:w="6658" w:type="dxa"/>
            <w:gridSpan w:val="2"/>
            <w:shd w:val="clear" w:color="auto" w:fill="auto"/>
            <w:vAlign w:val="center"/>
          </w:tcPr>
          <w:p w14:paraId="4791357C">
            <w:pPr>
              <w:spacing w:line="400" w:lineRule="exact"/>
              <w:ind w:firstLine="422" w:firstLineChars="200"/>
              <w:jc w:val="center"/>
              <w:rPr>
                <w:rFonts w:hint="eastAsia" w:ascii="宋体" w:hAnsi="宋体" w:eastAsia="宋体" w:cs="宋体"/>
                <w:b/>
                <w:bCs/>
                <w:color w:val="auto"/>
                <w:kern w:val="2"/>
                <w:sz w:val="21"/>
                <w:szCs w:val="21"/>
                <w:lang w:val="en-US" w:eastAsia="zh-CN" w:bidi="ar-SA"/>
              </w:rPr>
            </w:pPr>
            <w:r>
              <w:rPr>
                <w:rFonts w:hint="eastAsia" w:ascii="宋体" w:hAnsi="宋体" w:cs="宋体"/>
                <w:b/>
                <w:bCs/>
                <w:color w:val="auto"/>
                <w:szCs w:val="21"/>
              </w:rPr>
              <w:t>评审标准</w:t>
            </w:r>
          </w:p>
        </w:tc>
      </w:tr>
      <w:tr w14:paraId="1694B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138" w:type="dxa"/>
            <w:shd w:val="clear" w:color="auto" w:fill="auto"/>
            <w:vAlign w:val="center"/>
          </w:tcPr>
          <w:p w14:paraId="08D35F09">
            <w:pPr>
              <w:pStyle w:val="638"/>
              <w:spacing w:line="400" w:lineRule="exact"/>
              <w:ind w:firstLine="420" w:firstLineChars="200"/>
              <w:rPr>
                <w:rFonts w:ascii="宋体" w:hAnsi="Calibri" w:eastAsia="宋体" w:cs="Times New Roman"/>
                <w:color w:val="auto"/>
                <w:kern w:val="2"/>
                <w:sz w:val="21"/>
                <w:szCs w:val="21"/>
                <w:lang w:val="en-US" w:eastAsia="zh-CN" w:bidi="ar-SA"/>
              </w:rPr>
            </w:pPr>
            <w:r>
              <w:rPr>
                <w:color w:val="auto"/>
                <w:sz w:val="21"/>
                <w:szCs w:val="21"/>
              </w:rPr>
              <w:t>1</w:t>
            </w:r>
          </w:p>
        </w:tc>
        <w:tc>
          <w:tcPr>
            <w:tcW w:w="1980" w:type="dxa"/>
            <w:shd w:val="clear" w:color="auto" w:fill="auto"/>
            <w:vAlign w:val="center"/>
          </w:tcPr>
          <w:p w14:paraId="2807F36F">
            <w:pPr>
              <w:pStyle w:val="638"/>
              <w:spacing w:line="400" w:lineRule="exact"/>
              <w:ind w:firstLine="0" w:firstLineChars="0"/>
              <w:jc w:val="center"/>
              <w:rPr>
                <w:rFonts w:ascii="宋体" w:hAnsi="Calibri" w:eastAsia="宋体" w:cs="Times New Roman"/>
                <w:color w:val="auto"/>
                <w:kern w:val="2"/>
                <w:sz w:val="21"/>
                <w:szCs w:val="21"/>
                <w:lang w:val="en-US" w:eastAsia="zh-CN" w:bidi="ar-SA"/>
              </w:rPr>
            </w:pPr>
            <w:r>
              <w:rPr>
                <w:rFonts w:hint="eastAsia"/>
                <w:color w:val="auto"/>
                <w:sz w:val="21"/>
                <w:szCs w:val="21"/>
              </w:rPr>
              <w:t>评标办法</w:t>
            </w:r>
          </w:p>
        </w:tc>
        <w:tc>
          <w:tcPr>
            <w:tcW w:w="6658" w:type="dxa"/>
            <w:gridSpan w:val="2"/>
            <w:shd w:val="clear" w:color="auto" w:fill="auto"/>
            <w:vAlign w:val="center"/>
          </w:tcPr>
          <w:p w14:paraId="215A4381">
            <w:pPr>
              <w:spacing w:line="400" w:lineRule="exac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评标委员会按照本章第2.1款进行报价排序，按照本章第2.2款进行符合性审查，符合性审查合格的投标人中按线路最低报价个数由多到少排序，推荐中标候选人。若出现投标人线路最低报价</w:t>
            </w:r>
            <w:r>
              <w:rPr>
                <w:rFonts w:hint="eastAsia" w:ascii="宋体" w:hAnsi="宋体" w:cs="Times New Roman"/>
                <w:kern w:val="0"/>
                <w:sz w:val="21"/>
                <w:szCs w:val="24"/>
                <w:lang w:val="en-US" w:eastAsia="zh-CN" w:bidi="ar-SA"/>
              </w:rPr>
              <w:t>个数</w:t>
            </w:r>
            <w:r>
              <w:rPr>
                <w:rFonts w:hint="eastAsia" w:ascii="宋体" w:hAnsi="宋体" w:cs="宋体"/>
                <w:color w:val="auto"/>
                <w:szCs w:val="21"/>
                <w:highlight w:val="none"/>
                <w:lang w:val="en-US" w:eastAsia="zh-CN"/>
              </w:rPr>
              <w:t>相同的，由评标委员会按照 投票表决 原则排序。</w:t>
            </w:r>
          </w:p>
        </w:tc>
      </w:tr>
      <w:tr w14:paraId="78E0A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shd w:val="clear" w:color="auto" w:fill="auto"/>
            <w:vAlign w:val="center"/>
          </w:tcPr>
          <w:p w14:paraId="55BBCC0B">
            <w:pPr>
              <w:spacing w:line="400" w:lineRule="exact"/>
              <w:jc w:val="center"/>
              <w:rPr>
                <w:rFonts w:hint="eastAsia" w:ascii="宋体" w:hAnsi="宋体" w:eastAsia="宋体" w:cs="Times New Roman"/>
                <w:kern w:val="0"/>
                <w:sz w:val="21"/>
                <w:szCs w:val="24"/>
                <w:lang w:val="en-US" w:eastAsia="zh-CN" w:bidi="ar-SA"/>
              </w:rPr>
            </w:pPr>
            <w:r>
              <w:rPr>
                <w:rFonts w:hint="eastAsia" w:ascii="宋体" w:hAnsi="宋体"/>
                <w:kern w:val="0"/>
              </w:rPr>
              <w:t>2.1</w:t>
            </w:r>
          </w:p>
        </w:tc>
        <w:tc>
          <w:tcPr>
            <w:tcW w:w="1980" w:type="dxa"/>
            <w:shd w:val="clear" w:color="auto" w:fill="auto"/>
            <w:vAlign w:val="center"/>
          </w:tcPr>
          <w:p w14:paraId="13B0F927">
            <w:pPr>
              <w:spacing w:line="400" w:lineRule="exact"/>
              <w:jc w:val="center"/>
              <w:rPr>
                <w:rFonts w:hint="eastAsia" w:ascii="宋体" w:hAnsi="宋体" w:eastAsia="宋体" w:cs="Times New Roman"/>
                <w:kern w:val="0"/>
                <w:sz w:val="21"/>
                <w:szCs w:val="24"/>
                <w:lang w:val="en-US" w:eastAsia="zh-CN" w:bidi="ar-SA"/>
              </w:rPr>
            </w:pPr>
            <w:r>
              <w:rPr>
                <w:rFonts w:ascii="宋体" w:hAnsi="宋体"/>
                <w:kern w:val="0"/>
              </w:rPr>
              <w:t>报价</w:t>
            </w:r>
            <w:r>
              <w:rPr>
                <w:rFonts w:hint="eastAsia" w:ascii="宋体" w:hAnsi="宋体"/>
                <w:kern w:val="0"/>
              </w:rPr>
              <w:t>排序</w:t>
            </w:r>
          </w:p>
        </w:tc>
        <w:tc>
          <w:tcPr>
            <w:tcW w:w="6658" w:type="dxa"/>
            <w:gridSpan w:val="2"/>
            <w:shd w:val="clear" w:color="auto" w:fill="auto"/>
            <w:vAlign w:val="center"/>
          </w:tcPr>
          <w:p w14:paraId="70AD95B9">
            <w:pPr>
              <w:spacing w:line="400" w:lineRule="exact"/>
              <w:ind w:firstLine="420" w:firstLineChars="200"/>
              <w:jc w:val="left"/>
              <w:rPr>
                <w:rFonts w:hint="default" w:ascii="宋体" w:hAnsi="宋体" w:eastAsia="宋体" w:cs="Times New Roman"/>
                <w:kern w:val="0"/>
                <w:sz w:val="21"/>
                <w:szCs w:val="24"/>
                <w:lang w:val="en-US" w:eastAsia="zh-CN" w:bidi="ar-SA"/>
              </w:rPr>
            </w:pPr>
            <w:r>
              <w:rPr>
                <w:rFonts w:hint="eastAsia" w:ascii="宋体" w:hAnsi="宋体" w:cs="Times New Roman"/>
                <w:kern w:val="0"/>
                <w:sz w:val="21"/>
                <w:szCs w:val="24"/>
                <w:lang w:val="en-US" w:eastAsia="zh-CN" w:bidi="ar-SA"/>
              </w:rPr>
              <w:t>根据投标人的线路报价，计算投标人的</w:t>
            </w:r>
            <w:r>
              <w:rPr>
                <w:rFonts w:hint="eastAsia" w:ascii="宋体" w:hAnsi="宋体" w:cs="宋体"/>
                <w:color w:val="auto"/>
                <w:szCs w:val="21"/>
                <w:highlight w:val="none"/>
                <w:lang w:val="en-US" w:eastAsia="zh-CN"/>
              </w:rPr>
              <w:t>线路最低报价个</w:t>
            </w:r>
            <w:r>
              <w:rPr>
                <w:rFonts w:hint="eastAsia" w:ascii="宋体" w:hAnsi="宋体" w:cs="Times New Roman"/>
                <w:kern w:val="0"/>
                <w:sz w:val="21"/>
                <w:szCs w:val="24"/>
                <w:lang w:val="en-US" w:eastAsia="zh-CN" w:bidi="ar-SA"/>
              </w:rPr>
              <w:t>数，由多到少排序。</w:t>
            </w:r>
          </w:p>
        </w:tc>
      </w:tr>
      <w:tr w14:paraId="4B4A1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shd w:val="clear" w:color="auto" w:fill="auto"/>
            <w:vAlign w:val="center"/>
          </w:tcPr>
          <w:p w14:paraId="76339A82">
            <w:pPr>
              <w:spacing w:line="400" w:lineRule="exact"/>
              <w:jc w:val="center"/>
              <w:rPr>
                <w:rFonts w:hint="eastAsia" w:ascii="宋体" w:hAnsi="宋体" w:eastAsia="宋体" w:cs="Times New Roman"/>
                <w:color w:val="auto"/>
                <w:kern w:val="0"/>
                <w:sz w:val="21"/>
                <w:szCs w:val="24"/>
                <w:lang w:val="en-US" w:eastAsia="zh-CN" w:bidi="ar-SA"/>
              </w:rPr>
            </w:pPr>
            <w:r>
              <w:rPr>
                <w:rFonts w:hint="eastAsia" w:ascii="宋体" w:hAnsi="宋体"/>
                <w:color w:val="auto"/>
                <w:kern w:val="0"/>
              </w:rPr>
              <w:t>2.</w:t>
            </w:r>
            <w:r>
              <w:rPr>
                <w:rFonts w:hint="eastAsia" w:ascii="宋体" w:hAnsi="宋体"/>
                <w:color w:val="auto"/>
                <w:kern w:val="0"/>
                <w:lang w:val="en-US" w:eastAsia="zh-CN"/>
              </w:rPr>
              <w:t>2</w:t>
            </w:r>
          </w:p>
        </w:tc>
        <w:tc>
          <w:tcPr>
            <w:tcW w:w="1980" w:type="dxa"/>
            <w:shd w:val="clear" w:color="auto" w:fill="auto"/>
            <w:vAlign w:val="center"/>
          </w:tcPr>
          <w:p w14:paraId="7C8ABF19">
            <w:pPr>
              <w:spacing w:line="400" w:lineRule="exact"/>
              <w:jc w:val="center"/>
              <w:rPr>
                <w:rFonts w:hint="eastAsia" w:ascii="宋体" w:hAnsi="宋体" w:eastAsia="宋体" w:cs="Times New Roman"/>
                <w:color w:val="auto"/>
                <w:kern w:val="0"/>
                <w:sz w:val="21"/>
                <w:szCs w:val="24"/>
                <w:lang w:val="en-US" w:eastAsia="zh-CN" w:bidi="ar-SA"/>
              </w:rPr>
            </w:pPr>
            <w:r>
              <w:rPr>
                <w:rFonts w:hint="eastAsia" w:ascii="宋体" w:hAnsi="宋体"/>
                <w:color w:val="auto"/>
                <w:kern w:val="0"/>
              </w:rPr>
              <w:t>符合性审查</w:t>
            </w:r>
          </w:p>
        </w:tc>
        <w:tc>
          <w:tcPr>
            <w:tcW w:w="6658" w:type="dxa"/>
            <w:gridSpan w:val="2"/>
            <w:shd w:val="clear" w:color="auto" w:fill="auto"/>
            <w:vAlign w:val="center"/>
          </w:tcPr>
          <w:p w14:paraId="29E47243">
            <w:pPr>
              <w:spacing w:line="400" w:lineRule="exact"/>
              <w:ind w:firstLine="420" w:firstLineChars="200"/>
              <w:rPr>
                <w:rFonts w:hint="eastAsia" w:ascii="宋体" w:hAnsi="宋体" w:cs="宋体"/>
                <w:color w:val="auto"/>
                <w:kern w:val="0"/>
                <w:lang w:val="en-US" w:eastAsia="zh-CN"/>
              </w:rPr>
            </w:pPr>
            <w:r>
              <w:rPr>
                <w:rFonts w:hint="eastAsia" w:ascii="宋体" w:hAnsi="宋体" w:cs="宋体"/>
                <w:color w:val="auto"/>
                <w:kern w:val="0"/>
                <w:lang w:val="en-US" w:eastAsia="zh-CN"/>
              </w:rPr>
              <w:t>对所有投标人的投标文件进行符合性审查。符合性审查内容：资格评审、形式评审、响应性评审。符合性审查合格的投标人中，</w:t>
            </w:r>
            <w:r>
              <w:rPr>
                <w:rFonts w:hint="eastAsia" w:ascii="宋体" w:hAnsi="宋体" w:cs="Times New Roman"/>
                <w:kern w:val="0"/>
                <w:sz w:val="21"/>
                <w:szCs w:val="24"/>
                <w:lang w:val="en-US" w:eastAsia="zh-CN" w:bidi="ar-SA"/>
              </w:rPr>
              <w:t>线路最低报价个数最多的</w:t>
            </w:r>
            <w:r>
              <w:rPr>
                <w:rFonts w:hint="eastAsia" w:ascii="宋体" w:hAnsi="宋体" w:cs="宋体"/>
                <w:color w:val="auto"/>
                <w:kern w:val="0"/>
                <w:lang w:val="en-US" w:eastAsia="zh-CN"/>
              </w:rPr>
              <w:t>成为第一中标候选人，</w:t>
            </w:r>
            <w:r>
              <w:rPr>
                <w:rFonts w:hint="eastAsia" w:ascii="宋体" w:hAnsi="宋体" w:cs="Times New Roman"/>
                <w:kern w:val="0"/>
                <w:sz w:val="21"/>
                <w:szCs w:val="24"/>
                <w:lang w:val="en-US" w:eastAsia="zh-CN" w:bidi="ar-SA"/>
              </w:rPr>
              <w:t>线路最低报价个数</w:t>
            </w:r>
            <w:r>
              <w:rPr>
                <w:rFonts w:hint="eastAsia" w:ascii="宋体" w:hAnsi="宋体" w:cs="宋体"/>
                <w:color w:val="auto"/>
                <w:kern w:val="0"/>
                <w:lang w:val="en-US" w:eastAsia="zh-CN"/>
              </w:rPr>
              <w:t>次低的成为第二中标候选人，依次类推。</w:t>
            </w:r>
          </w:p>
          <w:p w14:paraId="3064863C">
            <w:pPr>
              <w:spacing w:line="400" w:lineRule="exact"/>
              <w:ind w:firstLine="420" w:firstLineChars="200"/>
              <w:rPr>
                <w:rFonts w:hint="eastAsia" w:ascii="宋体" w:hAnsi="宋体" w:cs="宋体"/>
                <w:color w:val="auto"/>
                <w:kern w:val="0"/>
                <w:lang w:val="en-US" w:eastAsia="zh-CN"/>
              </w:rPr>
            </w:pPr>
            <w:r>
              <w:rPr>
                <w:rFonts w:hint="eastAsia" w:ascii="宋体" w:hAnsi="宋体" w:cs="宋体"/>
                <w:color w:val="auto"/>
                <w:kern w:val="0"/>
                <w:lang w:val="en-US" w:eastAsia="zh-CN"/>
              </w:rPr>
              <w:t>符合性审查中有任何一项不符合要求，符合性审查不合格，由评标委员会作否决投标处理。</w:t>
            </w:r>
          </w:p>
        </w:tc>
      </w:tr>
      <w:tr w14:paraId="5173E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restart"/>
            <w:shd w:val="clear" w:color="auto" w:fill="auto"/>
            <w:vAlign w:val="center"/>
          </w:tcPr>
          <w:p w14:paraId="2832BBEA">
            <w:pPr>
              <w:pStyle w:val="638"/>
              <w:spacing w:line="400" w:lineRule="exact"/>
              <w:ind w:left="0" w:leftChars="0" w:firstLine="0" w:firstLineChars="0"/>
              <w:jc w:val="center"/>
              <w:rPr>
                <w:rFonts w:hint="default" w:eastAsia="宋体"/>
                <w:color w:val="auto"/>
                <w:sz w:val="21"/>
                <w:szCs w:val="21"/>
                <w:lang w:val="en-US" w:eastAsia="zh-CN"/>
              </w:rPr>
            </w:pPr>
            <w:r>
              <w:rPr>
                <w:rFonts w:hint="eastAsia"/>
                <w:color w:val="auto"/>
                <w:sz w:val="21"/>
                <w:szCs w:val="21"/>
                <w:lang w:val="en-US" w:eastAsia="zh-CN"/>
              </w:rPr>
              <w:t>2.2.1</w:t>
            </w:r>
          </w:p>
        </w:tc>
        <w:tc>
          <w:tcPr>
            <w:tcW w:w="1980" w:type="dxa"/>
            <w:vMerge w:val="restart"/>
            <w:shd w:val="clear" w:color="auto" w:fill="auto"/>
            <w:vAlign w:val="center"/>
          </w:tcPr>
          <w:p w14:paraId="351880C3">
            <w:pPr>
              <w:spacing w:line="400" w:lineRule="exact"/>
              <w:jc w:val="center"/>
              <w:rPr>
                <w:rFonts w:hint="eastAsia" w:ascii="宋体" w:hAnsi="宋体" w:eastAsia="宋体" w:cs="宋体"/>
                <w:color w:val="auto"/>
                <w:kern w:val="0"/>
                <w:sz w:val="21"/>
                <w:szCs w:val="24"/>
                <w:lang w:val="en-US" w:eastAsia="zh-CN" w:bidi="ar-SA"/>
              </w:rPr>
            </w:pPr>
            <w:r>
              <w:rPr>
                <w:rFonts w:hint="eastAsia" w:ascii="宋体" w:hAnsi="宋体" w:eastAsia="宋体" w:cs="宋体"/>
                <w:color w:val="auto"/>
                <w:kern w:val="0"/>
                <w:sz w:val="21"/>
                <w:szCs w:val="24"/>
                <w:lang w:val="en-US" w:eastAsia="zh-CN" w:bidi="ar-SA"/>
              </w:rPr>
              <w:t>资格评审标准</w:t>
            </w:r>
          </w:p>
        </w:tc>
        <w:tc>
          <w:tcPr>
            <w:tcW w:w="3329" w:type="dxa"/>
            <w:shd w:val="clear" w:color="auto" w:fill="auto"/>
            <w:vAlign w:val="center"/>
          </w:tcPr>
          <w:p w14:paraId="1DFE9193">
            <w:pPr>
              <w:spacing w:line="400" w:lineRule="exact"/>
              <w:ind w:firstLine="420" w:firstLineChars="200"/>
              <w:rPr>
                <w:rFonts w:hint="default" w:ascii="宋体" w:hAnsi="宋体" w:eastAsia="宋体" w:cs="宋体"/>
                <w:color w:val="auto"/>
                <w:kern w:val="0"/>
                <w:sz w:val="21"/>
                <w:szCs w:val="24"/>
                <w:lang w:val="en-US" w:eastAsia="zh-CN" w:bidi="ar-SA"/>
              </w:rPr>
            </w:pPr>
            <w:r>
              <w:rPr>
                <w:rFonts w:hint="eastAsia" w:ascii="宋体" w:hAnsi="宋体" w:eastAsia="宋体" w:cs="宋体"/>
                <w:color w:val="auto"/>
                <w:kern w:val="0"/>
                <w:sz w:val="21"/>
                <w:szCs w:val="24"/>
                <w:lang w:val="en-US" w:eastAsia="zh-CN" w:bidi="ar-SA"/>
              </w:rPr>
              <w:t>营业执照要求</w:t>
            </w:r>
          </w:p>
        </w:tc>
        <w:tc>
          <w:tcPr>
            <w:tcW w:w="3329" w:type="dxa"/>
            <w:shd w:val="clear" w:color="auto" w:fill="auto"/>
            <w:vAlign w:val="center"/>
          </w:tcPr>
          <w:p w14:paraId="143D6E01">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lang w:val="en-US" w:eastAsia="zh-CN"/>
              </w:rPr>
              <w:t>符合投标人须知前附表2.1“资格要求”</w:t>
            </w:r>
          </w:p>
        </w:tc>
      </w:tr>
      <w:tr w14:paraId="201A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2F92BAD8">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21331465">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439ECA64">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eastAsia="宋体" w:cs="宋体"/>
                <w:color w:val="auto"/>
                <w:kern w:val="0"/>
                <w:sz w:val="21"/>
                <w:szCs w:val="24"/>
                <w:lang w:val="en-US" w:eastAsia="zh-CN" w:bidi="ar-SA"/>
              </w:rPr>
              <w:t>运输资质要求</w:t>
            </w:r>
          </w:p>
        </w:tc>
        <w:tc>
          <w:tcPr>
            <w:tcW w:w="3329" w:type="dxa"/>
            <w:shd w:val="clear" w:color="auto" w:fill="auto"/>
            <w:vAlign w:val="center"/>
          </w:tcPr>
          <w:p w14:paraId="67A53DA8">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lang w:val="en-US" w:eastAsia="zh-CN"/>
              </w:rPr>
              <w:t>符合投标人须知前附表2.1“资格要求”</w:t>
            </w:r>
          </w:p>
        </w:tc>
      </w:tr>
      <w:tr w14:paraId="48DB4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0432EF83">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6FA96968">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04CB5885">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sz w:val="21"/>
                <w:szCs w:val="24"/>
                <w:lang w:val="en-US" w:eastAsia="zh-CN" w:bidi="ar-SA"/>
              </w:rPr>
              <w:t>运输</w:t>
            </w:r>
            <w:r>
              <w:rPr>
                <w:rFonts w:hint="eastAsia" w:ascii="宋体" w:hAnsi="宋体" w:eastAsia="宋体" w:cs="宋体"/>
                <w:color w:val="auto"/>
                <w:kern w:val="0"/>
                <w:sz w:val="21"/>
                <w:szCs w:val="24"/>
                <w:lang w:val="en-US" w:eastAsia="zh-CN" w:bidi="ar-SA"/>
              </w:rPr>
              <w:t>车辆要求</w:t>
            </w:r>
          </w:p>
        </w:tc>
        <w:tc>
          <w:tcPr>
            <w:tcW w:w="3329" w:type="dxa"/>
            <w:shd w:val="clear" w:color="auto" w:fill="auto"/>
            <w:vAlign w:val="center"/>
          </w:tcPr>
          <w:p w14:paraId="4B124D2E">
            <w:pPr>
              <w:spacing w:line="400" w:lineRule="exact"/>
              <w:ind w:firstLine="420" w:firstLineChars="200"/>
              <w:rPr>
                <w:rFonts w:hint="eastAsia" w:ascii="宋体" w:hAnsi="宋体" w:cs="宋体"/>
                <w:color w:val="auto"/>
                <w:kern w:val="0"/>
                <w:lang w:val="en-US" w:eastAsia="zh-CN"/>
              </w:rPr>
            </w:pPr>
            <w:r>
              <w:rPr>
                <w:rFonts w:hint="eastAsia" w:ascii="宋体" w:hAnsi="宋体" w:cs="宋体"/>
                <w:color w:val="auto"/>
                <w:kern w:val="0"/>
                <w:lang w:val="en-US" w:eastAsia="zh-CN"/>
              </w:rPr>
              <w:t>符合投标人须知前附表2.1“资格要求”</w:t>
            </w:r>
          </w:p>
        </w:tc>
      </w:tr>
      <w:tr w14:paraId="020B7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63C9E567">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3BB20A9C">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2C609520">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olor w:val="auto"/>
                <w:kern w:val="0"/>
                <w:szCs w:val="21"/>
                <w:lang w:val="en-US" w:eastAsia="zh-CN"/>
              </w:rPr>
              <w:t>其他要求</w:t>
            </w:r>
          </w:p>
        </w:tc>
        <w:tc>
          <w:tcPr>
            <w:tcW w:w="3329" w:type="dxa"/>
            <w:shd w:val="clear" w:color="auto" w:fill="auto"/>
            <w:vAlign w:val="center"/>
          </w:tcPr>
          <w:p w14:paraId="117A7304">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lang w:val="en-US" w:eastAsia="zh-CN"/>
              </w:rPr>
              <w:t>符合投标人须知前附表2.1“资格要求”</w:t>
            </w:r>
          </w:p>
        </w:tc>
      </w:tr>
      <w:tr w14:paraId="23F47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restart"/>
            <w:shd w:val="clear" w:color="auto" w:fill="auto"/>
            <w:vAlign w:val="center"/>
          </w:tcPr>
          <w:p w14:paraId="5B44CDF1">
            <w:pPr>
              <w:pStyle w:val="638"/>
              <w:spacing w:line="400" w:lineRule="exact"/>
              <w:ind w:left="0" w:leftChars="0" w:firstLine="0" w:firstLineChars="0"/>
              <w:jc w:val="center"/>
              <w:rPr>
                <w:rFonts w:hint="default" w:eastAsia="宋体"/>
                <w:color w:val="auto"/>
                <w:sz w:val="21"/>
                <w:szCs w:val="21"/>
                <w:lang w:val="en-US" w:eastAsia="zh-CN"/>
              </w:rPr>
            </w:pPr>
            <w:r>
              <w:rPr>
                <w:rFonts w:hint="eastAsia"/>
                <w:color w:val="auto"/>
                <w:sz w:val="21"/>
                <w:szCs w:val="21"/>
                <w:lang w:val="en-US" w:eastAsia="zh-CN"/>
              </w:rPr>
              <w:t>2.2.2</w:t>
            </w:r>
          </w:p>
        </w:tc>
        <w:tc>
          <w:tcPr>
            <w:tcW w:w="1980" w:type="dxa"/>
            <w:vMerge w:val="restart"/>
            <w:shd w:val="clear" w:color="auto" w:fill="auto"/>
            <w:vAlign w:val="center"/>
          </w:tcPr>
          <w:p w14:paraId="358F6BAF">
            <w:pPr>
              <w:spacing w:line="400" w:lineRule="exact"/>
              <w:jc w:val="center"/>
              <w:rPr>
                <w:rFonts w:hint="default" w:ascii="宋体" w:hAnsi="宋体" w:eastAsia="宋体" w:cs="宋体"/>
                <w:color w:val="auto"/>
                <w:kern w:val="0"/>
                <w:sz w:val="21"/>
                <w:szCs w:val="24"/>
                <w:lang w:val="en-US" w:eastAsia="zh-CN" w:bidi="ar-SA"/>
              </w:rPr>
            </w:pPr>
            <w:r>
              <w:rPr>
                <w:rFonts w:hint="eastAsia" w:ascii="宋体" w:hAnsi="宋体" w:cs="宋体"/>
                <w:color w:val="auto"/>
                <w:kern w:val="0"/>
                <w:sz w:val="21"/>
                <w:szCs w:val="24"/>
                <w:lang w:val="en-US" w:eastAsia="zh-CN" w:bidi="ar-SA"/>
              </w:rPr>
              <w:t>形式评审标准</w:t>
            </w:r>
          </w:p>
        </w:tc>
        <w:tc>
          <w:tcPr>
            <w:tcW w:w="3329" w:type="dxa"/>
            <w:shd w:val="clear" w:color="auto" w:fill="auto"/>
            <w:vAlign w:val="center"/>
          </w:tcPr>
          <w:p w14:paraId="1BBB3550">
            <w:pPr>
              <w:spacing w:line="400" w:lineRule="exact"/>
              <w:jc w:val="center"/>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投标人名称</w:t>
            </w:r>
          </w:p>
        </w:tc>
        <w:tc>
          <w:tcPr>
            <w:tcW w:w="3329" w:type="dxa"/>
            <w:shd w:val="clear" w:color="auto" w:fill="auto"/>
            <w:vAlign w:val="center"/>
          </w:tcPr>
          <w:p w14:paraId="36E0C282">
            <w:pPr>
              <w:spacing w:line="400" w:lineRule="exact"/>
              <w:ind w:firstLine="420" w:firstLineChars="200"/>
              <w:rPr>
                <w:rFonts w:hint="eastAsia" w:ascii="宋体" w:hAnsi="宋体" w:eastAsia="宋体" w:cs="宋体"/>
                <w:color w:val="auto"/>
                <w:kern w:val="2"/>
                <w:sz w:val="21"/>
                <w:szCs w:val="21"/>
                <w:lang w:val="en-US" w:eastAsia="zh-CN" w:bidi="ar-SA"/>
              </w:rPr>
            </w:pPr>
            <w:r>
              <w:rPr>
                <w:rFonts w:hint="eastAsia" w:ascii="宋体" w:hAnsi="宋体" w:cs="宋体"/>
                <w:color w:val="auto"/>
                <w:szCs w:val="21"/>
              </w:rPr>
              <w:t>与营业执照</w:t>
            </w:r>
            <w:r>
              <w:rPr>
                <w:rFonts w:hint="eastAsia" w:ascii="宋体" w:hAnsi="宋体" w:cs="宋体"/>
                <w:color w:val="auto"/>
                <w:kern w:val="0"/>
                <w:szCs w:val="21"/>
              </w:rPr>
              <w:t>或其他有效设立证明</w:t>
            </w:r>
            <w:r>
              <w:rPr>
                <w:rFonts w:hint="eastAsia" w:ascii="宋体" w:hAnsi="宋体" w:cs="宋体"/>
                <w:color w:val="auto"/>
                <w:szCs w:val="21"/>
              </w:rPr>
              <w:t>及各相关证件名称一致。</w:t>
            </w:r>
          </w:p>
        </w:tc>
      </w:tr>
      <w:tr w14:paraId="55C89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4F6DA023">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4DBF423C">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10C1C1BF">
            <w:pPr>
              <w:spacing w:line="400" w:lineRule="exact"/>
              <w:jc w:val="center"/>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投标文件格式</w:t>
            </w:r>
          </w:p>
        </w:tc>
        <w:tc>
          <w:tcPr>
            <w:tcW w:w="3329" w:type="dxa"/>
            <w:shd w:val="clear" w:color="auto" w:fill="auto"/>
            <w:vAlign w:val="center"/>
          </w:tcPr>
          <w:p w14:paraId="63B74615">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符合第六章“投标文件格式”的要求，字迹清晰可辨。</w:t>
            </w:r>
          </w:p>
        </w:tc>
      </w:tr>
      <w:tr w14:paraId="2BFEE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44307B22">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74ED8C0F">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290FC5B0">
            <w:pPr>
              <w:spacing w:line="400" w:lineRule="exact"/>
              <w:jc w:val="center"/>
              <w:rPr>
                <w:rFonts w:hint="eastAsia" w:ascii="宋体" w:hAnsi="宋体" w:eastAsia="宋体" w:cs="Times New Roman"/>
                <w:color w:val="auto"/>
                <w:kern w:val="0"/>
                <w:sz w:val="21"/>
                <w:szCs w:val="21"/>
                <w:lang w:val="en-US" w:eastAsia="zh-CN" w:bidi="ar-SA"/>
              </w:rPr>
            </w:pPr>
            <w:r>
              <w:rPr>
                <w:rFonts w:hint="eastAsia" w:ascii="宋体" w:hAnsi="宋体" w:cs="宋体"/>
                <w:color w:val="auto"/>
                <w:szCs w:val="21"/>
              </w:rPr>
              <w:t>报价唯一</w:t>
            </w:r>
          </w:p>
        </w:tc>
        <w:tc>
          <w:tcPr>
            <w:tcW w:w="3329" w:type="dxa"/>
            <w:shd w:val="clear" w:color="auto" w:fill="auto"/>
            <w:vAlign w:val="center"/>
          </w:tcPr>
          <w:p w14:paraId="09C5947F">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szCs w:val="21"/>
              </w:rPr>
              <w:t>只能有一个有效报价，</w:t>
            </w:r>
            <w:r>
              <w:rPr>
                <w:rFonts w:hint="eastAsia" w:ascii="宋体" w:hAnsi="宋体" w:cs="宋体"/>
                <w:color w:val="auto"/>
              </w:rPr>
              <w:t>不得提交选择性报价</w:t>
            </w:r>
            <w:r>
              <w:rPr>
                <w:rFonts w:hint="eastAsia" w:ascii="宋体" w:hAnsi="宋体" w:cs="宋体"/>
                <w:color w:val="auto"/>
                <w:szCs w:val="21"/>
              </w:rPr>
              <w:t>。</w:t>
            </w:r>
          </w:p>
        </w:tc>
      </w:tr>
      <w:tr w14:paraId="2571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65868304">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5386C4AE">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0D6287BF">
            <w:pPr>
              <w:spacing w:line="400" w:lineRule="exact"/>
              <w:jc w:val="center"/>
              <w:rPr>
                <w:rFonts w:hint="eastAsia" w:ascii="宋体" w:hAnsi="宋体"/>
                <w:color w:val="auto"/>
                <w:kern w:val="0"/>
                <w:szCs w:val="21"/>
                <w:lang w:val="en-US" w:eastAsia="zh-CN"/>
              </w:rPr>
            </w:pPr>
            <w:r>
              <w:rPr>
                <w:rFonts w:hint="eastAsia" w:ascii="宋体" w:hAnsi="宋体"/>
                <w:color w:val="auto"/>
              </w:rPr>
              <w:t>法定代表人或委托代理人</w:t>
            </w:r>
          </w:p>
        </w:tc>
        <w:tc>
          <w:tcPr>
            <w:tcW w:w="3329" w:type="dxa"/>
            <w:shd w:val="clear" w:color="auto" w:fill="auto"/>
            <w:vAlign w:val="top"/>
          </w:tcPr>
          <w:p w14:paraId="487B0221">
            <w:pPr>
              <w:spacing w:line="400" w:lineRule="exact"/>
              <w:ind w:firstLine="420" w:firstLineChars="200"/>
              <w:rPr>
                <w:rFonts w:ascii="宋体" w:hAnsi="宋体"/>
                <w:color w:val="auto"/>
              </w:rPr>
            </w:pPr>
            <w:r>
              <w:rPr>
                <w:rFonts w:hint="eastAsia" w:ascii="宋体" w:hAnsi="宋体"/>
                <w:color w:val="auto"/>
              </w:rPr>
              <w:t>1.</w:t>
            </w:r>
            <w:r>
              <w:rPr>
                <w:rFonts w:ascii="宋体" w:hAnsi="宋体"/>
                <w:color w:val="auto"/>
              </w:rPr>
              <w:t>投标人法定代表人的委托代理人有法定代表人签署的授权委托书，且其授权委托书符合招标文件规定的格式。</w:t>
            </w:r>
          </w:p>
          <w:p w14:paraId="4527B586">
            <w:pPr>
              <w:spacing w:line="400" w:lineRule="exact"/>
              <w:ind w:firstLine="422" w:firstLineChars="200"/>
              <w:rPr>
                <w:rFonts w:hint="eastAsia" w:ascii="宋体" w:hAnsi="宋体" w:cs="宋体"/>
                <w:color w:val="auto"/>
                <w:kern w:val="0"/>
                <w:lang w:val="en-US" w:eastAsia="zh-CN"/>
              </w:rPr>
            </w:pPr>
            <w:r>
              <w:rPr>
                <w:rFonts w:hint="eastAsia" w:ascii="宋体" w:hAnsi="宋体"/>
                <w:b/>
                <w:color w:val="auto"/>
              </w:rPr>
              <w:t>2.投标文件中《法定代表人身份证明》和</w:t>
            </w:r>
            <w:r>
              <w:rPr>
                <w:rFonts w:ascii="宋体" w:hAnsi="宋体"/>
                <w:b/>
                <w:color w:val="auto"/>
              </w:rPr>
              <w:t>《</w:t>
            </w:r>
            <w:r>
              <w:rPr>
                <w:rFonts w:hint="eastAsia" w:ascii="宋体" w:hAnsi="宋体"/>
                <w:b/>
                <w:color w:val="auto"/>
              </w:rPr>
              <w:t>授权委托书</w:t>
            </w:r>
            <w:r>
              <w:rPr>
                <w:rFonts w:ascii="宋体" w:hAnsi="宋体"/>
                <w:b/>
                <w:color w:val="auto"/>
              </w:rPr>
              <w:t>》的内容，与法定代表人和委托代理人的</w:t>
            </w:r>
            <w:r>
              <w:rPr>
                <w:rFonts w:hint="eastAsia" w:ascii="宋体" w:hAnsi="宋体"/>
                <w:b/>
                <w:color w:val="auto"/>
              </w:rPr>
              <w:t>实际身份证相符（包括但不限于姓名、身份证号码等）</w:t>
            </w:r>
          </w:p>
        </w:tc>
      </w:tr>
      <w:tr w14:paraId="6265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restart"/>
            <w:shd w:val="clear" w:color="auto" w:fill="auto"/>
            <w:vAlign w:val="center"/>
          </w:tcPr>
          <w:p w14:paraId="162EFCF0">
            <w:pPr>
              <w:pStyle w:val="638"/>
              <w:spacing w:line="400" w:lineRule="exact"/>
              <w:ind w:left="0" w:leftChars="0" w:firstLine="0" w:firstLineChars="0"/>
              <w:jc w:val="center"/>
              <w:rPr>
                <w:rFonts w:hint="default" w:eastAsia="宋体"/>
                <w:color w:val="auto"/>
                <w:sz w:val="21"/>
                <w:szCs w:val="21"/>
                <w:lang w:val="en-US" w:eastAsia="zh-CN"/>
              </w:rPr>
            </w:pPr>
            <w:r>
              <w:rPr>
                <w:rFonts w:hint="eastAsia"/>
                <w:color w:val="auto"/>
                <w:sz w:val="21"/>
                <w:szCs w:val="21"/>
                <w:lang w:val="en-US" w:eastAsia="zh-CN"/>
              </w:rPr>
              <w:t>2.2.3</w:t>
            </w:r>
          </w:p>
        </w:tc>
        <w:tc>
          <w:tcPr>
            <w:tcW w:w="1980" w:type="dxa"/>
            <w:vMerge w:val="restart"/>
            <w:shd w:val="clear" w:color="auto" w:fill="auto"/>
            <w:vAlign w:val="center"/>
          </w:tcPr>
          <w:p w14:paraId="54414CA3">
            <w:pPr>
              <w:spacing w:line="400" w:lineRule="exact"/>
              <w:jc w:val="center"/>
              <w:rPr>
                <w:rFonts w:hint="eastAsia" w:ascii="宋体" w:hAnsi="宋体" w:eastAsia="宋体" w:cs="宋体"/>
                <w:color w:val="auto"/>
                <w:kern w:val="0"/>
                <w:sz w:val="21"/>
                <w:szCs w:val="24"/>
                <w:lang w:val="en-US" w:eastAsia="zh-CN" w:bidi="ar-SA"/>
              </w:rPr>
            </w:pPr>
            <w:r>
              <w:rPr>
                <w:rFonts w:hint="eastAsia" w:ascii="宋体" w:hAnsi="宋体" w:eastAsia="宋体" w:cs="宋体"/>
                <w:color w:val="auto"/>
                <w:kern w:val="0"/>
                <w:sz w:val="21"/>
                <w:szCs w:val="24"/>
                <w:lang w:val="en-US" w:eastAsia="zh-CN" w:bidi="ar-SA"/>
              </w:rPr>
              <w:t>响应性评审标准</w:t>
            </w:r>
          </w:p>
        </w:tc>
        <w:tc>
          <w:tcPr>
            <w:tcW w:w="3329" w:type="dxa"/>
            <w:shd w:val="clear" w:color="auto" w:fill="auto"/>
            <w:vAlign w:val="center"/>
          </w:tcPr>
          <w:p w14:paraId="5FE2C3C7">
            <w:pPr>
              <w:spacing w:line="400" w:lineRule="exact"/>
              <w:jc w:val="center"/>
              <w:rPr>
                <w:rFonts w:hint="eastAsia" w:ascii="宋体" w:hAnsi="宋体"/>
                <w:color w:val="auto"/>
              </w:rPr>
            </w:pPr>
            <w:r>
              <w:rPr>
                <w:rFonts w:hint="eastAsia" w:ascii="宋体" w:hAnsi="宋体"/>
                <w:color w:val="auto"/>
              </w:rPr>
              <w:t>投标内容</w:t>
            </w:r>
          </w:p>
        </w:tc>
        <w:tc>
          <w:tcPr>
            <w:tcW w:w="3329" w:type="dxa"/>
            <w:shd w:val="clear" w:color="auto" w:fill="auto"/>
            <w:vAlign w:val="top"/>
          </w:tcPr>
          <w:p w14:paraId="531D4F3D">
            <w:pPr>
              <w:spacing w:line="400" w:lineRule="exact"/>
              <w:ind w:firstLine="420" w:firstLineChars="200"/>
              <w:rPr>
                <w:rFonts w:hint="eastAsia" w:ascii="宋体" w:hAnsi="宋体"/>
                <w:b/>
                <w:color w:val="auto"/>
              </w:rPr>
            </w:pPr>
            <w:r>
              <w:rPr>
                <w:rFonts w:hint="eastAsia" w:ascii="宋体" w:hAnsi="宋体"/>
                <w:b w:val="0"/>
                <w:bCs/>
                <w:color w:val="auto"/>
              </w:rPr>
              <w:t>符合第二章“投标人须知</w:t>
            </w:r>
            <w:r>
              <w:rPr>
                <w:rFonts w:hint="eastAsia" w:ascii="宋体" w:hAnsi="宋体"/>
                <w:b w:val="0"/>
                <w:bCs/>
                <w:color w:val="auto"/>
                <w:lang w:val="en-US" w:eastAsia="zh-CN"/>
              </w:rPr>
              <w:t>前附表</w:t>
            </w:r>
            <w:r>
              <w:rPr>
                <w:rFonts w:hint="eastAsia" w:ascii="宋体" w:hAnsi="宋体"/>
                <w:b w:val="0"/>
                <w:bCs/>
                <w:color w:val="auto"/>
              </w:rPr>
              <w:t>”第1.4项规定。</w:t>
            </w:r>
          </w:p>
        </w:tc>
      </w:tr>
      <w:tr w14:paraId="0BB84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2A86393D">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3E4336C4">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735E0128">
            <w:pPr>
              <w:spacing w:line="400" w:lineRule="exact"/>
              <w:jc w:val="center"/>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投标报价</w:t>
            </w:r>
          </w:p>
        </w:tc>
        <w:tc>
          <w:tcPr>
            <w:tcW w:w="3329" w:type="dxa"/>
            <w:shd w:val="clear" w:color="auto" w:fill="auto"/>
            <w:vAlign w:val="center"/>
          </w:tcPr>
          <w:p w14:paraId="58065405">
            <w:pPr>
              <w:spacing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b w:val="0"/>
                <w:bCs/>
                <w:color w:val="auto"/>
              </w:rPr>
              <w:t>符合第二章“投标人须知</w:t>
            </w:r>
            <w:r>
              <w:rPr>
                <w:rFonts w:hint="eastAsia" w:ascii="宋体" w:hAnsi="宋体"/>
                <w:b w:val="0"/>
                <w:bCs/>
                <w:color w:val="auto"/>
                <w:lang w:val="en-US" w:eastAsia="zh-CN"/>
              </w:rPr>
              <w:t>前附表</w:t>
            </w:r>
            <w:r>
              <w:rPr>
                <w:rFonts w:hint="eastAsia" w:ascii="宋体" w:hAnsi="宋体"/>
                <w:b w:val="0"/>
                <w:bCs/>
                <w:color w:val="auto"/>
              </w:rPr>
              <w:t>”第</w:t>
            </w:r>
            <w:r>
              <w:rPr>
                <w:rFonts w:hint="eastAsia" w:ascii="宋体" w:hAnsi="宋体"/>
                <w:b w:val="0"/>
                <w:bCs/>
                <w:color w:val="auto"/>
                <w:lang w:val="en-US" w:eastAsia="zh-CN"/>
              </w:rPr>
              <w:t>4.6</w:t>
            </w:r>
            <w:r>
              <w:rPr>
                <w:rFonts w:hint="eastAsia" w:ascii="宋体" w:hAnsi="宋体"/>
                <w:b w:val="0"/>
                <w:bCs/>
                <w:color w:val="auto"/>
              </w:rPr>
              <w:t>项规定。</w:t>
            </w:r>
          </w:p>
        </w:tc>
      </w:tr>
      <w:tr w14:paraId="155E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138" w:type="dxa"/>
            <w:vMerge w:val="continue"/>
            <w:shd w:val="clear" w:color="auto" w:fill="auto"/>
            <w:vAlign w:val="center"/>
          </w:tcPr>
          <w:p w14:paraId="3C98D9A6">
            <w:pPr>
              <w:pStyle w:val="638"/>
              <w:spacing w:line="400" w:lineRule="exact"/>
              <w:ind w:firstLine="420" w:firstLineChars="200"/>
              <w:rPr>
                <w:color w:val="auto"/>
                <w:sz w:val="21"/>
                <w:szCs w:val="21"/>
              </w:rPr>
            </w:pPr>
          </w:p>
        </w:tc>
        <w:tc>
          <w:tcPr>
            <w:tcW w:w="1980" w:type="dxa"/>
            <w:vMerge w:val="continue"/>
            <w:shd w:val="clear" w:color="auto" w:fill="auto"/>
            <w:vAlign w:val="center"/>
          </w:tcPr>
          <w:p w14:paraId="7FA36353">
            <w:pPr>
              <w:spacing w:line="400" w:lineRule="exact"/>
              <w:jc w:val="center"/>
              <w:rPr>
                <w:rFonts w:hint="eastAsia" w:ascii="宋体" w:hAnsi="宋体" w:eastAsia="宋体" w:cs="宋体"/>
                <w:color w:val="auto"/>
                <w:kern w:val="0"/>
                <w:sz w:val="21"/>
                <w:szCs w:val="24"/>
                <w:lang w:val="en-US" w:eastAsia="zh-CN" w:bidi="ar-SA"/>
              </w:rPr>
            </w:pPr>
          </w:p>
        </w:tc>
        <w:tc>
          <w:tcPr>
            <w:tcW w:w="3329" w:type="dxa"/>
            <w:shd w:val="clear" w:color="auto" w:fill="auto"/>
            <w:vAlign w:val="center"/>
          </w:tcPr>
          <w:p w14:paraId="1CCBD853">
            <w:pPr>
              <w:spacing w:line="400" w:lineRule="exact"/>
              <w:jc w:val="center"/>
              <w:rPr>
                <w:rFonts w:hint="eastAsia" w:ascii="宋体" w:hAnsi="宋体"/>
                <w:color w:val="auto"/>
              </w:rPr>
            </w:pPr>
            <w:r>
              <w:rPr>
                <w:rFonts w:hint="eastAsia" w:ascii="宋体" w:hAnsi="宋体" w:cs="宋体"/>
                <w:color w:val="auto"/>
                <w:kern w:val="0"/>
              </w:rPr>
              <w:t>投标保证金</w:t>
            </w:r>
          </w:p>
        </w:tc>
        <w:tc>
          <w:tcPr>
            <w:tcW w:w="3329" w:type="dxa"/>
            <w:shd w:val="clear" w:color="auto" w:fill="auto"/>
            <w:vAlign w:val="center"/>
          </w:tcPr>
          <w:p w14:paraId="2907B57D">
            <w:pPr>
              <w:spacing w:line="400" w:lineRule="exact"/>
              <w:ind w:firstLine="420" w:firstLineChars="200"/>
              <w:jc w:val="left"/>
              <w:rPr>
                <w:rFonts w:hint="eastAsia" w:ascii="宋体" w:hAnsi="宋体"/>
                <w:b/>
                <w:color w:val="auto"/>
              </w:rPr>
            </w:pPr>
            <w:r>
              <w:rPr>
                <w:rFonts w:hint="eastAsia" w:ascii="宋体" w:hAnsi="宋体"/>
                <w:b w:val="0"/>
                <w:bCs/>
                <w:color w:val="auto"/>
              </w:rPr>
              <w:t>符合第二章“投标人须知</w:t>
            </w:r>
            <w:r>
              <w:rPr>
                <w:rFonts w:hint="eastAsia" w:ascii="宋体" w:hAnsi="宋体"/>
                <w:b w:val="0"/>
                <w:bCs/>
                <w:color w:val="auto"/>
                <w:lang w:val="en-US" w:eastAsia="zh-CN"/>
              </w:rPr>
              <w:t>前附表</w:t>
            </w:r>
            <w:r>
              <w:rPr>
                <w:rFonts w:hint="eastAsia" w:ascii="宋体" w:hAnsi="宋体"/>
                <w:b w:val="0"/>
                <w:bCs/>
                <w:color w:val="auto"/>
              </w:rPr>
              <w:t>”第</w:t>
            </w:r>
            <w:r>
              <w:rPr>
                <w:rFonts w:hint="eastAsia" w:ascii="宋体" w:hAnsi="宋体"/>
                <w:b w:val="0"/>
                <w:bCs/>
                <w:color w:val="auto"/>
                <w:lang w:val="en-US" w:eastAsia="zh-CN"/>
              </w:rPr>
              <w:t>4.7</w:t>
            </w:r>
            <w:r>
              <w:rPr>
                <w:rFonts w:hint="eastAsia" w:ascii="宋体" w:hAnsi="宋体"/>
                <w:b w:val="0"/>
                <w:bCs/>
                <w:color w:val="auto"/>
              </w:rPr>
              <w:t>项规定。</w:t>
            </w:r>
          </w:p>
        </w:tc>
      </w:tr>
      <w:tr w14:paraId="11D1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38" w:type="dxa"/>
          </w:tcPr>
          <w:p w14:paraId="031A6D6F">
            <w:pPr>
              <w:spacing w:line="400" w:lineRule="exact"/>
              <w:jc w:val="center"/>
              <w:rPr>
                <w:rFonts w:ascii="宋体" w:hAnsi="宋体" w:cs="宋体"/>
                <w:b/>
                <w:bCs/>
                <w:color w:val="auto"/>
              </w:rPr>
            </w:pPr>
            <w:r>
              <w:rPr>
                <w:rFonts w:hint="eastAsia" w:ascii="宋体" w:hAnsi="宋体" w:cs="宋体"/>
                <w:b/>
                <w:bCs/>
                <w:color w:val="auto"/>
              </w:rPr>
              <w:t>条款号</w:t>
            </w:r>
          </w:p>
        </w:tc>
        <w:tc>
          <w:tcPr>
            <w:tcW w:w="1980" w:type="dxa"/>
            <w:vAlign w:val="center"/>
          </w:tcPr>
          <w:p w14:paraId="4D0B8EC2">
            <w:pPr>
              <w:spacing w:line="400" w:lineRule="exact"/>
              <w:jc w:val="center"/>
              <w:rPr>
                <w:rFonts w:ascii="宋体" w:hAnsi="宋体" w:cs="宋体"/>
                <w:b/>
                <w:bCs/>
                <w:color w:val="auto"/>
                <w:kern w:val="0"/>
              </w:rPr>
            </w:pPr>
            <w:r>
              <w:rPr>
                <w:rFonts w:hint="eastAsia" w:ascii="宋体" w:hAnsi="宋体" w:cs="宋体"/>
                <w:b/>
                <w:bCs/>
                <w:color w:val="auto"/>
                <w:kern w:val="0"/>
              </w:rPr>
              <w:t>条款名称</w:t>
            </w:r>
          </w:p>
        </w:tc>
        <w:tc>
          <w:tcPr>
            <w:tcW w:w="6658" w:type="dxa"/>
            <w:gridSpan w:val="2"/>
            <w:vAlign w:val="center"/>
          </w:tcPr>
          <w:p w14:paraId="0A822FAE">
            <w:pPr>
              <w:snapToGrid w:val="0"/>
              <w:spacing w:line="400" w:lineRule="exact"/>
              <w:ind w:firstLine="2741" w:firstLineChars="1300"/>
              <w:rPr>
                <w:rFonts w:ascii="宋体" w:hAnsi="宋体" w:cs="宋体"/>
                <w:b/>
                <w:bCs/>
                <w:color w:val="auto"/>
                <w:szCs w:val="21"/>
              </w:rPr>
            </w:pPr>
            <w:r>
              <w:rPr>
                <w:rFonts w:hint="eastAsia" w:ascii="宋体" w:hAnsi="宋体" w:cs="宋体"/>
                <w:b/>
                <w:bCs/>
                <w:color w:val="auto"/>
                <w:szCs w:val="21"/>
              </w:rPr>
              <w:t>编列内容</w:t>
            </w:r>
          </w:p>
        </w:tc>
      </w:tr>
      <w:tr w14:paraId="3BFF2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38" w:type="dxa"/>
            <w:vAlign w:val="center"/>
          </w:tcPr>
          <w:p w14:paraId="1E35B938">
            <w:pPr>
              <w:spacing w:line="400" w:lineRule="exact"/>
              <w:jc w:val="center"/>
              <w:rPr>
                <w:rFonts w:hint="default" w:ascii="宋体" w:hAnsi="宋体" w:eastAsia="宋体" w:cs="宋体"/>
                <w:color w:val="auto"/>
                <w:lang w:val="en-US" w:eastAsia="zh-CN"/>
              </w:rPr>
            </w:pPr>
            <w:r>
              <w:rPr>
                <w:rFonts w:ascii="宋体" w:hAnsi="宋体" w:cs="宋体"/>
                <w:color w:val="auto"/>
              </w:rPr>
              <w:t>3</w:t>
            </w:r>
            <w:r>
              <w:rPr>
                <w:rFonts w:hint="eastAsia" w:ascii="宋体" w:hAnsi="宋体" w:cs="宋体"/>
                <w:color w:val="auto"/>
                <w:lang w:val="en-US" w:eastAsia="zh-CN"/>
              </w:rPr>
              <w:t>.1</w:t>
            </w:r>
          </w:p>
        </w:tc>
        <w:tc>
          <w:tcPr>
            <w:tcW w:w="1980" w:type="dxa"/>
            <w:vAlign w:val="center"/>
          </w:tcPr>
          <w:p w14:paraId="6C50F8F6">
            <w:pPr>
              <w:spacing w:line="400" w:lineRule="exact"/>
              <w:jc w:val="center"/>
              <w:rPr>
                <w:rFonts w:ascii="宋体" w:hAnsi="宋体" w:cs="宋体"/>
                <w:b/>
                <w:bCs/>
                <w:color w:val="auto"/>
                <w:kern w:val="0"/>
              </w:rPr>
            </w:pPr>
            <w:r>
              <w:rPr>
                <w:rFonts w:hint="eastAsia" w:ascii="宋体" w:hAnsi="宋体"/>
                <w:color w:val="auto"/>
              </w:rPr>
              <w:t>评标程序</w:t>
            </w:r>
          </w:p>
        </w:tc>
        <w:tc>
          <w:tcPr>
            <w:tcW w:w="6658" w:type="dxa"/>
            <w:gridSpan w:val="2"/>
            <w:vAlign w:val="center"/>
          </w:tcPr>
          <w:p w14:paraId="5492B44E">
            <w:pPr>
              <w:snapToGrid w:val="0"/>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1.根据投标人的报价，计算投标人的线路报价最低报价个数多少，由多到少排序。</w:t>
            </w:r>
          </w:p>
          <w:p w14:paraId="202E1446">
            <w:pPr>
              <w:spacing w:line="400" w:lineRule="exact"/>
              <w:ind w:firstLine="420" w:firstLineChars="200"/>
              <w:rPr>
                <w:rFonts w:hint="eastAsia" w:ascii="宋体" w:hAnsi="宋体" w:cs="宋体"/>
                <w:color w:val="auto"/>
                <w:kern w:val="0"/>
                <w:lang w:val="en-US" w:eastAsia="zh-CN"/>
              </w:rPr>
            </w:pPr>
            <w:r>
              <w:rPr>
                <w:rFonts w:hint="eastAsia" w:ascii="宋体" w:hAnsi="宋体" w:cs="宋体"/>
                <w:b w:val="0"/>
                <w:bCs w:val="0"/>
                <w:color w:val="auto"/>
                <w:szCs w:val="21"/>
                <w:lang w:val="en-US" w:eastAsia="zh-CN"/>
              </w:rPr>
              <w:t>2.根据本章第2.2款约定进行符合性审查。</w:t>
            </w:r>
            <w:r>
              <w:rPr>
                <w:rFonts w:hint="eastAsia" w:ascii="宋体" w:hAnsi="宋体" w:cs="宋体"/>
                <w:color w:val="auto"/>
                <w:kern w:val="0"/>
                <w:lang w:val="en-US" w:eastAsia="zh-CN"/>
              </w:rPr>
              <w:t>符合性审查合格的投标人中，</w:t>
            </w:r>
            <w:r>
              <w:rPr>
                <w:rFonts w:hint="eastAsia" w:ascii="宋体" w:hAnsi="宋体" w:cs="宋体"/>
                <w:b w:val="0"/>
                <w:bCs w:val="0"/>
                <w:color w:val="auto"/>
                <w:szCs w:val="21"/>
                <w:lang w:val="en-US" w:eastAsia="zh-CN"/>
              </w:rPr>
              <w:t>线路报价最低报价个数</w:t>
            </w:r>
            <w:r>
              <w:rPr>
                <w:rFonts w:hint="eastAsia" w:ascii="宋体" w:hAnsi="宋体" w:cs="Times New Roman"/>
                <w:kern w:val="0"/>
                <w:sz w:val="21"/>
                <w:szCs w:val="24"/>
                <w:lang w:val="en-US" w:eastAsia="zh-CN" w:bidi="ar-SA"/>
              </w:rPr>
              <w:t>最多的</w:t>
            </w:r>
            <w:r>
              <w:rPr>
                <w:rFonts w:hint="eastAsia" w:ascii="宋体" w:hAnsi="宋体" w:cs="宋体"/>
                <w:color w:val="auto"/>
                <w:kern w:val="0"/>
                <w:lang w:val="en-US" w:eastAsia="zh-CN"/>
              </w:rPr>
              <w:t>成为第一中标候选人，</w:t>
            </w:r>
            <w:r>
              <w:rPr>
                <w:rFonts w:hint="eastAsia" w:ascii="宋体" w:hAnsi="宋体" w:cs="宋体"/>
                <w:b w:val="0"/>
                <w:bCs w:val="0"/>
                <w:color w:val="auto"/>
                <w:szCs w:val="21"/>
                <w:lang w:val="en-US" w:eastAsia="zh-CN"/>
              </w:rPr>
              <w:t>线路报价最低报价个数</w:t>
            </w:r>
            <w:r>
              <w:rPr>
                <w:rFonts w:hint="eastAsia" w:ascii="宋体" w:hAnsi="宋体" w:cs="宋体"/>
                <w:color w:val="auto"/>
                <w:kern w:val="0"/>
                <w:lang w:val="en-US" w:eastAsia="zh-CN"/>
              </w:rPr>
              <w:t>次低的成为第二中标候选人，依次类推。</w:t>
            </w:r>
          </w:p>
          <w:p w14:paraId="69C47E66">
            <w:pPr>
              <w:snapToGrid w:val="0"/>
              <w:spacing w:line="400" w:lineRule="exact"/>
              <w:ind w:firstLine="420" w:firstLineChars="200"/>
              <w:rPr>
                <w:rFonts w:hint="eastAsia" w:ascii="宋体" w:hAnsi="宋体" w:cs="宋体"/>
                <w:color w:val="auto"/>
                <w:kern w:val="0"/>
                <w:lang w:val="en-US" w:eastAsia="zh-CN"/>
              </w:rPr>
            </w:pPr>
            <w:r>
              <w:rPr>
                <w:rFonts w:hint="eastAsia" w:ascii="宋体" w:hAnsi="宋体" w:cs="宋体"/>
                <w:color w:val="auto"/>
                <w:kern w:val="0"/>
                <w:lang w:val="en-US" w:eastAsia="zh-CN"/>
              </w:rPr>
              <w:t>3.若上述程序未能评出四名中标候选人，则评标委员会对剩余投标文件继续按上述第2条进行评审，直至评出四名中标候选人，或者评审完所有投标文件。</w:t>
            </w:r>
          </w:p>
          <w:p w14:paraId="61CF19CB">
            <w:pPr>
              <w:snapToGrid w:val="0"/>
              <w:spacing w:line="400" w:lineRule="exact"/>
              <w:ind w:firstLine="420" w:firstLineChars="200"/>
              <w:rPr>
                <w:rFonts w:hint="default" w:ascii="宋体" w:hAnsi="宋体" w:cs="宋体"/>
                <w:b/>
                <w:bCs/>
                <w:color w:val="auto"/>
                <w:kern w:val="0"/>
                <w:lang w:val="en-US" w:eastAsia="zh-CN"/>
              </w:rPr>
            </w:pPr>
            <w:r>
              <w:rPr>
                <w:rFonts w:hint="eastAsia" w:ascii="宋体" w:hAnsi="宋体" w:cs="宋体"/>
                <w:color w:val="auto"/>
                <w:kern w:val="0"/>
                <w:lang w:val="en-US" w:eastAsia="zh-CN"/>
              </w:rPr>
              <w:t>4. 因评标委员会作否决投标处理，导致有效投标人不足三个的，评标委员会认为有效投标人的经济、技术等指标仍然具有市场竞争力，并满足招标文件要求的，评标委员会可以继续评标并确定中标候选人。</w:t>
            </w:r>
          </w:p>
        </w:tc>
      </w:tr>
      <w:tr w14:paraId="0723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38" w:type="dxa"/>
            <w:shd w:val="clear" w:color="auto" w:fill="auto"/>
            <w:vAlign w:val="center"/>
          </w:tcPr>
          <w:p w14:paraId="103316CE">
            <w:pPr>
              <w:spacing w:line="400" w:lineRule="exact"/>
              <w:jc w:val="center"/>
              <w:rPr>
                <w:rFonts w:hint="eastAsia" w:ascii="宋体" w:hAnsi="宋体" w:eastAsia="宋体" w:cs="Times New Roman"/>
                <w:kern w:val="2"/>
                <w:sz w:val="21"/>
                <w:szCs w:val="24"/>
                <w:lang w:val="en-US" w:eastAsia="zh-CN" w:bidi="ar-SA"/>
              </w:rPr>
            </w:pPr>
            <w:r>
              <w:rPr>
                <w:rFonts w:hint="eastAsia" w:ascii="宋体" w:hAnsi="宋体"/>
              </w:rPr>
              <w:t>3.</w:t>
            </w:r>
            <w:r>
              <w:rPr>
                <w:rFonts w:hint="eastAsia" w:ascii="宋体" w:hAnsi="宋体"/>
                <w:lang w:val="en-US" w:eastAsia="zh-CN"/>
              </w:rPr>
              <w:t>2</w:t>
            </w:r>
          </w:p>
        </w:tc>
        <w:tc>
          <w:tcPr>
            <w:tcW w:w="1980" w:type="dxa"/>
            <w:shd w:val="clear" w:color="auto" w:fill="auto"/>
            <w:vAlign w:val="center"/>
          </w:tcPr>
          <w:p w14:paraId="6B74CF6B">
            <w:pPr>
              <w:spacing w:line="400" w:lineRule="exact"/>
              <w:jc w:val="center"/>
              <w:rPr>
                <w:rFonts w:hint="eastAsia" w:ascii="宋体" w:hAnsi="宋体" w:eastAsia="宋体" w:cs="Times New Roman"/>
                <w:kern w:val="2"/>
                <w:sz w:val="21"/>
                <w:szCs w:val="24"/>
                <w:lang w:val="en-US" w:eastAsia="zh-CN" w:bidi="ar-SA"/>
              </w:rPr>
            </w:pPr>
            <w:r>
              <w:rPr>
                <w:rFonts w:ascii="宋体" w:hAnsi="宋体"/>
              </w:rPr>
              <w:t>评标结果</w:t>
            </w:r>
          </w:p>
        </w:tc>
        <w:tc>
          <w:tcPr>
            <w:tcW w:w="6658" w:type="dxa"/>
            <w:gridSpan w:val="2"/>
            <w:shd w:val="clear" w:color="auto" w:fill="auto"/>
            <w:vAlign w:val="center"/>
          </w:tcPr>
          <w:p w14:paraId="707147C1">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hint="eastAsia" w:ascii="宋体" w:hAnsi="宋体"/>
                <w:spacing w:val="-1"/>
                <w:kern w:val="0"/>
                <w:szCs w:val="21"/>
                <w:lang w:val="en-US" w:eastAsia="zh-CN"/>
              </w:rPr>
              <w:t>2</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w:t>
            </w:r>
            <w:r>
              <w:rPr>
                <w:rFonts w:hint="eastAsia" w:ascii="宋体" w:hAnsi="宋体"/>
                <w:kern w:val="0"/>
                <w:szCs w:val="21"/>
                <w:lang w:val="en-US" w:eastAsia="zh-CN"/>
              </w:rPr>
              <w:t>评审办法</w:t>
            </w:r>
            <w:r>
              <w:rPr>
                <w:rFonts w:ascii="宋体" w:hAnsi="宋体"/>
                <w:kern w:val="0"/>
                <w:szCs w:val="21"/>
              </w:rPr>
              <w:t>推荐中标候选人。</w:t>
            </w:r>
          </w:p>
          <w:p w14:paraId="3BC7D1E3">
            <w:pPr>
              <w:spacing w:line="400" w:lineRule="exact"/>
              <w:ind w:firstLine="424" w:firstLineChars="200"/>
              <w:rPr>
                <w:rFonts w:hint="eastAsia" w:ascii="宋体" w:hAnsi="宋体" w:eastAsia="宋体" w:cs="Times New Roman"/>
                <w:kern w:val="2"/>
                <w:sz w:val="21"/>
                <w:szCs w:val="24"/>
                <w:lang w:val="en-US" w:eastAsia="zh-CN" w:bidi="ar-SA"/>
              </w:rPr>
            </w:pPr>
            <w:r>
              <w:rPr>
                <w:rFonts w:ascii="宋体" w:hAnsi="宋体"/>
                <w:spacing w:val="1"/>
                <w:kern w:val="0"/>
                <w:szCs w:val="21"/>
              </w:rPr>
              <w:t>3</w:t>
            </w:r>
            <w:r>
              <w:rPr>
                <w:rFonts w:ascii="宋体" w:hAnsi="宋体"/>
                <w:kern w:val="0"/>
                <w:szCs w:val="21"/>
              </w:rPr>
              <w:t>.</w:t>
            </w:r>
            <w:r>
              <w:rPr>
                <w:rFonts w:hint="eastAsia" w:ascii="宋体" w:hAnsi="宋体"/>
                <w:kern w:val="0"/>
                <w:szCs w:val="21"/>
                <w:lang w:val="en-US" w:eastAsia="zh-CN"/>
              </w:rPr>
              <w:t>2</w:t>
            </w:r>
            <w:r>
              <w:rPr>
                <w:rFonts w:ascii="宋体" w:hAnsi="宋体"/>
                <w:kern w:val="0"/>
                <w:szCs w:val="21"/>
              </w:rPr>
              <w:t>.2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bookmarkEnd w:id="62"/>
    </w:tbl>
    <w:p w14:paraId="2891EBF9">
      <w:pPr>
        <w:rPr>
          <w:color w:val="auto"/>
        </w:rPr>
      </w:pPr>
    </w:p>
    <w:p w14:paraId="508C0F52">
      <w:pPr>
        <w:autoSpaceDE w:val="0"/>
        <w:autoSpaceDN w:val="0"/>
        <w:adjustRightInd w:val="0"/>
        <w:snapToGrid w:val="0"/>
        <w:spacing w:line="400" w:lineRule="exact"/>
        <w:jc w:val="left"/>
        <w:outlineLvl w:val="1"/>
        <w:rPr>
          <w:rFonts w:ascii="宋体" w:hAnsi="宋体"/>
          <w:b/>
          <w:color w:val="auto"/>
          <w:spacing w:val="1"/>
          <w:w w:val="99"/>
          <w:kern w:val="0"/>
          <w:sz w:val="28"/>
          <w:szCs w:val="32"/>
        </w:rPr>
        <w:sectPr>
          <w:footerReference r:id="rId5"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63" w:name="_Toc22355"/>
      <w:bookmarkStart w:id="64" w:name="_Toc20783"/>
      <w:bookmarkStart w:id="65" w:name="_Toc18777"/>
    </w:p>
    <w:bookmarkEnd w:id="32"/>
    <w:bookmarkEnd w:id="33"/>
    <w:bookmarkEnd w:id="34"/>
    <w:bookmarkEnd w:id="35"/>
    <w:bookmarkEnd w:id="36"/>
    <w:bookmarkEnd w:id="37"/>
    <w:bookmarkEnd w:id="38"/>
    <w:bookmarkEnd w:id="39"/>
    <w:bookmarkEnd w:id="40"/>
    <w:bookmarkEnd w:id="63"/>
    <w:bookmarkEnd w:id="64"/>
    <w:bookmarkEnd w:id="65"/>
    <w:p w14:paraId="132CA5FE">
      <w:pPr>
        <w:keepNext/>
        <w:keepLines w:val="0"/>
        <w:pageBreakBefore w:val="0"/>
        <w:widowControl w:val="0"/>
        <w:numPr>
          <w:ilvl w:val="0"/>
          <w:numId w:val="14"/>
        </w:numPr>
        <w:kinsoku/>
        <w:wordWrap/>
        <w:overflowPunct/>
        <w:topLinePunct w:val="0"/>
        <w:autoSpaceDE/>
        <w:autoSpaceDN/>
        <w:bidi w:val="0"/>
        <w:adjustRightInd/>
        <w:snapToGrid/>
        <w:spacing w:line="480" w:lineRule="auto"/>
        <w:jc w:val="center"/>
        <w:textAlignment w:val="auto"/>
        <w:outlineLvl w:val="0"/>
        <w:rPr>
          <w:rFonts w:ascii="宋体" w:hAnsi="宋体" w:cs="宋体"/>
          <w:b/>
          <w:color w:val="auto"/>
          <w:sz w:val="44"/>
          <w:szCs w:val="44"/>
        </w:rPr>
      </w:pPr>
      <w:bookmarkStart w:id="66" w:name="_Toc4819"/>
      <w:bookmarkStart w:id="67" w:name="_Toc101239923"/>
      <w:r>
        <w:rPr>
          <w:rFonts w:hint="eastAsia" w:ascii="宋体" w:hAnsi="宋体" w:cs="宋体"/>
          <w:b/>
          <w:color w:val="auto"/>
          <w:sz w:val="44"/>
          <w:szCs w:val="44"/>
        </w:rPr>
        <w:t xml:space="preserve"> </w:t>
      </w:r>
      <w:bookmarkStart w:id="68" w:name="_Toc3425"/>
      <w:bookmarkStart w:id="69" w:name="_Hlk5095524"/>
      <w:r>
        <w:rPr>
          <w:rFonts w:hint="eastAsia" w:ascii="宋体" w:hAnsi="宋体" w:cs="宋体"/>
          <w:b/>
          <w:color w:val="auto"/>
          <w:sz w:val="44"/>
          <w:szCs w:val="44"/>
        </w:rPr>
        <w:t>项目概况及要求</w:t>
      </w:r>
      <w:bookmarkEnd w:id="41"/>
      <w:bookmarkEnd w:id="66"/>
      <w:bookmarkEnd w:id="68"/>
      <w:bookmarkEnd w:id="69"/>
    </w:p>
    <w:bookmarkEnd w:id="67"/>
    <w:p w14:paraId="782ACD1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lang w:val="en-US" w:eastAsia="zh-CN"/>
        </w:rPr>
      </w:pPr>
      <w:bookmarkStart w:id="70" w:name="_Toc127516430"/>
    </w:p>
    <w:p w14:paraId="7C8ACA04">
      <w:pPr>
        <w:keepNext w:val="0"/>
        <w:keepLines w:val="0"/>
        <w:pageBreakBefore w:val="0"/>
        <w:widowControl w:val="0"/>
        <w:kinsoku/>
        <w:wordWrap w:val="0"/>
        <w:overflowPunct/>
        <w:topLinePunct w:val="0"/>
        <w:autoSpaceDE/>
        <w:autoSpaceDN/>
        <w:bidi w:val="0"/>
        <w:adjustRightInd/>
        <w:snapToGrid/>
        <w:spacing w:line="360" w:lineRule="auto"/>
        <w:jc w:val="left"/>
        <w:textAlignment w:val="auto"/>
        <w:outlineLvl w:val="9"/>
        <w:rPr>
          <w:rFonts w:hint="eastAsia" w:ascii="宋体" w:hAnsi="宋体" w:cs="宋体"/>
          <w:color w:val="auto"/>
          <w:sz w:val="24"/>
          <w:szCs w:val="32"/>
        </w:rPr>
      </w:pPr>
      <w:r>
        <w:rPr>
          <w:rFonts w:hint="eastAsia" w:ascii="宋体" w:hAnsi="宋体" w:cs="宋体"/>
          <w:color w:val="auto"/>
          <w:sz w:val="28"/>
          <w:szCs w:val="36"/>
          <w:lang w:val="en-US" w:eastAsia="zh-CN"/>
        </w:rPr>
        <w:t>一、</w:t>
      </w:r>
      <w:r>
        <w:rPr>
          <w:rFonts w:hint="eastAsia" w:ascii="宋体" w:hAnsi="宋体" w:cs="宋体"/>
          <w:color w:val="auto"/>
          <w:sz w:val="28"/>
          <w:szCs w:val="36"/>
        </w:rPr>
        <w:t>项目名称：</w:t>
      </w:r>
      <w:r>
        <w:rPr>
          <w:rFonts w:hint="eastAsia" w:ascii="宋体" w:hAnsi="宋体" w:cs="宋体"/>
          <w:color w:val="auto"/>
          <w:sz w:val="24"/>
          <w:szCs w:val="32"/>
        </w:rPr>
        <w:t>涪陵榨菜集团2026年度原料及盐水运输服务</w:t>
      </w:r>
    </w:p>
    <w:p w14:paraId="5E771F95">
      <w:pPr>
        <w:pageBreakBefore w:val="0"/>
        <w:widowControl w:val="0"/>
        <w:kinsoku/>
        <w:wordWrap w:val="0"/>
        <w:overflowPunct/>
        <w:topLinePunct w:val="0"/>
        <w:autoSpaceDE/>
        <w:autoSpaceDN/>
        <w:bidi w:val="0"/>
        <w:adjustRightInd/>
        <w:snapToGrid/>
        <w:spacing w:line="360" w:lineRule="auto"/>
        <w:textAlignment w:val="auto"/>
        <w:outlineLvl w:val="9"/>
        <w:rPr>
          <w:rFonts w:hint="eastAsia"/>
          <w:sz w:val="28"/>
          <w:szCs w:val="36"/>
          <w:lang w:val="en-US" w:eastAsia="zh-CN"/>
        </w:rPr>
      </w:pPr>
      <w:r>
        <w:rPr>
          <w:rFonts w:hint="eastAsia"/>
          <w:sz w:val="28"/>
          <w:szCs w:val="36"/>
          <w:lang w:val="en-US" w:eastAsia="zh-CN"/>
        </w:rPr>
        <w:t>二、</w:t>
      </w:r>
      <w:r>
        <w:rPr>
          <w:rFonts w:hint="eastAsia" w:ascii="宋体" w:hAnsi="宋体" w:cs="宋体"/>
          <w:color w:val="auto"/>
          <w:sz w:val="28"/>
          <w:szCs w:val="36"/>
        </w:rPr>
        <w:t>项目</w:t>
      </w:r>
      <w:r>
        <w:rPr>
          <w:rFonts w:hint="eastAsia"/>
          <w:sz w:val="28"/>
          <w:szCs w:val="36"/>
          <w:lang w:val="en-US" w:eastAsia="zh-CN"/>
        </w:rPr>
        <w:t>服务内容与标段划分：</w:t>
      </w:r>
    </w:p>
    <w:p w14:paraId="713973D5">
      <w:pPr>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sz w:val="24"/>
          <w:szCs w:val="32"/>
          <w:lang w:val="en-US" w:eastAsia="zh-CN"/>
        </w:rPr>
      </w:pPr>
      <w:r>
        <w:rPr>
          <w:rFonts w:hint="eastAsia"/>
          <w:sz w:val="24"/>
          <w:szCs w:val="32"/>
          <w:lang w:val="en-US" w:eastAsia="zh-CN"/>
        </w:rPr>
        <w:t>运输货物：原料（青菜头、盐菜块、盐渍萝卜、盐渍豇豆、泡椒等）、盐水等。</w:t>
      </w:r>
    </w:p>
    <w:p w14:paraId="46D20891">
      <w:pPr>
        <w:pageBreakBefore w:val="0"/>
        <w:widowControl w:val="0"/>
        <w:kinsoku/>
        <w:overflowPunct/>
        <w:topLinePunct w:val="0"/>
        <w:autoSpaceDE/>
        <w:autoSpaceDN/>
        <w:bidi w:val="0"/>
        <w:adjustRightInd/>
        <w:snapToGrid/>
        <w:spacing w:before="0" w:after="0" w:line="360" w:lineRule="auto"/>
        <w:ind w:firstLine="480" w:firstLineChars="200"/>
        <w:jc w:val="left"/>
        <w:textAlignment w:val="auto"/>
        <w:outlineLvl w:val="9"/>
        <w:rPr>
          <w:rFonts w:hint="eastAsia"/>
          <w:b w:val="0"/>
          <w:bCs w:val="0"/>
          <w:sz w:val="24"/>
          <w:szCs w:val="24"/>
          <w:lang w:val="en-US" w:eastAsia="zh-CN"/>
        </w:rPr>
      </w:pPr>
      <w:r>
        <w:rPr>
          <w:rFonts w:hint="eastAsia"/>
          <w:b w:val="0"/>
          <w:bCs w:val="0"/>
          <w:sz w:val="24"/>
          <w:szCs w:val="24"/>
          <w:lang w:val="en-US" w:eastAsia="zh-CN"/>
        </w:rPr>
        <w:t>运输预估量：标段一全年运输量预估6万吨左右，标段二全年运输量预估4万吨左右、标段三全年运输量预估4万吨左右，标段四全年运输量预估6万吨左右。</w:t>
      </w:r>
    </w:p>
    <w:p w14:paraId="20EB4F34">
      <w:pPr>
        <w:pageBreakBefore w:val="0"/>
        <w:widowControl w:val="0"/>
        <w:kinsoku/>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投标人可投报一个或多个标段，招标线路、里程、限价等详见下表：</w:t>
      </w:r>
    </w:p>
    <w:p w14:paraId="5CAF138C">
      <w:pPr>
        <w:keepNext/>
        <w:keepLines/>
        <w:pageBreakBefore w:val="0"/>
        <w:widowControl w:val="0"/>
        <w:kinsoku/>
        <w:wordWrap/>
        <w:overflowPunct/>
        <w:topLinePunct w:val="0"/>
        <w:autoSpaceDE/>
        <w:autoSpaceDN/>
        <w:bidi w:val="0"/>
        <w:adjustRightInd/>
        <w:snapToGrid/>
        <w:spacing w:before="0" w:after="0" w:line="240" w:lineRule="auto"/>
        <w:ind w:firstLine="402" w:firstLineChars="200"/>
        <w:jc w:val="left"/>
        <w:textAlignment w:val="auto"/>
        <w:outlineLvl w:val="9"/>
        <w:rPr>
          <w:rFonts w:hint="default"/>
          <w:lang w:val="en-US" w:eastAsia="zh-CN"/>
        </w:rPr>
      </w:pPr>
      <w:r>
        <w:rPr>
          <w:rFonts w:hint="eastAsia" w:ascii="宋体" w:hAnsi="宋体" w:eastAsia="宋体" w:cs="宋体"/>
          <w:b/>
          <w:bCs/>
          <w:i w:val="0"/>
          <w:iCs w:val="0"/>
          <w:color w:val="000000"/>
          <w:kern w:val="0"/>
          <w:sz w:val="20"/>
          <w:szCs w:val="20"/>
          <w:u w:val="none"/>
          <w:lang w:val="en-US" w:eastAsia="zh-CN" w:bidi="ar"/>
        </w:rPr>
        <w:t>预估运输里程</w:t>
      </w:r>
      <w:r>
        <w:rPr>
          <w:rFonts w:hint="eastAsia" w:ascii="宋体" w:hAnsi="宋体" w:cs="宋体"/>
          <w:b/>
          <w:bCs/>
          <w:i w:val="0"/>
          <w:iCs w:val="0"/>
          <w:color w:val="000000"/>
          <w:kern w:val="0"/>
          <w:sz w:val="20"/>
          <w:szCs w:val="20"/>
          <w:u w:val="none"/>
          <w:lang w:val="en-US" w:eastAsia="zh-CN" w:bidi="ar"/>
        </w:rPr>
        <w:t>仅作为参考使用，具体里程请投标人自行测量。</w:t>
      </w:r>
    </w:p>
    <w:tbl>
      <w:tblPr>
        <w:tblStyle w:val="75"/>
        <w:tblW w:w="1069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8"/>
        <w:gridCol w:w="204"/>
        <w:gridCol w:w="768"/>
        <w:gridCol w:w="1685"/>
        <w:gridCol w:w="163"/>
        <w:gridCol w:w="233"/>
        <w:gridCol w:w="924"/>
        <w:gridCol w:w="139"/>
        <w:gridCol w:w="665"/>
        <w:gridCol w:w="159"/>
        <w:gridCol w:w="208"/>
        <w:gridCol w:w="149"/>
        <w:gridCol w:w="883"/>
        <w:gridCol w:w="410"/>
        <w:gridCol w:w="27"/>
        <w:gridCol w:w="483"/>
        <w:gridCol w:w="112"/>
        <w:gridCol w:w="725"/>
        <w:gridCol w:w="260"/>
        <w:gridCol w:w="321"/>
        <w:gridCol w:w="110"/>
        <w:gridCol w:w="999"/>
        <w:gridCol w:w="46"/>
        <w:gridCol w:w="101"/>
        <w:gridCol w:w="149"/>
      </w:tblGrid>
      <w:tr w14:paraId="07B61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250" w:type="dxa"/>
          <w:trHeight w:val="760" w:hRule="atLeast"/>
        </w:trPr>
        <w:tc>
          <w:tcPr>
            <w:tcW w:w="1044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E2B7C87">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2026年原料及盐水运输服务涪陵区内报价表（标段一）</w:t>
            </w:r>
          </w:p>
        </w:tc>
      </w:tr>
      <w:tr w14:paraId="2DF9B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100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3EDC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2CE7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7C6BC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CF3D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4A65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A3ED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228B7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0C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68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D6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63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9C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8E24">
            <w:pPr>
              <w:jc w:val="center"/>
              <w:rPr>
                <w:rFonts w:hint="eastAsia" w:ascii="宋体" w:hAnsi="宋体" w:eastAsia="宋体" w:cs="宋体"/>
                <w:i w:val="0"/>
                <w:iCs w:val="0"/>
                <w:color w:val="000000"/>
                <w:sz w:val="18"/>
                <w:szCs w:val="18"/>
                <w:u w:val="none"/>
              </w:rPr>
            </w:pPr>
          </w:p>
        </w:tc>
      </w:tr>
      <w:tr w14:paraId="0BB3B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D1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17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B2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A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8B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B1910">
            <w:pPr>
              <w:jc w:val="center"/>
              <w:rPr>
                <w:rFonts w:hint="eastAsia" w:ascii="宋体" w:hAnsi="宋体" w:eastAsia="宋体" w:cs="宋体"/>
                <w:i w:val="0"/>
                <w:iCs w:val="0"/>
                <w:color w:val="000000"/>
                <w:sz w:val="18"/>
                <w:szCs w:val="18"/>
                <w:u w:val="none"/>
              </w:rPr>
            </w:pPr>
          </w:p>
        </w:tc>
      </w:tr>
      <w:tr w14:paraId="4440D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56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537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FB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F7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C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B46D">
            <w:pPr>
              <w:jc w:val="center"/>
              <w:rPr>
                <w:rFonts w:hint="eastAsia" w:ascii="宋体" w:hAnsi="宋体" w:eastAsia="宋体" w:cs="宋体"/>
                <w:i w:val="0"/>
                <w:iCs w:val="0"/>
                <w:color w:val="000000"/>
                <w:sz w:val="18"/>
                <w:szCs w:val="18"/>
                <w:u w:val="none"/>
              </w:rPr>
            </w:pPr>
          </w:p>
        </w:tc>
      </w:tr>
      <w:tr w14:paraId="79AD7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C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C8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3D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02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5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4BE16">
            <w:pPr>
              <w:jc w:val="center"/>
              <w:rPr>
                <w:rFonts w:hint="eastAsia" w:ascii="宋体" w:hAnsi="宋体" w:eastAsia="宋体" w:cs="宋体"/>
                <w:i w:val="0"/>
                <w:iCs w:val="0"/>
                <w:color w:val="000000"/>
                <w:sz w:val="18"/>
                <w:szCs w:val="18"/>
                <w:u w:val="none"/>
              </w:rPr>
            </w:pPr>
          </w:p>
        </w:tc>
      </w:tr>
      <w:tr w14:paraId="08593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5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03D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B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A1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2D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658B2">
            <w:pPr>
              <w:jc w:val="center"/>
              <w:rPr>
                <w:rFonts w:hint="eastAsia" w:ascii="宋体" w:hAnsi="宋体" w:eastAsia="宋体" w:cs="宋体"/>
                <w:i w:val="0"/>
                <w:iCs w:val="0"/>
                <w:color w:val="000000"/>
                <w:sz w:val="18"/>
                <w:szCs w:val="18"/>
                <w:u w:val="none"/>
              </w:rPr>
            </w:pPr>
          </w:p>
        </w:tc>
      </w:tr>
      <w:tr w14:paraId="73ED2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CC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91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D9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93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FF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6043">
            <w:pPr>
              <w:jc w:val="center"/>
              <w:rPr>
                <w:rFonts w:hint="eastAsia" w:ascii="宋体" w:hAnsi="宋体" w:eastAsia="宋体" w:cs="宋体"/>
                <w:i w:val="0"/>
                <w:iCs w:val="0"/>
                <w:color w:val="000000"/>
                <w:sz w:val="18"/>
                <w:szCs w:val="18"/>
                <w:u w:val="none"/>
              </w:rPr>
            </w:pPr>
          </w:p>
        </w:tc>
      </w:tr>
      <w:tr w14:paraId="179A1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EC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ECC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E6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61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F5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62AFB">
            <w:pPr>
              <w:jc w:val="center"/>
              <w:rPr>
                <w:rFonts w:hint="eastAsia" w:ascii="宋体" w:hAnsi="宋体" w:eastAsia="宋体" w:cs="宋体"/>
                <w:i w:val="0"/>
                <w:iCs w:val="0"/>
                <w:color w:val="000000"/>
                <w:sz w:val="18"/>
                <w:szCs w:val="18"/>
                <w:u w:val="none"/>
              </w:rPr>
            </w:pPr>
          </w:p>
        </w:tc>
      </w:tr>
      <w:tr w14:paraId="6F9B9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E50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A2A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03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B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12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AD666">
            <w:pPr>
              <w:jc w:val="center"/>
              <w:rPr>
                <w:rFonts w:hint="eastAsia" w:ascii="宋体" w:hAnsi="宋体" w:eastAsia="宋体" w:cs="宋体"/>
                <w:i w:val="0"/>
                <w:iCs w:val="0"/>
                <w:color w:val="000000"/>
                <w:sz w:val="18"/>
                <w:szCs w:val="18"/>
                <w:u w:val="none"/>
              </w:rPr>
            </w:pPr>
          </w:p>
        </w:tc>
      </w:tr>
      <w:tr w14:paraId="52422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1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53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华龙厂—华舞厂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6A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A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15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2CE05">
            <w:pPr>
              <w:jc w:val="center"/>
              <w:rPr>
                <w:rFonts w:hint="eastAsia" w:ascii="宋体" w:hAnsi="宋体" w:eastAsia="宋体" w:cs="宋体"/>
                <w:i w:val="0"/>
                <w:iCs w:val="0"/>
                <w:color w:val="000000"/>
                <w:sz w:val="18"/>
                <w:szCs w:val="18"/>
                <w:u w:val="none"/>
              </w:rPr>
            </w:pPr>
          </w:p>
        </w:tc>
      </w:tr>
      <w:tr w14:paraId="504CE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CA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6E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83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5C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E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1D802">
            <w:pPr>
              <w:jc w:val="center"/>
              <w:rPr>
                <w:rFonts w:hint="eastAsia" w:ascii="宋体" w:hAnsi="宋体" w:eastAsia="宋体" w:cs="宋体"/>
                <w:i w:val="0"/>
                <w:iCs w:val="0"/>
                <w:color w:val="000000"/>
                <w:sz w:val="18"/>
                <w:szCs w:val="18"/>
                <w:u w:val="none"/>
              </w:rPr>
            </w:pPr>
          </w:p>
        </w:tc>
      </w:tr>
      <w:tr w14:paraId="23DF5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8B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DDD3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垫江公司—华舞厂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50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17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B7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5C6F">
            <w:pPr>
              <w:jc w:val="center"/>
              <w:rPr>
                <w:rFonts w:hint="eastAsia" w:ascii="宋体" w:hAnsi="宋体" w:eastAsia="宋体" w:cs="宋体"/>
                <w:i w:val="0"/>
                <w:iCs w:val="0"/>
                <w:color w:val="000000"/>
                <w:sz w:val="18"/>
                <w:szCs w:val="18"/>
                <w:u w:val="none"/>
              </w:rPr>
            </w:pPr>
          </w:p>
        </w:tc>
      </w:tr>
      <w:tr w14:paraId="2799F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A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CAA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长寿云台镇—华舞厂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00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67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D0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101F2">
            <w:pPr>
              <w:jc w:val="center"/>
              <w:rPr>
                <w:rFonts w:hint="eastAsia" w:ascii="宋体" w:hAnsi="宋体" w:eastAsia="宋体" w:cs="宋体"/>
                <w:i w:val="0"/>
                <w:iCs w:val="0"/>
                <w:color w:val="000000"/>
                <w:sz w:val="18"/>
                <w:szCs w:val="18"/>
                <w:u w:val="none"/>
              </w:rPr>
            </w:pPr>
          </w:p>
        </w:tc>
      </w:tr>
      <w:tr w14:paraId="1ED9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8B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4F4B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4E0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9E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2E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20E8">
            <w:pPr>
              <w:jc w:val="center"/>
              <w:rPr>
                <w:rFonts w:hint="eastAsia" w:ascii="宋体" w:hAnsi="宋体" w:eastAsia="宋体" w:cs="宋体"/>
                <w:i w:val="0"/>
                <w:iCs w:val="0"/>
                <w:color w:val="000000"/>
                <w:sz w:val="18"/>
                <w:szCs w:val="18"/>
                <w:u w:val="none"/>
              </w:rPr>
            </w:pPr>
          </w:p>
        </w:tc>
      </w:tr>
      <w:tr w14:paraId="0A991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2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63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1B6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69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1F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D429E">
            <w:pPr>
              <w:jc w:val="center"/>
              <w:rPr>
                <w:rFonts w:hint="eastAsia" w:ascii="宋体" w:hAnsi="宋体" w:eastAsia="宋体" w:cs="宋体"/>
                <w:i w:val="0"/>
                <w:iCs w:val="0"/>
                <w:color w:val="000000"/>
                <w:sz w:val="18"/>
                <w:szCs w:val="18"/>
                <w:u w:val="none"/>
              </w:rPr>
            </w:pPr>
          </w:p>
        </w:tc>
      </w:tr>
      <w:tr w14:paraId="742AF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38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AD36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2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89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4B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376DB">
            <w:pPr>
              <w:jc w:val="center"/>
              <w:rPr>
                <w:rFonts w:hint="eastAsia" w:ascii="宋体" w:hAnsi="宋体" w:eastAsia="宋体" w:cs="宋体"/>
                <w:i w:val="0"/>
                <w:iCs w:val="0"/>
                <w:color w:val="000000"/>
                <w:sz w:val="18"/>
                <w:szCs w:val="18"/>
                <w:u w:val="none"/>
              </w:rPr>
            </w:pPr>
          </w:p>
        </w:tc>
      </w:tr>
      <w:tr w14:paraId="0FA6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3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2854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千亩园区-华舞厂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5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59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54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42AC5">
            <w:pPr>
              <w:jc w:val="center"/>
              <w:rPr>
                <w:rFonts w:hint="eastAsia" w:ascii="宋体" w:hAnsi="宋体" w:eastAsia="宋体" w:cs="宋体"/>
                <w:i w:val="0"/>
                <w:iCs w:val="0"/>
                <w:color w:val="000000"/>
                <w:sz w:val="18"/>
                <w:szCs w:val="18"/>
                <w:u w:val="none"/>
              </w:rPr>
            </w:pPr>
          </w:p>
        </w:tc>
      </w:tr>
      <w:tr w14:paraId="2269C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4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D941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丰都董家点-华安厂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E3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50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0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67015">
            <w:pPr>
              <w:jc w:val="center"/>
              <w:rPr>
                <w:rFonts w:hint="eastAsia" w:ascii="宋体" w:hAnsi="宋体" w:eastAsia="宋体" w:cs="宋体"/>
                <w:i w:val="0"/>
                <w:iCs w:val="0"/>
                <w:color w:val="000000"/>
                <w:sz w:val="18"/>
                <w:szCs w:val="18"/>
                <w:u w:val="none"/>
              </w:rPr>
            </w:pPr>
          </w:p>
        </w:tc>
      </w:tr>
      <w:tr w14:paraId="38C2F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4E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BE31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丰都十直点-华安厂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22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26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1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3351">
            <w:pPr>
              <w:jc w:val="center"/>
              <w:rPr>
                <w:rFonts w:hint="eastAsia" w:ascii="宋体" w:hAnsi="宋体" w:eastAsia="宋体" w:cs="宋体"/>
                <w:i w:val="0"/>
                <w:iCs w:val="0"/>
                <w:color w:val="000000"/>
                <w:sz w:val="18"/>
                <w:szCs w:val="18"/>
                <w:u w:val="none"/>
              </w:rPr>
            </w:pPr>
          </w:p>
        </w:tc>
      </w:tr>
      <w:tr w14:paraId="1C645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F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4E8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丰都许明寺点-华安厂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2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7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0D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99962">
            <w:pPr>
              <w:jc w:val="center"/>
              <w:rPr>
                <w:rFonts w:hint="eastAsia" w:ascii="宋体" w:hAnsi="宋体" w:eastAsia="宋体" w:cs="宋体"/>
                <w:i w:val="0"/>
                <w:iCs w:val="0"/>
                <w:color w:val="000000"/>
                <w:sz w:val="18"/>
                <w:szCs w:val="18"/>
                <w:u w:val="none"/>
              </w:rPr>
            </w:pPr>
          </w:p>
        </w:tc>
      </w:tr>
      <w:tr w14:paraId="231A3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CC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FAB2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丰都树人点-华安厂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1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F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D4E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62907">
            <w:pPr>
              <w:jc w:val="center"/>
              <w:rPr>
                <w:rFonts w:hint="eastAsia" w:ascii="宋体" w:hAnsi="宋体" w:eastAsia="宋体" w:cs="宋体"/>
                <w:i w:val="0"/>
                <w:iCs w:val="0"/>
                <w:color w:val="000000"/>
                <w:sz w:val="18"/>
                <w:szCs w:val="18"/>
                <w:u w:val="none"/>
              </w:rPr>
            </w:pPr>
          </w:p>
        </w:tc>
      </w:tr>
      <w:tr w14:paraId="0CE16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D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BE37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丰都仁沙点-华安厂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91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1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93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0CA36">
            <w:pPr>
              <w:jc w:val="center"/>
              <w:rPr>
                <w:rFonts w:hint="eastAsia" w:ascii="宋体" w:hAnsi="宋体" w:eastAsia="宋体" w:cs="宋体"/>
                <w:i w:val="0"/>
                <w:iCs w:val="0"/>
                <w:color w:val="000000"/>
                <w:sz w:val="18"/>
                <w:szCs w:val="18"/>
                <w:u w:val="none"/>
              </w:rPr>
            </w:pPr>
          </w:p>
        </w:tc>
      </w:tr>
      <w:tr w14:paraId="02FAF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4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4D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63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7E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90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78B1">
            <w:pPr>
              <w:jc w:val="center"/>
              <w:rPr>
                <w:rFonts w:hint="eastAsia" w:ascii="宋体" w:hAnsi="宋体" w:eastAsia="宋体" w:cs="宋体"/>
                <w:i w:val="0"/>
                <w:iCs w:val="0"/>
                <w:color w:val="000000"/>
                <w:sz w:val="18"/>
                <w:szCs w:val="18"/>
                <w:u w:val="none"/>
              </w:rPr>
            </w:pPr>
          </w:p>
        </w:tc>
      </w:tr>
      <w:tr w14:paraId="3E85E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C4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989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好味源厂—华安厂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8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3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55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7585F">
            <w:pPr>
              <w:jc w:val="center"/>
              <w:rPr>
                <w:rFonts w:hint="eastAsia" w:ascii="宋体" w:hAnsi="宋体" w:eastAsia="宋体" w:cs="宋体"/>
                <w:i w:val="0"/>
                <w:iCs w:val="0"/>
                <w:color w:val="000000"/>
                <w:sz w:val="18"/>
                <w:szCs w:val="18"/>
                <w:u w:val="none"/>
              </w:rPr>
            </w:pPr>
          </w:p>
        </w:tc>
      </w:tr>
      <w:tr w14:paraId="4905B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AF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86E1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千亩园区、华富-华安厂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8D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1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88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BED5">
            <w:pPr>
              <w:jc w:val="center"/>
              <w:rPr>
                <w:rFonts w:hint="eastAsia" w:ascii="宋体" w:hAnsi="宋体" w:eastAsia="宋体" w:cs="宋体"/>
                <w:i w:val="0"/>
                <w:iCs w:val="0"/>
                <w:color w:val="000000"/>
                <w:sz w:val="18"/>
                <w:szCs w:val="18"/>
                <w:u w:val="none"/>
              </w:rPr>
            </w:pPr>
          </w:p>
        </w:tc>
      </w:tr>
      <w:tr w14:paraId="4486E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8A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3AE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8D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07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8F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617C">
            <w:pPr>
              <w:jc w:val="center"/>
              <w:rPr>
                <w:rFonts w:hint="eastAsia" w:ascii="宋体" w:hAnsi="宋体" w:eastAsia="宋体" w:cs="宋体"/>
                <w:i w:val="0"/>
                <w:iCs w:val="0"/>
                <w:color w:val="000000"/>
                <w:sz w:val="18"/>
                <w:szCs w:val="18"/>
                <w:u w:val="none"/>
              </w:rPr>
            </w:pPr>
          </w:p>
        </w:tc>
      </w:tr>
      <w:tr w14:paraId="40489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2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654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华民-华安厂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64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20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29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E7F0C">
            <w:pPr>
              <w:jc w:val="center"/>
              <w:rPr>
                <w:rFonts w:hint="eastAsia" w:ascii="宋体" w:hAnsi="宋体" w:eastAsia="宋体" w:cs="宋体"/>
                <w:i w:val="0"/>
                <w:iCs w:val="0"/>
                <w:color w:val="000000"/>
                <w:sz w:val="18"/>
                <w:szCs w:val="18"/>
                <w:u w:val="none"/>
              </w:rPr>
            </w:pPr>
          </w:p>
        </w:tc>
      </w:tr>
      <w:tr w14:paraId="74D07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B6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C5DA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E6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09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E0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0A0ED">
            <w:pPr>
              <w:jc w:val="center"/>
              <w:rPr>
                <w:rFonts w:hint="eastAsia" w:ascii="宋体" w:hAnsi="宋体" w:eastAsia="宋体" w:cs="宋体"/>
                <w:i w:val="0"/>
                <w:iCs w:val="0"/>
                <w:color w:val="000000"/>
                <w:sz w:val="18"/>
                <w:szCs w:val="18"/>
                <w:u w:val="none"/>
              </w:rPr>
            </w:pPr>
          </w:p>
        </w:tc>
      </w:tr>
      <w:tr w14:paraId="3FFDE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3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5F4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3B3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B7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A8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2721F">
            <w:pPr>
              <w:jc w:val="center"/>
              <w:rPr>
                <w:rFonts w:hint="eastAsia" w:ascii="宋体" w:hAnsi="宋体" w:eastAsia="宋体" w:cs="宋体"/>
                <w:i w:val="0"/>
                <w:iCs w:val="0"/>
                <w:color w:val="000000"/>
                <w:sz w:val="18"/>
                <w:szCs w:val="18"/>
                <w:u w:val="none"/>
              </w:rPr>
            </w:pPr>
          </w:p>
        </w:tc>
      </w:tr>
      <w:tr w14:paraId="5C3C6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B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882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4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F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23B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10E16">
            <w:pPr>
              <w:jc w:val="center"/>
              <w:rPr>
                <w:rFonts w:hint="eastAsia" w:ascii="宋体" w:hAnsi="宋体" w:eastAsia="宋体" w:cs="宋体"/>
                <w:i w:val="0"/>
                <w:iCs w:val="0"/>
                <w:color w:val="000000"/>
                <w:sz w:val="18"/>
                <w:szCs w:val="18"/>
                <w:u w:val="none"/>
              </w:rPr>
            </w:pPr>
          </w:p>
        </w:tc>
      </w:tr>
      <w:tr w14:paraId="7B79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D2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B81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江北好味源-华龙厂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16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B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F5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5FBEC">
            <w:pPr>
              <w:jc w:val="center"/>
              <w:rPr>
                <w:rFonts w:hint="eastAsia" w:ascii="宋体" w:hAnsi="宋体" w:eastAsia="宋体" w:cs="宋体"/>
                <w:i w:val="0"/>
                <w:iCs w:val="0"/>
                <w:color w:val="000000"/>
                <w:sz w:val="18"/>
                <w:szCs w:val="18"/>
                <w:u w:val="none"/>
              </w:rPr>
            </w:pPr>
          </w:p>
        </w:tc>
      </w:tr>
      <w:tr w14:paraId="1ACAD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FB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B82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龙桥八一点-华龙厂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9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155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CB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C446">
            <w:pPr>
              <w:jc w:val="center"/>
              <w:rPr>
                <w:rFonts w:hint="eastAsia" w:ascii="宋体" w:hAnsi="宋体" w:eastAsia="宋体" w:cs="宋体"/>
                <w:i w:val="0"/>
                <w:iCs w:val="0"/>
                <w:color w:val="000000"/>
                <w:sz w:val="18"/>
                <w:szCs w:val="18"/>
                <w:u w:val="none"/>
              </w:rPr>
            </w:pPr>
          </w:p>
        </w:tc>
      </w:tr>
      <w:tr w14:paraId="73628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6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6352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龙桥荣桂点-华龙厂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5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B9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9E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3A66C">
            <w:pPr>
              <w:jc w:val="center"/>
              <w:rPr>
                <w:rFonts w:hint="eastAsia" w:ascii="宋体" w:hAnsi="宋体" w:eastAsia="宋体" w:cs="宋体"/>
                <w:i w:val="0"/>
                <w:iCs w:val="0"/>
                <w:color w:val="000000"/>
                <w:sz w:val="18"/>
                <w:szCs w:val="18"/>
                <w:u w:val="none"/>
              </w:rPr>
            </w:pPr>
          </w:p>
        </w:tc>
      </w:tr>
      <w:tr w14:paraId="3D184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BE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3553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长寿云台点-华龙厂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1F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92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74.8</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8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185D3">
            <w:pPr>
              <w:jc w:val="center"/>
              <w:rPr>
                <w:rFonts w:hint="eastAsia" w:ascii="宋体" w:hAnsi="宋体" w:eastAsia="宋体" w:cs="宋体"/>
                <w:i w:val="0"/>
                <w:iCs w:val="0"/>
                <w:color w:val="000000"/>
                <w:sz w:val="18"/>
                <w:szCs w:val="18"/>
                <w:u w:val="none"/>
              </w:rPr>
            </w:pPr>
          </w:p>
        </w:tc>
      </w:tr>
      <w:tr w14:paraId="3E0F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6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D9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00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2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1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9393B">
            <w:pPr>
              <w:jc w:val="center"/>
              <w:rPr>
                <w:rFonts w:hint="eastAsia" w:ascii="宋体" w:hAnsi="宋体" w:eastAsia="宋体" w:cs="宋体"/>
                <w:i w:val="0"/>
                <w:iCs w:val="0"/>
                <w:color w:val="000000"/>
                <w:sz w:val="18"/>
                <w:szCs w:val="18"/>
                <w:u w:val="none"/>
              </w:rPr>
            </w:pPr>
          </w:p>
        </w:tc>
      </w:tr>
      <w:tr w14:paraId="52D2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E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05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8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F0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1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12640">
            <w:pPr>
              <w:jc w:val="center"/>
              <w:rPr>
                <w:rFonts w:hint="eastAsia" w:ascii="宋体" w:hAnsi="宋体" w:eastAsia="宋体" w:cs="宋体"/>
                <w:i w:val="0"/>
                <w:iCs w:val="0"/>
                <w:color w:val="000000"/>
                <w:sz w:val="18"/>
                <w:szCs w:val="18"/>
                <w:u w:val="none"/>
              </w:rPr>
            </w:pPr>
          </w:p>
        </w:tc>
      </w:tr>
      <w:tr w14:paraId="3C730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D0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E799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9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0F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2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37B01">
            <w:pPr>
              <w:jc w:val="center"/>
              <w:rPr>
                <w:rFonts w:hint="eastAsia" w:ascii="宋体" w:hAnsi="宋体" w:eastAsia="宋体" w:cs="宋体"/>
                <w:i w:val="0"/>
                <w:iCs w:val="0"/>
                <w:color w:val="000000"/>
                <w:sz w:val="18"/>
                <w:szCs w:val="18"/>
                <w:u w:val="none"/>
              </w:rPr>
            </w:pPr>
          </w:p>
        </w:tc>
      </w:tr>
      <w:tr w14:paraId="6E8C0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FE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D3BE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C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C9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22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635D">
            <w:pPr>
              <w:jc w:val="center"/>
              <w:rPr>
                <w:rFonts w:hint="eastAsia" w:ascii="宋体" w:hAnsi="宋体" w:eastAsia="宋体" w:cs="宋体"/>
                <w:i w:val="0"/>
                <w:iCs w:val="0"/>
                <w:color w:val="000000"/>
                <w:sz w:val="18"/>
                <w:szCs w:val="18"/>
                <w:u w:val="none"/>
              </w:rPr>
            </w:pPr>
          </w:p>
        </w:tc>
      </w:tr>
      <w:tr w14:paraId="4802D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9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31AB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世忠点-华龙</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FD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9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15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80B08">
            <w:pPr>
              <w:jc w:val="center"/>
              <w:rPr>
                <w:rFonts w:hint="eastAsia" w:ascii="宋体" w:hAnsi="宋体" w:eastAsia="宋体" w:cs="宋体"/>
                <w:i w:val="0"/>
                <w:iCs w:val="0"/>
                <w:color w:val="000000"/>
                <w:sz w:val="18"/>
                <w:szCs w:val="18"/>
                <w:u w:val="none"/>
              </w:rPr>
            </w:pPr>
          </w:p>
        </w:tc>
      </w:tr>
      <w:tr w14:paraId="50592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7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ACA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华安厂—华龙厂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1F6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E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68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60EC">
            <w:pPr>
              <w:jc w:val="center"/>
              <w:rPr>
                <w:rFonts w:hint="eastAsia" w:ascii="宋体" w:hAnsi="宋体" w:eastAsia="宋体" w:cs="宋体"/>
                <w:i w:val="0"/>
                <w:iCs w:val="0"/>
                <w:color w:val="000000"/>
                <w:sz w:val="18"/>
                <w:szCs w:val="18"/>
                <w:u w:val="none"/>
              </w:rPr>
            </w:pPr>
          </w:p>
        </w:tc>
      </w:tr>
      <w:tr w14:paraId="7F84A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F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9942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石柱西沱点—华民厂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73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11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3E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882E">
            <w:pPr>
              <w:jc w:val="center"/>
              <w:rPr>
                <w:rFonts w:hint="eastAsia" w:ascii="宋体" w:hAnsi="宋体" w:eastAsia="宋体" w:cs="宋体"/>
                <w:i w:val="0"/>
                <w:iCs w:val="0"/>
                <w:color w:val="000000"/>
                <w:sz w:val="18"/>
                <w:szCs w:val="18"/>
                <w:u w:val="none"/>
              </w:rPr>
            </w:pPr>
          </w:p>
        </w:tc>
      </w:tr>
      <w:tr w14:paraId="19CC6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B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5A7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石柱临溪点—华民厂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F77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C2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BC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876D9">
            <w:pPr>
              <w:jc w:val="center"/>
              <w:rPr>
                <w:rFonts w:hint="eastAsia" w:ascii="宋体" w:hAnsi="宋体" w:eastAsia="宋体" w:cs="宋体"/>
                <w:i w:val="0"/>
                <w:iCs w:val="0"/>
                <w:color w:val="000000"/>
                <w:sz w:val="18"/>
                <w:szCs w:val="18"/>
                <w:u w:val="none"/>
              </w:rPr>
            </w:pPr>
          </w:p>
        </w:tc>
      </w:tr>
      <w:tr w14:paraId="657C0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7D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62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南沱石佛村—华民厂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48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9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1B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38AC">
            <w:pPr>
              <w:jc w:val="center"/>
              <w:rPr>
                <w:rFonts w:hint="eastAsia" w:ascii="宋体" w:hAnsi="宋体" w:eastAsia="宋体" w:cs="宋体"/>
                <w:i w:val="0"/>
                <w:iCs w:val="0"/>
                <w:color w:val="000000"/>
                <w:sz w:val="18"/>
                <w:szCs w:val="18"/>
                <w:u w:val="none"/>
              </w:rPr>
            </w:pPr>
          </w:p>
        </w:tc>
      </w:tr>
      <w:tr w14:paraId="2E544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F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B448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南沱连丰村—华民厂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3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7F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1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6D85E">
            <w:pPr>
              <w:jc w:val="center"/>
              <w:rPr>
                <w:rFonts w:hint="eastAsia" w:ascii="宋体" w:hAnsi="宋体" w:eastAsia="宋体" w:cs="宋体"/>
                <w:i w:val="0"/>
                <w:iCs w:val="0"/>
                <w:color w:val="000000"/>
                <w:sz w:val="18"/>
                <w:szCs w:val="18"/>
                <w:u w:val="none"/>
              </w:rPr>
            </w:pPr>
          </w:p>
        </w:tc>
      </w:tr>
      <w:tr w14:paraId="24057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EB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2406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界枫古佛村-垫江分公司</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0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92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AC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50676">
            <w:pPr>
              <w:jc w:val="center"/>
              <w:rPr>
                <w:rFonts w:hint="eastAsia" w:ascii="宋体" w:hAnsi="宋体" w:eastAsia="宋体" w:cs="宋体"/>
                <w:i w:val="0"/>
                <w:iCs w:val="0"/>
                <w:color w:val="000000"/>
                <w:sz w:val="18"/>
                <w:szCs w:val="18"/>
                <w:u w:val="none"/>
              </w:rPr>
            </w:pPr>
          </w:p>
        </w:tc>
      </w:tr>
      <w:tr w14:paraId="37146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B2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4980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新风村-垫江分公司</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9B7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17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0F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7CA1B">
            <w:pPr>
              <w:jc w:val="center"/>
              <w:rPr>
                <w:rFonts w:hint="eastAsia" w:ascii="宋体" w:hAnsi="宋体" w:eastAsia="宋体" w:cs="宋体"/>
                <w:i w:val="0"/>
                <w:iCs w:val="0"/>
                <w:color w:val="000000"/>
                <w:sz w:val="18"/>
                <w:szCs w:val="18"/>
                <w:u w:val="none"/>
              </w:rPr>
            </w:pPr>
          </w:p>
        </w:tc>
      </w:tr>
      <w:tr w14:paraId="4F25A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F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B5E5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莲花村-垫江分公司</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ED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95B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E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DF288">
            <w:pPr>
              <w:jc w:val="center"/>
              <w:rPr>
                <w:rFonts w:hint="eastAsia" w:ascii="宋体" w:hAnsi="宋体" w:eastAsia="宋体" w:cs="宋体"/>
                <w:i w:val="0"/>
                <w:iCs w:val="0"/>
                <w:color w:val="000000"/>
                <w:sz w:val="18"/>
                <w:szCs w:val="18"/>
                <w:u w:val="none"/>
              </w:rPr>
            </w:pPr>
          </w:p>
        </w:tc>
      </w:tr>
      <w:tr w14:paraId="52BF5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24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C33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曹回租池点-垫江分公司</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1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C4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E9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38965">
            <w:pPr>
              <w:jc w:val="center"/>
              <w:rPr>
                <w:rFonts w:hint="eastAsia" w:ascii="宋体" w:hAnsi="宋体" w:eastAsia="宋体" w:cs="宋体"/>
                <w:i w:val="0"/>
                <w:iCs w:val="0"/>
                <w:color w:val="000000"/>
                <w:sz w:val="18"/>
                <w:szCs w:val="18"/>
                <w:u w:val="none"/>
              </w:rPr>
            </w:pPr>
          </w:p>
        </w:tc>
      </w:tr>
      <w:tr w14:paraId="740A7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F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2BFB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好味源厂—邱家厂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DD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4E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645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8ABD">
            <w:pPr>
              <w:jc w:val="center"/>
              <w:rPr>
                <w:rFonts w:hint="eastAsia" w:ascii="宋体" w:hAnsi="宋体" w:eastAsia="宋体" w:cs="宋体"/>
                <w:i w:val="0"/>
                <w:iCs w:val="0"/>
                <w:color w:val="000000"/>
                <w:sz w:val="18"/>
                <w:szCs w:val="18"/>
                <w:u w:val="none"/>
              </w:rPr>
            </w:pPr>
          </w:p>
        </w:tc>
      </w:tr>
      <w:tr w14:paraId="07787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4B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8F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华凤厂—邱家厂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4B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3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FF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DB6D7">
            <w:pPr>
              <w:jc w:val="center"/>
              <w:rPr>
                <w:rFonts w:hint="eastAsia" w:ascii="宋体" w:hAnsi="宋体" w:eastAsia="宋体" w:cs="宋体"/>
                <w:i w:val="0"/>
                <w:iCs w:val="0"/>
                <w:color w:val="000000"/>
                <w:sz w:val="18"/>
                <w:szCs w:val="18"/>
                <w:u w:val="none"/>
              </w:rPr>
            </w:pPr>
          </w:p>
        </w:tc>
      </w:tr>
      <w:tr w14:paraId="6C831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7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B48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华民厂—邱家厂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03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7D3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C6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C1D5">
            <w:pPr>
              <w:jc w:val="center"/>
              <w:rPr>
                <w:rFonts w:hint="eastAsia" w:ascii="宋体" w:hAnsi="宋体" w:eastAsia="宋体" w:cs="宋体"/>
                <w:i w:val="0"/>
                <w:iCs w:val="0"/>
                <w:color w:val="000000"/>
                <w:sz w:val="18"/>
                <w:szCs w:val="18"/>
                <w:u w:val="none"/>
              </w:rPr>
            </w:pPr>
          </w:p>
        </w:tc>
      </w:tr>
      <w:tr w14:paraId="20781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6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CEBB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华安厂—邱家厂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F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40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D3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D3AFB">
            <w:pPr>
              <w:jc w:val="center"/>
              <w:rPr>
                <w:rFonts w:hint="eastAsia" w:ascii="宋体" w:hAnsi="宋体" w:eastAsia="宋体" w:cs="宋体"/>
                <w:i w:val="0"/>
                <w:iCs w:val="0"/>
                <w:color w:val="000000"/>
                <w:sz w:val="18"/>
                <w:szCs w:val="18"/>
                <w:u w:val="none"/>
              </w:rPr>
            </w:pPr>
          </w:p>
        </w:tc>
      </w:tr>
      <w:tr w14:paraId="03855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46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104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垫江分公司—邱家厂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219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BF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D6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46F49">
            <w:pPr>
              <w:jc w:val="center"/>
              <w:rPr>
                <w:rFonts w:hint="eastAsia" w:ascii="宋体" w:hAnsi="宋体" w:eastAsia="宋体" w:cs="宋体"/>
                <w:i w:val="0"/>
                <w:iCs w:val="0"/>
                <w:color w:val="000000"/>
                <w:sz w:val="18"/>
                <w:szCs w:val="18"/>
                <w:u w:val="none"/>
              </w:rPr>
            </w:pPr>
          </w:p>
        </w:tc>
      </w:tr>
      <w:tr w14:paraId="43521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7D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47B2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1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3C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6E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D6A25">
            <w:pPr>
              <w:jc w:val="center"/>
              <w:rPr>
                <w:rFonts w:hint="eastAsia" w:ascii="宋体" w:hAnsi="宋体" w:eastAsia="宋体" w:cs="宋体"/>
                <w:i w:val="0"/>
                <w:iCs w:val="0"/>
                <w:color w:val="000000"/>
                <w:sz w:val="18"/>
                <w:szCs w:val="18"/>
                <w:u w:val="none"/>
              </w:rPr>
            </w:pPr>
          </w:p>
        </w:tc>
      </w:tr>
      <w:tr w14:paraId="1D9A0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E1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4AEF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千亩园区内转</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45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C5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6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FAB85">
            <w:pPr>
              <w:jc w:val="center"/>
              <w:rPr>
                <w:rFonts w:hint="eastAsia" w:ascii="宋体" w:hAnsi="宋体" w:eastAsia="宋体" w:cs="宋体"/>
                <w:i w:val="0"/>
                <w:iCs w:val="0"/>
                <w:color w:val="000000"/>
                <w:sz w:val="18"/>
                <w:szCs w:val="18"/>
                <w:u w:val="none"/>
              </w:rPr>
            </w:pPr>
          </w:p>
        </w:tc>
      </w:tr>
      <w:tr w14:paraId="34435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27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23B6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A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A9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4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1ADBD">
            <w:pPr>
              <w:jc w:val="center"/>
              <w:rPr>
                <w:rFonts w:hint="eastAsia" w:ascii="宋体" w:hAnsi="宋体" w:eastAsia="宋体" w:cs="宋体"/>
                <w:i w:val="0"/>
                <w:iCs w:val="0"/>
                <w:color w:val="000000"/>
                <w:sz w:val="18"/>
                <w:szCs w:val="18"/>
                <w:u w:val="none"/>
              </w:rPr>
            </w:pPr>
          </w:p>
        </w:tc>
      </w:tr>
      <w:tr w14:paraId="096FC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38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4691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F4D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83F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F6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F5D7">
            <w:pPr>
              <w:jc w:val="center"/>
              <w:rPr>
                <w:rFonts w:hint="eastAsia" w:ascii="宋体" w:hAnsi="宋体" w:eastAsia="宋体" w:cs="宋体"/>
                <w:i w:val="0"/>
                <w:iCs w:val="0"/>
                <w:color w:val="000000"/>
                <w:sz w:val="18"/>
                <w:szCs w:val="18"/>
                <w:u w:val="none"/>
              </w:rPr>
            </w:pPr>
          </w:p>
        </w:tc>
      </w:tr>
      <w:tr w14:paraId="4FE21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359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3F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FB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E8E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80CB8">
            <w:pPr>
              <w:jc w:val="center"/>
              <w:rPr>
                <w:rFonts w:hint="eastAsia" w:ascii="宋体" w:hAnsi="宋体" w:eastAsia="宋体" w:cs="宋体"/>
                <w:i w:val="0"/>
                <w:iCs w:val="0"/>
                <w:color w:val="000000"/>
                <w:sz w:val="18"/>
                <w:szCs w:val="18"/>
                <w:u w:val="none"/>
              </w:rPr>
            </w:pPr>
          </w:p>
        </w:tc>
      </w:tr>
      <w:tr w14:paraId="37E44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0C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143A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CDE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25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5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82A06">
            <w:pPr>
              <w:jc w:val="center"/>
              <w:rPr>
                <w:rFonts w:hint="eastAsia" w:ascii="宋体" w:hAnsi="宋体" w:eastAsia="宋体" w:cs="宋体"/>
                <w:i w:val="0"/>
                <w:iCs w:val="0"/>
                <w:color w:val="000000"/>
                <w:sz w:val="18"/>
                <w:szCs w:val="18"/>
                <w:u w:val="none"/>
              </w:rPr>
            </w:pPr>
          </w:p>
        </w:tc>
      </w:tr>
      <w:tr w14:paraId="2E39A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85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FF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8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83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6FF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B21E0">
            <w:pPr>
              <w:jc w:val="center"/>
              <w:rPr>
                <w:rFonts w:hint="eastAsia" w:ascii="宋体" w:hAnsi="宋体" w:eastAsia="宋体" w:cs="宋体"/>
                <w:i w:val="0"/>
                <w:iCs w:val="0"/>
                <w:color w:val="000000"/>
                <w:sz w:val="18"/>
                <w:szCs w:val="18"/>
                <w:u w:val="none"/>
              </w:rPr>
            </w:pPr>
          </w:p>
        </w:tc>
      </w:tr>
      <w:tr w14:paraId="76A7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23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D0E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5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ED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1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7E2AA">
            <w:pPr>
              <w:jc w:val="center"/>
              <w:rPr>
                <w:rFonts w:hint="eastAsia" w:ascii="宋体" w:hAnsi="宋体" w:eastAsia="宋体" w:cs="宋体"/>
                <w:i w:val="0"/>
                <w:iCs w:val="0"/>
                <w:color w:val="000000"/>
                <w:sz w:val="18"/>
                <w:szCs w:val="18"/>
                <w:u w:val="none"/>
              </w:rPr>
            </w:pPr>
          </w:p>
        </w:tc>
      </w:tr>
      <w:tr w14:paraId="3F0A5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AA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D5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B7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1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03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7FB8">
            <w:pPr>
              <w:jc w:val="center"/>
              <w:rPr>
                <w:rFonts w:hint="eastAsia" w:ascii="宋体" w:hAnsi="宋体" w:eastAsia="宋体" w:cs="宋体"/>
                <w:i w:val="0"/>
                <w:iCs w:val="0"/>
                <w:color w:val="000000"/>
                <w:sz w:val="18"/>
                <w:szCs w:val="18"/>
                <w:u w:val="none"/>
              </w:rPr>
            </w:pPr>
          </w:p>
        </w:tc>
      </w:tr>
      <w:tr w14:paraId="0517D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D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0C5A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BE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E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8E2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71DF6">
            <w:pPr>
              <w:jc w:val="center"/>
              <w:rPr>
                <w:rFonts w:hint="eastAsia" w:ascii="宋体" w:hAnsi="宋体" w:eastAsia="宋体" w:cs="宋体"/>
                <w:i w:val="0"/>
                <w:iCs w:val="0"/>
                <w:color w:val="000000"/>
                <w:sz w:val="18"/>
                <w:szCs w:val="18"/>
                <w:u w:val="none"/>
              </w:rPr>
            </w:pPr>
          </w:p>
        </w:tc>
      </w:tr>
      <w:tr w14:paraId="1447D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39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859F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垫江分公司-千亩园区</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5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28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2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C3DD">
            <w:pPr>
              <w:jc w:val="center"/>
              <w:rPr>
                <w:rFonts w:hint="eastAsia" w:ascii="宋体" w:hAnsi="宋体" w:eastAsia="宋体" w:cs="宋体"/>
                <w:i w:val="0"/>
                <w:iCs w:val="0"/>
                <w:color w:val="000000"/>
                <w:sz w:val="18"/>
                <w:szCs w:val="18"/>
                <w:u w:val="none"/>
              </w:rPr>
            </w:pPr>
          </w:p>
        </w:tc>
      </w:tr>
      <w:tr w14:paraId="73D30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03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70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华安厂—华富厂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C2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9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B8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3262">
            <w:pPr>
              <w:jc w:val="center"/>
              <w:rPr>
                <w:rFonts w:hint="eastAsia" w:ascii="宋体" w:hAnsi="宋体" w:eastAsia="宋体" w:cs="宋体"/>
                <w:i w:val="0"/>
                <w:iCs w:val="0"/>
                <w:color w:val="000000"/>
                <w:sz w:val="18"/>
                <w:szCs w:val="18"/>
                <w:u w:val="none"/>
              </w:rPr>
            </w:pPr>
          </w:p>
        </w:tc>
      </w:tr>
      <w:tr w14:paraId="4F90B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70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439E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EC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9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8F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A2A4D">
            <w:pPr>
              <w:jc w:val="center"/>
              <w:rPr>
                <w:rFonts w:hint="eastAsia" w:ascii="宋体" w:hAnsi="宋体" w:eastAsia="宋体" w:cs="宋体"/>
                <w:i w:val="0"/>
                <w:iCs w:val="0"/>
                <w:color w:val="000000"/>
                <w:sz w:val="18"/>
                <w:szCs w:val="18"/>
                <w:u w:val="none"/>
              </w:rPr>
            </w:pPr>
          </w:p>
        </w:tc>
      </w:tr>
      <w:tr w14:paraId="56954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A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53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007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E2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F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F84E0">
            <w:pPr>
              <w:jc w:val="center"/>
              <w:rPr>
                <w:rFonts w:hint="eastAsia" w:ascii="宋体" w:hAnsi="宋体" w:eastAsia="宋体" w:cs="宋体"/>
                <w:i w:val="0"/>
                <w:iCs w:val="0"/>
                <w:color w:val="000000"/>
                <w:sz w:val="18"/>
                <w:szCs w:val="18"/>
                <w:u w:val="none"/>
              </w:rPr>
            </w:pPr>
          </w:p>
        </w:tc>
      </w:tr>
      <w:tr w14:paraId="6F48A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31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31E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好味源-白鹤梁</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36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8C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7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BABA">
            <w:pPr>
              <w:jc w:val="center"/>
              <w:rPr>
                <w:rFonts w:hint="eastAsia" w:ascii="宋体" w:hAnsi="宋体" w:eastAsia="宋体" w:cs="宋体"/>
                <w:i w:val="0"/>
                <w:iCs w:val="0"/>
                <w:color w:val="000000"/>
                <w:sz w:val="18"/>
                <w:szCs w:val="18"/>
                <w:u w:val="none"/>
              </w:rPr>
            </w:pPr>
          </w:p>
        </w:tc>
      </w:tr>
      <w:tr w14:paraId="17D5F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0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31A2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千亩园区-好味源厂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C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C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B3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0DF59">
            <w:pPr>
              <w:jc w:val="center"/>
              <w:rPr>
                <w:rFonts w:hint="eastAsia" w:ascii="宋体" w:hAnsi="宋体" w:eastAsia="宋体" w:cs="宋体"/>
                <w:i w:val="0"/>
                <w:iCs w:val="0"/>
                <w:color w:val="000000"/>
                <w:sz w:val="18"/>
                <w:szCs w:val="18"/>
                <w:u w:val="none"/>
              </w:rPr>
            </w:pPr>
          </w:p>
        </w:tc>
      </w:tr>
      <w:tr w14:paraId="7D352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E4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46C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太平点-好味源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910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8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AA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29B46">
            <w:pPr>
              <w:jc w:val="center"/>
              <w:rPr>
                <w:rFonts w:hint="eastAsia" w:ascii="宋体" w:hAnsi="宋体" w:eastAsia="宋体" w:cs="宋体"/>
                <w:i w:val="0"/>
                <w:iCs w:val="0"/>
                <w:color w:val="000000"/>
                <w:sz w:val="18"/>
                <w:szCs w:val="18"/>
                <w:u w:val="none"/>
              </w:rPr>
            </w:pPr>
          </w:p>
        </w:tc>
      </w:tr>
      <w:tr w14:paraId="5835C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7B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259D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华民厂—好味源厂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18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5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8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16837">
            <w:pPr>
              <w:jc w:val="center"/>
              <w:rPr>
                <w:rFonts w:hint="eastAsia" w:ascii="宋体" w:hAnsi="宋体" w:eastAsia="宋体" w:cs="宋体"/>
                <w:i w:val="0"/>
                <w:iCs w:val="0"/>
                <w:color w:val="000000"/>
                <w:sz w:val="18"/>
                <w:szCs w:val="18"/>
                <w:u w:val="none"/>
              </w:rPr>
            </w:pPr>
          </w:p>
        </w:tc>
      </w:tr>
      <w:tr w14:paraId="4AC9A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3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2E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2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E9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F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A2A0">
            <w:pPr>
              <w:jc w:val="center"/>
              <w:rPr>
                <w:rFonts w:hint="eastAsia" w:ascii="宋体" w:hAnsi="宋体" w:eastAsia="宋体" w:cs="宋体"/>
                <w:i w:val="0"/>
                <w:iCs w:val="0"/>
                <w:color w:val="000000"/>
                <w:sz w:val="18"/>
                <w:szCs w:val="18"/>
                <w:u w:val="none"/>
              </w:rPr>
            </w:pPr>
          </w:p>
        </w:tc>
      </w:tr>
      <w:tr w14:paraId="2ECC1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5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47A8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丰都许明寺点-好味源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7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C7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B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61638">
            <w:pPr>
              <w:jc w:val="center"/>
              <w:rPr>
                <w:rFonts w:hint="eastAsia" w:ascii="宋体" w:hAnsi="宋体" w:eastAsia="宋体" w:cs="宋体"/>
                <w:i w:val="0"/>
                <w:iCs w:val="0"/>
                <w:color w:val="000000"/>
                <w:sz w:val="18"/>
                <w:szCs w:val="18"/>
                <w:u w:val="none"/>
              </w:rPr>
            </w:pPr>
          </w:p>
        </w:tc>
      </w:tr>
      <w:tr w14:paraId="30BCA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B6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9419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丰都树人点-好味源厂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D7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2E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E4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2C5B">
            <w:pPr>
              <w:jc w:val="center"/>
              <w:rPr>
                <w:rFonts w:hint="eastAsia" w:ascii="宋体" w:hAnsi="宋体" w:eastAsia="宋体" w:cs="宋体"/>
                <w:i w:val="0"/>
                <w:iCs w:val="0"/>
                <w:color w:val="000000"/>
                <w:sz w:val="18"/>
                <w:szCs w:val="18"/>
                <w:u w:val="none"/>
              </w:rPr>
            </w:pPr>
          </w:p>
        </w:tc>
      </w:tr>
      <w:tr w14:paraId="377B4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65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0584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丰都仁沙点-好味源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B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6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D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4779">
            <w:pPr>
              <w:jc w:val="center"/>
              <w:rPr>
                <w:rFonts w:hint="eastAsia" w:ascii="宋体" w:hAnsi="宋体" w:eastAsia="宋体" w:cs="宋体"/>
                <w:i w:val="0"/>
                <w:iCs w:val="0"/>
                <w:color w:val="000000"/>
                <w:sz w:val="18"/>
                <w:szCs w:val="18"/>
                <w:u w:val="none"/>
              </w:rPr>
            </w:pPr>
          </w:p>
        </w:tc>
      </w:tr>
      <w:tr w14:paraId="79B3A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1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C136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B3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B6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74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7F2C">
            <w:pPr>
              <w:jc w:val="center"/>
              <w:rPr>
                <w:rFonts w:hint="eastAsia" w:ascii="宋体" w:hAnsi="宋体" w:eastAsia="宋体" w:cs="宋体"/>
                <w:i w:val="0"/>
                <w:iCs w:val="0"/>
                <w:color w:val="000000"/>
                <w:sz w:val="18"/>
                <w:szCs w:val="18"/>
                <w:u w:val="none"/>
              </w:rPr>
            </w:pPr>
          </w:p>
        </w:tc>
      </w:tr>
      <w:tr w14:paraId="0FA42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98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B3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石柱临溪点—好味源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56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115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0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2EB4">
            <w:pPr>
              <w:jc w:val="center"/>
              <w:rPr>
                <w:rFonts w:hint="eastAsia" w:ascii="宋体" w:hAnsi="宋体" w:eastAsia="宋体" w:cs="宋体"/>
                <w:i w:val="0"/>
                <w:iCs w:val="0"/>
                <w:color w:val="000000"/>
                <w:sz w:val="18"/>
                <w:szCs w:val="18"/>
                <w:u w:val="none"/>
              </w:rPr>
            </w:pPr>
          </w:p>
        </w:tc>
      </w:tr>
      <w:tr w14:paraId="118DD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6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E2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礁石堂坝-华凤厂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5C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D4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2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DA33">
            <w:pPr>
              <w:jc w:val="center"/>
              <w:rPr>
                <w:rFonts w:hint="eastAsia" w:ascii="宋体" w:hAnsi="宋体" w:eastAsia="宋体" w:cs="宋体"/>
                <w:i w:val="0"/>
                <w:iCs w:val="0"/>
                <w:color w:val="000000"/>
                <w:sz w:val="18"/>
                <w:szCs w:val="18"/>
                <w:u w:val="none"/>
              </w:rPr>
            </w:pPr>
          </w:p>
        </w:tc>
      </w:tr>
      <w:tr w14:paraId="0FC2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00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132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李家山-华凤厂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D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C73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8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A3550">
            <w:pPr>
              <w:jc w:val="center"/>
              <w:rPr>
                <w:rFonts w:hint="eastAsia" w:ascii="宋体" w:hAnsi="宋体" w:eastAsia="宋体" w:cs="宋体"/>
                <w:i w:val="0"/>
                <w:iCs w:val="0"/>
                <w:color w:val="000000"/>
                <w:sz w:val="18"/>
                <w:szCs w:val="18"/>
                <w:u w:val="none"/>
              </w:rPr>
            </w:pPr>
          </w:p>
        </w:tc>
      </w:tr>
      <w:tr w14:paraId="298AC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8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0F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李家山-华民厂</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A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C7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A1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F830C">
            <w:pPr>
              <w:jc w:val="center"/>
              <w:rPr>
                <w:rFonts w:hint="eastAsia" w:ascii="宋体" w:hAnsi="宋体" w:eastAsia="宋体" w:cs="宋体"/>
                <w:i w:val="0"/>
                <w:iCs w:val="0"/>
                <w:color w:val="000000"/>
                <w:sz w:val="18"/>
                <w:szCs w:val="18"/>
                <w:u w:val="none"/>
              </w:rPr>
            </w:pPr>
          </w:p>
        </w:tc>
      </w:tr>
      <w:tr w14:paraId="569DC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3D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284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DD2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李家山-好味源</w:t>
            </w:r>
          </w:p>
        </w:tc>
        <w:tc>
          <w:tcPr>
            <w:tcW w:w="17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E3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8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67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6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9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4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9BE3">
            <w:pPr>
              <w:jc w:val="center"/>
              <w:rPr>
                <w:rFonts w:hint="eastAsia" w:ascii="宋体" w:hAnsi="宋体" w:eastAsia="宋体" w:cs="宋体"/>
                <w:i w:val="0"/>
                <w:iCs w:val="0"/>
                <w:color w:val="000000"/>
                <w:sz w:val="18"/>
                <w:szCs w:val="18"/>
                <w:u w:val="none"/>
              </w:rPr>
            </w:pPr>
          </w:p>
        </w:tc>
      </w:tr>
      <w:tr w14:paraId="49AE3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348" w:hRule="atLeast"/>
        </w:trPr>
        <w:tc>
          <w:tcPr>
            <w:tcW w:w="10441" w:type="dxa"/>
            <w:gridSpan w:val="23"/>
            <w:tcBorders>
              <w:top w:val="nil"/>
              <w:left w:val="nil"/>
              <w:bottom w:val="nil"/>
              <w:right w:val="nil"/>
            </w:tcBorders>
            <w:shd w:val="clear" w:color="auto" w:fill="auto"/>
            <w:noWrap/>
            <w:vAlign w:val="center"/>
          </w:tcPr>
          <w:p w14:paraId="338317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备注：运输货物原料指青菜头、盐菜块、盐渍萝卜、盐渍豇豆、泡椒等，全年运输总量6万吨左右。</w:t>
            </w:r>
          </w:p>
        </w:tc>
      </w:tr>
      <w:tr w14:paraId="25D1E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50" w:type="dxa"/>
          <w:trHeight w:val="860" w:hRule="atLeast"/>
        </w:trPr>
        <w:tc>
          <w:tcPr>
            <w:tcW w:w="1044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C19DB4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2026年原料及盐水运输服务涪陵区外报价表（标段二）</w:t>
            </w:r>
          </w:p>
        </w:tc>
      </w:tr>
      <w:tr w14:paraId="328EB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8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80B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F7A3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B558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248C6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2B5D3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2DB8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5448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7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B40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西充--涪陵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15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5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6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B4D3">
            <w:pPr>
              <w:rPr>
                <w:rFonts w:hint="eastAsia" w:ascii="宋体" w:hAnsi="宋体" w:eastAsia="宋体" w:cs="宋体"/>
                <w:i w:val="0"/>
                <w:iCs w:val="0"/>
                <w:color w:val="000000"/>
                <w:sz w:val="18"/>
                <w:szCs w:val="18"/>
                <w:u w:val="none"/>
              </w:rPr>
            </w:pPr>
          </w:p>
        </w:tc>
      </w:tr>
      <w:tr w14:paraId="41D1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B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37C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渠县合力镇--涪陵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80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6C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134.3</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1D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8A70">
            <w:pPr>
              <w:rPr>
                <w:rFonts w:hint="eastAsia" w:ascii="宋体" w:hAnsi="宋体" w:eastAsia="宋体" w:cs="宋体"/>
                <w:i w:val="0"/>
                <w:iCs w:val="0"/>
                <w:color w:val="000000"/>
                <w:sz w:val="18"/>
                <w:szCs w:val="18"/>
                <w:u w:val="none"/>
              </w:rPr>
            </w:pPr>
          </w:p>
        </w:tc>
      </w:tr>
      <w:tr w14:paraId="21A33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90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E35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永川何埂镇--涪陵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0A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2C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E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AA54">
            <w:pPr>
              <w:rPr>
                <w:rFonts w:hint="eastAsia" w:ascii="宋体" w:hAnsi="宋体" w:eastAsia="宋体" w:cs="宋体"/>
                <w:i w:val="0"/>
                <w:iCs w:val="0"/>
                <w:color w:val="000000"/>
                <w:sz w:val="18"/>
                <w:szCs w:val="18"/>
                <w:u w:val="none"/>
              </w:rPr>
            </w:pPr>
          </w:p>
        </w:tc>
      </w:tr>
      <w:tr w14:paraId="1C67C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9E6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8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C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97.75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31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54174">
            <w:pPr>
              <w:rPr>
                <w:rFonts w:hint="eastAsia" w:ascii="宋体" w:hAnsi="宋体" w:eastAsia="宋体" w:cs="宋体"/>
                <w:i w:val="0"/>
                <w:iCs w:val="0"/>
                <w:color w:val="000000"/>
                <w:sz w:val="18"/>
                <w:szCs w:val="18"/>
                <w:u w:val="none"/>
              </w:rPr>
            </w:pPr>
          </w:p>
        </w:tc>
      </w:tr>
      <w:tr w14:paraId="1B5B9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89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D7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四川遂宁大英-涪陵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2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A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0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E6327">
            <w:pPr>
              <w:rPr>
                <w:rFonts w:hint="eastAsia" w:ascii="宋体" w:hAnsi="宋体" w:eastAsia="宋体" w:cs="宋体"/>
                <w:i w:val="0"/>
                <w:iCs w:val="0"/>
                <w:color w:val="000000"/>
                <w:sz w:val="18"/>
                <w:szCs w:val="18"/>
                <w:u w:val="none"/>
              </w:rPr>
            </w:pPr>
          </w:p>
        </w:tc>
      </w:tr>
      <w:tr w14:paraId="38A2F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55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96B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四川南部太霞-涪陵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9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E9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D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1F05">
            <w:pPr>
              <w:rPr>
                <w:rFonts w:hint="eastAsia" w:ascii="宋体" w:hAnsi="宋体" w:eastAsia="宋体" w:cs="宋体"/>
                <w:i w:val="0"/>
                <w:iCs w:val="0"/>
                <w:color w:val="000000"/>
                <w:sz w:val="18"/>
                <w:szCs w:val="18"/>
                <w:u w:val="none"/>
              </w:rPr>
            </w:pPr>
          </w:p>
        </w:tc>
      </w:tr>
      <w:tr w14:paraId="38528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61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1DB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四川巴中柳林——涪陵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A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5D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6C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A883">
            <w:pPr>
              <w:rPr>
                <w:rFonts w:hint="eastAsia" w:ascii="宋体" w:hAnsi="宋体" w:eastAsia="宋体" w:cs="宋体"/>
                <w:i w:val="0"/>
                <w:iCs w:val="0"/>
                <w:color w:val="000000"/>
                <w:sz w:val="18"/>
                <w:szCs w:val="18"/>
                <w:u w:val="none"/>
              </w:rPr>
            </w:pPr>
          </w:p>
        </w:tc>
      </w:tr>
      <w:tr w14:paraId="7C9FD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4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F0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四川射洪天仙镇——涪陵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9F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6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121.55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412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F38E3">
            <w:pPr>
              <w:rPr>
                <w:rFonts w:hint="eastAsia" w:ascii="宋体" w:hAnsi="宋体" w:eastAsia="宋体" w:cs="宋体"/>
                <w:i w:val="0"/>
                <w:iCs w:val="0"/>
                <w:color w:val="000000"/>
                <w:sz w:val="18"/>
                <w:szCs w:val="18"/>
                <w:u w:val="none"/>
              </w:rPr>
            </w:pPr>
          </w:p>
        </w:tc>
      </w:tr>
      <w:tr w14:paraId="1A8A7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01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B60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南充蓬安-涪陵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45A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38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86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F1B41">
            <w:pPr>
              <w:rPr>
                <w:rFonts w:hint="eastAsia" w:ascii="宋体" w:hAnsi="宋体" w:eastAsia="宋体" w:cs="宋体"/>
                <w:i w:val="0"/>
                <w:iCs w:val="0"/>
                <w:color w:val="000000"/>
                <w:sz w:val="18"/>
                <w:szCs w:val="18"/>
                <w:u w:val="none"/>
              </w:rPr>
            </w:pPr>
          </w:p>
        </w:tc>
      </w:tr>
      <w:tr w14:paraId="3AC6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E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16" w:type="dxa"/>
            <w:gridSpan w:val="3"/>
            <w:tcBorders>
              <w:top w:val="nil"/>
              <w:left w:val="single" w:color="000000" w:sz="4" w:space="0"/>
              <w:bottom w:val="single" w:color="000000" w:sz="4" w:space="0"/>
              <w:right w:val="single" w:color="000000" w:sz="4" w:space="0"/>
            </w:tcBorders>
            <w:shd w:val="clear" w:color="auto" w:fill="auto"/>
            <w:noWrap/>
            <w:vAlign w:val="center"/>
          </w:tcPr>
          <w:p w14:paraId="5C4966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彭水新田镇-涪陵</w:t>
            </w:r>
          </w:p>
        </w:tc>
        <w:tc>
          <w:tcPr>
            <w:tcW w:w="2120" w:type="dxa"/>
            <w:gridSpan w:val="5"/>
            <w:tcBorders>
              <w:top w:val="nil"/>
              <w:left w:val="single" w:color="000000" w:sz="4" w:space="0"/>
              <w:bottom w:val="single" w:color="000000" w:sz="4" w:space="0"/>
              <w:right w:val="single" w:color="000000" w:sz="4" w:space="0"/>
            </w:tcBorders>
            <w:shd w:val="clear" w:color="auto" w:fill="auto"/>
            <w:noWrap/>
            <w:vAlign w:val="center"/>
          </w:tcPr>
          <w:p w14:paraId="61593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2160" w:type="dxa"/>
            <w:gridSpan w:val="6"/>
            <w:tcBorders>
              <w:top w:val="nil"/>
              <w:left w:val="single" w:color="000000" w:sz="4" w:space="0"/>
              <w:bottom w:val="single" w:color="000000" w:sz="4" w:space="0"/>
              <w:right w:val="single" w:color="000000" w:sz="4" w:space="0"/>
            </w:tcBorders>
            <w:shd w:val="clear" w:color="auto" w:fill="auto"/>
            <w:noWrap/>
            <w:vAlign w:val="center"/>
          </w:tcPr>
          <w:p w14:paraId="363AF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129.2</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AE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A9B9">
            <w:pPr>
              <w:rPr>
                <w:rFonts w:hint="eastAsia" w:ascii="宋体" w:hAnsi="宋体" w:eastAsia="宋体" w:cs="宋体"/>
                <w:i w:val="0"/>
                <w:iCs w:val="0"/>
                <w:color w:val="000000"/>
                <w:sz w:val="18"/>
                <w:szCs w:val="18"/>
                <w:u w:val="none"/>
              </w:rPr>
            </w:pPr>
          </w:p>
        </w:tc>
      </w:tr>
      <w:tr w14:paraId="77695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35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79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忠县汝溪镇高峰山-涪陵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1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68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114.75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6A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56153">
            <w:pPr>
              <w:rPr>
                <w:rFonts w:hint="eastAsia" w:ascii="宋体" w:hAnsi="宋体" w:eastAsia="宋体" w:cs="宋体"/>
                <w:i w:val="0"/>
                <w:iCs w:val="0"/>
                <w:color w:val="000000"/>
                <w:sz w:val="18"/>
                <w:szCs w:val="18"/>
                <w:u w:val="none"/>
              </w:rPr>
            </w:pPr>
          </w:p>
        </w:tc>
      </w:tr>
      <w:tr w14:paraId="3F543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D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23B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贵州桐梓县木瓜镇-涪陵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0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8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2D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EAF14">
            <w:pPr>
              <w:rPr>
                <w:rFonts w:hint="eastAsia" w:ascii="宋体" w:hAnsi="宋体" w:eastAsia="宋体" w:cs="宋体"/>
                <w:i w:val="0"/>
                <w:iCs w:val="0"/>
                <w:color w:val="000000"/>
                <w:sz w:val="18"/>
                <w:szCs w:val="18"/>
                <w:u w:val="none"/>
              </w:rPr>
            </w:pPr>
          </w:p>
        </w:tc>
      </w:tr>
      <w:tr w14:paraId="33192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34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76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开州巫山镇-涪陵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E0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7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6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555EF">
            <w:pPr>
              <w:rPr>
                <w:rFonts w:hint="eastAsia" w:ascii="宋体" w:hAnsi="宋体" w:eastAsia="宋体" w:cs="宋体"/>
                <w:i w:val="0"/>
                <w:iCs w:val="0"/>
                <w:color w:val="000000"/>
                <w:sz w:val="18"/>
                <w:szCs w:val="18"/>
                <w:u w:val="none"/>
              </w:rPr>
            </w:pPr>
          </w:p>
        </w:tc>
      </w:tr>
      <w:tr w14:paraId="6A7DB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9E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34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湖北利川文斗镇-涪陵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B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97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100.3</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2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B92F6">
            <w:pPr>
              <w:rPr>
                <w:rFonts w:hint="eastAsia" w:ascii="宋体" w:hAnsi="宋体" w:eastAsia="宋体" w:cs="宋体"/>
                <w:i w:val="0"/>
                <w:iCs w:val="0"/>
                <w:color w:val="000000"/>
                <w:sz w:val="18"/>
                <w:szCs w:val="18"/>
                <w:u w:val="none"/>
              </w:rPr>
            </w:pPr>
          </w:p>
        </w:tc>
      </w:tr>
      <w:tr w14:paraId="4E468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B4B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C53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眉山-涪陵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C9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F4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0C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F93E">
            <w:pPr>
              <w:rPr>
                <w:rFonts w:hint="eastAsia" w:ascii="宋体" w:hAnsi="宋体" w:eastAsia="宋体" w:cs="宋体"/>
                <w:i w:val="0"/>
                <w:iCs w:val="0"/>
                <w:color w:val="000000"/>
                <w:sz w:val="18"/>
                <w:szCs w:val="18"/>
                <w:u w:val="none"/>
              </w:rPr>
            </w:pPr>
          </w:p>
        </w:tc>
      </w:tr>
      <w:tr w14:paraId="0C227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5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68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盘锦-涪陵</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33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93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A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53576">
            <w:pPr>
              <w:rPr>
                <w:rFonts w:hint="eastAsia" w:ascii="宋体" w:hAnsi="宋体" w:eastAsia="宋体" w:cs="宋体"/>
                <w:i w:val="0"/>
                <w:iCs w:val="0"/>
                <w:color w:val="000000"/>
                <w:sz w:val="18"/>
                <w:szCs w:val="18"/>
                <w:u w:val="none"/>
              </w:rPr>
            </w:pPr>
          </w:p>
        </w:tc>
      </w:tr>
      <w:tr w14:paraId="74F2E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95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A6D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涪陵-盘锦</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3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C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A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5DC53">
            <w:pPr>
              <w:rPr>
                <w:rFonts w:hint="eastAsia" w:ascii="宋体" w:hAnsi="宋体" w:eastAsia="宋体" w:cs="宋体"/>
                <w:i w:val="0"/>
                <w:iCs w:val="0"/>
                <w:color w:val="000000"/>
                <w:sz w:val="18"/>
                <w:szCs w:val="18"/>
                <w:u w:val="none"/>
              </w:rPr>
            </w:pPr>
          </w:p>
        </w:tc>
      </w:tr>
      <w:tr w14:paraId="3634C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D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2E3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盘锦-眉山</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53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C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595</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84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7206">
            <w:pPr>
              <w:rPr>
                <w:rFonts w:hint="eastAsia" w:ascii="宋体" w:hAnsi="宋体" w:eastAsia="宋体" w:cs="宋体"/>
                <w:i w:val="0"/>
                <w:iCs w:val="0"/>
                <w:color w:val="000000"/>
                <w:sz w:val="18"/>
                <w:szCs w:val="18"/>
                <w:u w:val="none"/>
              </w:rPr>
            </w:pPr>
          </w:p>
        </w:tc>
      </w:tr>
      <w:tr w14:paraId="7856C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60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A85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眉山-盘锦</w:t>
            </w:r>
          </w:p>
        </w:tc>
        <w:tc>
          <w:tcPr>
            <w:tcW w:w="21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43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3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w:t>
            </w:r>
          </w:p>
        </w:tc>
        <w:tc>
          <w:tcPr>
            <w:tcW w:w="14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F2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25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7FB2">
            <w:pPr>
              <w:rPr>
                <w:rFonts w:hint="eastAsia" w:ascii="宋体" w:hAnsi="宋体" w:eastAsia="宋体" w:cs="宋体"/>
                <w:i w:val="0"/>
                <w:iCs w:val="0"/>
                <w:color w:val="000000"/>
                <w:sz w:val="18"/>
                <w:szCs w:val="18"/>
                <w:u w:val="none"/>
              </w:rPr>
            </w:pPr>
          </w:p>
        </w:tc>
      </w:tr>
      <w:tr w14:paraId="42F79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440" w:hRule="atLeast"/>
        </w:trPr>
        <w:tc>
          <w:tcPr>
            <w:tcW w:w="10542" w:type="dxa"/>
            <w:gridSpan w:val="24"/>
            <w:tcBorders>
              <w:top w:val="nil"/>
              <w:left w:val="nil"/>
              <w:bottom w:val="nil"/>
              <w:right w:val="nil"/>
            </w:tcBorders>
            <w:shd w:val="clear" w:color="auto" w:fill="auto"/>
            <w:noWrap/>
            <w:vAlign w:val="center"/>
          </w:tcPr>
          <w:p w14:paraId="1869F3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备注：运输货物原料指青菜头、盐菜块、盐渍萝卜、盐渍豇豆、泡椒等，全年运输总量在4万吨左右。</w:t>
            </w:r>
          </w:p>
        </w:tc>
      </w:tr>
      <w:tr w14:paraId="1A673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9" w:type="dxa"/>
          <w:trHeight w:val="820" w:hRule="atLeast"/>
        </w:trPr>
        <w:tc>
          <w:tcPr>
            <w:tcW w:w="10542" w:type="dxa"/>
            <w:gridSpan w:val="2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2A8D">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2026年原料及盐水运输服务眉山及周边区域报价表（标段三）</w:t>
            </w:r>
          </w:p>
        </w:tc>
      </w:tr>
      <w:tr w14:paraId="7E31E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CCE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A6EF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C65D9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8A7FC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5C57A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需求车辆车型</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67266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BA6D0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4C25D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8B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308C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家相--园区工厂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DAE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5EA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045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9FD3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1B8C577">
            <w:pPr>
              <w:jc w:val="center"/>
              <w:rPr>
                <w:rFonts w:hint="eastAsia" w:ascii="宋体" w:hAnsi="宋体" w:eastAsia="宋体" w:cs="宋体"/>
                <w:i w:val="0"/>
                <w:iCs w:val="0"/>
                <w:color w:val="000000"/>
                <w:sz w:val="18"/>
                <w:szCs w:val="18"/>
                <w:u w:val="none"/>
              </w:rPr>
            </w:pPr>
          </w:p>
        </w:tc>
      </w:tr>
      <w:tr w14:paraId="3A182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42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29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厂内原料内转</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B9D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662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56C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EB89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E4D4EE">
            <w:pPr>
              <w:jc w:val="center"/>
              <w:rPr>
                <w:rFonts w:hint="eastAsia" w:ascii="宋体" w:hAnsi="宋体" w:eastAsia="宋体" w:cs="宋体"/>
                <w:i w:val="0"/>
                <w:iCs w:val="0"/>
                <w:color w:val="000000"/>
                <w:sz w:val="18"/>
                <w:szCs w:val="18"/>
                <w:u w:val="none"/>
              </w:rPr>
            </w:pPr>
          </w:p>
        </w:tc>
      </w:tr>
      <w:tr w14:paraId="5017D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C04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27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民主加工点--家相工厂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448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C68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5EF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DBBC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D7A42A0">
            <w:pPr>
              <w:jc w:val="center"/>
              <w:rPr>
                <w:rFonts w:hint="eastAsia" w:ascii="宋体" w:hAnsi="宋体" w:eastAsia="宋体" w:cs="宋体"/>
                <w:i w:val="0"/>
                <w:iCs w:val="0"/>
                <w:color w:val="000000"/>
                <w:sz w:val="18"/>
                <w:szCs w:val="18"/>
                <w:u w:val="none"/>
              </w:rPr>
            </w:pPr>
          </w:p>
        </w:tc>
      </w:tr>
      <w:tr w14:paraId="1E969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B1E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B6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民主加工点--园区工厂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48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032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877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D749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D4C3547">
            <w:pPr>
              <w:jc w:val="center"/>
              <w:rPr>
                <w:rFonts w:hint="eastAsia" w:ascii="宋体" w:hAnsi="宋体" w:eastAsia="宋体" w:cs="宋体"/>
                <w:i w:val="0"/>
                <w:iCs w:val="0"/>
                <w:color w:val="000000"/>
                <w:sz w:val="18"/>
                <w:szCs w:val="18"/>
                <w:u w:val="none"/>
              </w:rPr>
            </w:pPr>
          </w:p>
        </w:tc>
      </w:tr>
      <w:tr w14:paraId="59F00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E7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3A0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仁寿冬梅--家相工厂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556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FBD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5C2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E86A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DA4E6DA">
            <w:pPr>
              <w:jc w:val="center"/>
              <w:rPr>
                <w:rFonts w:hint="eastAsia" w:ascii="宋体" w:hAnsi="宋体" w:eastAsia="宋体" w:cs="宋体"/>
                <w:i w:val="0"/>
                <w:iCs w:val="0"/>
                <w:color w:val="000000"/>
                <w:sz w:val="18"/>
                <w:szCs w:val="18"/>
                <w:u w:val="none"/>
              </w:rPr>
            </w:pPr>
          </w:p>
        </w:tc>
      </w:tr>
      <w:tr w14:paraId="43D98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E4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1A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金花青勇--家相工厂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BEB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CB7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9E0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1E64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1C7FCD">
            <w:pPr>
              <w:jc w:val="center"/>
              <w:rPr>
                <w:rFonts w:hint="eastAsia" w:ascii="宋体" w:hAnsi="宋体" w:eastAsia="宋体" w:cs="宋体"/>
                <w:i w:val="0"/>
                <w:iCs w:val="0"/>
                <w:color w:val="000000"/>
                <w:sz w:val="18"/>
                <w:szCs w:val="18"/>
                <w:u w:val="none"/>
              </w:rPr>
            </w:pPr>
          </w:p>
        </w:tc>
      </w:tr>
      <w:tr w14:paraId="3311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659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4B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仁寿兆嘉--惠通公司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037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E36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1F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079C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1A5863">
            <w:pPr>
              <w:jc w:val="center"/>
              <w:rPr>
                <w:rFonts w:hint="eastAsia" w:ascii="宋体" w:hAnsi="宋体" w:eastAsia="宋体" w:cs="宋体"/>
                <w:i w:val="0"/>
                <w:iCs w:val="0"/>
                <w:color w:val="000000"/>
                <w:sz w:val="18"/>
                <w:szCs w:val="18"/>
                <w:u w:val="none"/>
              </w:rPr>
            </w:pPr>
          </w:p>
        </w:tc>
      </w:tr>
      <w:tr w14:paraId="4B18A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C9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EA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青神汉阳--惠通公司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A3E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25E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D96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2A53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E400694">
            <w:pPr>
              <w:jc w:val="center"/>
              <w:rPr>
                <w:rFonts w:hint="eastAsia" w:ascii="宋体" w:hAnsi="宋体" w:eastAsia="宋体" w:cs="宋体"/>
                <w:i w:val="0"/>
                <w:iCs w:val="0"/>
                <w:color w:val="000000"/>
                <w:sz w:val="18"/>
                <w:szCs w:val="18"/>
                <w:u w:val="none"/>
              </w:rPr>
            </w:pPr>
          </w:p>
        </w:tc>
      </w:tr>
      <w:tr w14:paraId="1FFFC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0A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78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青神南城--惠通公司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905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238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9DC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FDFE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4C67787">
            <w:pPr>
              <w:jc w:val="center"/>
              <w:rPr>
                <w:rFonts w:hint="eastAsia" w:ascii="宋体" w:hAnsi="宋体" w:eastAsia="宋体" w:cs="宋体"/>
                <w:i w:val="0"/>
                <w:iCs w:val="0"/>
                <w:color w:val="000000"/>
                <w:sz w:val="18"/>
                <w:szCs w:val="18"/>
                <w:u w:val="none"/>
              </w:rPr>
            </w:pPr>
          </w:p>
        </w:tc>
      </w:tr>
      <w:tr w14:paraId="5C73B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93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7F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东坡区黄家点--惠通公司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E59F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195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BAF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A6EE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4014113">
            <w:pPr>
              <w:jc w:val="center"/>
              <w:rPr>
                <w:rFonts w:hint="eastAsia" w:ascii="宋体" w:hAnsi="宋体" w:eastAsia="宋体" w:cs="宋体"/>
                <w:i w:val="0"/>
                <w:iCs w:val="0"/>
                <w:color w:val="000000"/>
                <w:sz w:val="18"/>
                <w:szCs w:val="18"/>
                <w:u w:val="none"/>
              </w:rPr>
            </w:pPr>
          </w:p>
        </w:tc>
      </w:tr>
      <w:tr w14:paraId="4815A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AF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66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东坡区三苏点--惠通公司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661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206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83E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C693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882E679">
            <w:pPr>
              <w:jc w:val="center"/>
              <w:rPr>
                <w:rFonts w:hint="eastAsia" w:ascii="宋体" w:hAnsi="宋体" w:eastAsia="宋体" w:cs="宋体"/>
                <w:i w:val="0"/>
                <w:iCs w:val="0"/>
                <w:color w:val="000000"/>
                <w:sz w:val="18"/>
                <w:szCs w:val="18"/>
                <w:u w:val="none"/>
              </w:rPr>
            </w:pPr>
          </w:p>
        </w:tc>
      </w:tr>
      <w:tr w14:paraId="40F1A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FC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93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E29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8F5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994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B8FA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B9E45E4">
            <w:pPr>
              <w:jc w:val="center"/>
              <w:rPr>
                <w:rFonts w:hint="eastAsia" w:ascii="宋体" w:hAnsi="宋体" w:eastAsia="宋体" w:cs="宋体"/>
                <w:i w:val="0"/>
                <w:iCs w:val="0"/>
                <w:color w:val="000000"/>
                <w:sz w:val="18"/>
                <w:szCs w:val="18"/>
                <w:u w:val="none"/>
              </w:rPr>
            </w:pPr>
          </w:p>
        </w:tc>
      </w:tr>
      <w:tr w14:paraId="3142A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7C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05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东坡区黄家点--惠通公司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FB0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B74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EF3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3012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3C656A8">
            <w:pPr>
              <w:jc w:val="center"/>
              <w:rPr>
                <w:rFonts w:hint="eastAsia" w:ascii="宋体" w:hAnsi="宋体" w:eastAsia="宋体" w:cs="宋体"/>
                <w:i w:val="0"/>
                <w:iCs w:val="0"/>
                <w:color w:val="000000"/>
                <w:sz w:val="18"/>
                <w:szCs w:val="18"/>
                <w:u w:val="none"/>
              </w:rPr>
            </w:pPr>
          </w:p>
        </w:tc>
      </w:tr>
      <w:tr w14:paraId="377CE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FA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F4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万山坡--惠通公司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534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476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DA2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BCF3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4448CD2">
            <w:pPr>
              <w:jc w:val="center"/>
              <w:rPr>
                <w:rFonts w:hint="eastAsia" w:ascii="宋体" w:hAnsi="宋体" w:eastAsia="宋体" w:cs="宋体"/>
                <w:i w:val="0"/>
                <w:iCs w:val="0"/>
                <w:color w:val="000000"/>
                <w:sz w:val="18"/>
                <w:szCs w:val="18"/>
                <w:u w:val="none"/>
              </w:rPr>
            </w:pPr>
          </w:p>
        </w:tc>
      </w:tr>
      <w:tr w14:paraId="10A8C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FC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05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青神天庙点-青神南城点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920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207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867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AAC5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36497EB">
            <w:pPr>
              <w:jc w:val="center"/>
              <w:rPr>
                <w:rFonts w:hint="eastAsia" w:ascii="宋体" w:hAnsi="宋体" w:eastAsia="宋体" w:cs="宋体"/>
                <w:i w:val="0"/>
                <w:iCs w:val="0"/>
                <w:color w:val="000000"/>
                <w:sz w:val="18"/>
                <w:szCs w:val="18"/>
                <w:u w:val="none"/>
              </w:rPr>
            </w:pPr>
          </w:p>
        </w:tc>
      </w:tr>
      <w:tr w14:paraId="4B3CA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53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14B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青神旭祥--惠通公司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877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729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8BB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5A1F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FE57A13">
            <w:pPr>
              <w:jc w:val="center"/>
              <w:rPr>
                <w:rFonts w:hint="eastAsia" w:ascii="宋体" w:hAnsi="宋体" w:eastAsia="宋体" w:cs="宋体"/>
                <w:i w:val="0"/>
                <w:iCs w:val="0"/>
                <w:color w:val="000000"/>
                <w:sz w:val="18"/>
                <w:szCs w:val="18"/>
                <w:u w:val="none"/>
              </w:rPr>
            </w:pPr>
          </w:p>
        </w:tc>
      </w:tr>
      <w:tr w14:paraId="59867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4C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15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大邑加工点--惠通公司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369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3C8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239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7B16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5EA36F6">
            <w:pPr>
              <w:jc w:val="center"/>
              <w:rPr>
                <w:rFonts w:hint="eastAsia" w:ascii="宋体" w:hAnsi="宋体" w:eastAsia="宋体" w:cs="宋体"/>
                <w:i w:val="0"/>
                <w:iCs w:val="0"/>
                <w:color w:val="000000"/>
                <w:sz w:val="18"/>
                <w:szCs w:val="18"/>
                <w:u w:val="none"/>
              </w:rPr>
            </w:pPr>
          </w:p>
        </w:tc>
      </w:tr>
      <w:tr w14:paraId="7E565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F8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CD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夹江吴场——惠通公司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AF4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25C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0F5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2947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11DE1D5">
            <w:pPr>
              <w:jc w:val="center"/>
              <w:rPr>
                <w:rFonts w:hint="eastAsia" w:ascii="宋体" w:hAnsi="宋体" w:eastAsia="宋体" w:cs="宋体"/>
                <w:i w:val="0"/>
                <w:iCs w:val="0"/>
                <w:color w:val="000000"/>
                <w:sz w:val="18"/>
                <w:szCs w:val="18"/>
                <w:u w:val="none"/>
              </w:rPr>
            </w:pPr>
          </w:p>
        </w:tc>
      </w:tr>
      <w:tr w14:paraId="2F319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BB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7A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青龙天府味道公司-惠通公司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814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C51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AD5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2F56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BA2D84">
            <w:pPr>
              <w:jc w:val="center"/>
              <w:rPr>
                <w:rFonts w:hint="eastAsia" w:ascii="宋体" w:hAnsi="宋体" w:eastAsia="宋体" w:cs="宋体"/>
                <w:i w:val="0"/>
                <w:iCs w:val="0"/>
                <w:color w:val="000000"/>
                <w:sz w:val="18"/>
                <w:szCs w:val="18"/>
                <w:u w:val="none"/>
              </w:rPr>
            </w:pPr>
          </w:p>
        </w:tc>
      </w:tr>
      <w:tr w14:paraId="41C26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F0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10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仁寿文宫-惠通公司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257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CE1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545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5A13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0C49AB9">
            <w:pPr>
              <w:jc w:val="center"/>
              <w:rPr>
                <w:rFonts w:hint="eastAsia" w:ascii="宋体" w:hAnsi="宋体" w:eastAsia="宋体" w:cs="宋体"/>
                <w:i w:val="0"/>
                <w:iCs w:val="0"/>
                <w:color w:val="000000"/>
                <w:sz w:val="18"/>
                <w:szCs w:val="18"/>
                <w:u w:val="none"/>
              </w:rPr>
            </w:pPr>
          </w:p>
        </w:tc>
      </w:tr>
      <w:tr w14:paraId="467F4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54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DD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资阳东峰--惠通公司(翻斗)</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D650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E37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A90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A3A7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EE19FCD">
            <w:pPr>
              <w:jc w:val="center"/>
              <w:rPr>
                <w:rFonts w:hint="eastAsia" w:ascii="宋体" w:hAnsi="宋体" w:eastAsia="宋体" w:cs="宋体"/>
                <w:i w:val="0"/>
                <w:iCs w:val="0"/>
                <w:color w:val="000000"/>
                <w:sz w:val="18"/>
                <w:szCs w:val="18"/>
                <w:u w:val="none"/>
              </w:rPr>
            </w:pPr>
          </w:p>
        </w:tc>
      </w:tr>
      <w:tr w14:paraId="7B3D7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84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F2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德阳中江—惠通公司(翻斗)</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0F81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CCD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CCA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CAC0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27A682D">
            <w:pPr>
              <w:jc w:val="center"/>
              <w:rPr>
                <w:rFonts w:hint="eastAsia" w:ascii="宋体" w:hAnsi="宋体" w:eastAsia="宋体" w:cs="宋体"/>
                <w:i w:val="0"/>
                <w:iCs w:val="0"/>
                <w:color w:val="000000"/>
                <w:sz w:val="18"/>
                <w:szCs w:val="18"/>
                <w:u w:val="none"/>
              </w:rPr>
            </w:pPr>
          </w:p>
        </w:tc>
      </w:tr>
      <w:tr w14:paraId="5C595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03B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7B0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仁寿文宫--仁寿冬梅点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6F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D83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1E9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932C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14A5029">
            <w:pPr>
              <w:jc w:val="center"/>
              <w:rPr>
                <w:rFonts w:hint="eastAsia" w:ascii="宋体" w:hAnsi="宋体" w:eastAsia="宋体" w:cs="宋体"/>
                <w:i w:val="0"/>
                <w:iCs w:val="0"/>
                <w:color w:val="000000"/>
                <w:sz w:val="18"/>
                <w:szCs w:val="18"/>
                <w:u w:val="none"/>
              </w:rPr>
            </w:pPr>
          </w:p>
        </w:tc>
      </w:tr>
      <w:tr w14:paraId="3F1F0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A2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18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仁寿文宫--金花青勇点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6C33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8CA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9A0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9E21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125015C">
            <w:pPr>
              <w:jc w:val="center"/>
              <w:rPr>
                <w:rFonts w:hint="eastAsia" w:ascii="宋体" w:hAnsi="宋体" w:eastAsia="宋体" w:cs="宋体"/>
                <w:i w:val="0"/>
                <w:iCs w:val="0"/>
                <w:color w:val="000000"/>
                <w:sz w:val="18"/>
                <w:szCs w:val="18"/>
                <w:u w:val="none"/>
              </w:rPr>
            </w:pPr>
          </w:p>
        </w:tc>
      </w:tr>
      <w:tr w14:paraId="7148A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8D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011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仁寿兆嘉--仁寿冬梅点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3A0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F1E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2DF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4F12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7C6E29A">
            <w:pPr>
              <w:jc w:val="center"/>
              <w:rPr>
                <w:rFonts w:hint="eastAsia" w:ascii="宋体" w:hAnsi="宋体" w:eastAsia="宋体" w:cs="宋体"/>
                <w:i w:val="0"/>
                <w:iCs w:val="0"/>
                <w:color w:val="000000"/>
                <w:sz w:val="18"/>
                <w:szCs w:val="18"/>
                <w:u w:val="none"/>
              </w:rPr>
            </w:pPr>
          </w:p>
        </w:tc>
      </w:tr>
      <w:tr w14:paraId="7C51E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EB2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81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仁寿兆嘉--金花青勇点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917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A56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946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8EC2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B42956">
            <w:pPr>
              <w:jc w:val="center"/>
              <w:rPr>
                <w:rFonts w:hint="eastAsia" w:ascii="宋体" w:hAnsi="宋体" w:eastAsia="宋体" w:cs="宋体"/>
                <w:i w:val="0"/>
                <w:iCs w:val="0"/>
                <w:color w:val="000000"/>
                <w:sz w:val="18"/>
                <w:szCs w:val="18"/>
                <w:u w:val="none"/>
              </w:rPr>
            </w:pPr>
          </w:p>
        </w:tc>
      </w:tr>
      <w:tr w14:paraId="134D6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F8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774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夹江吴场--金花青勇点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E78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43D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C2D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F0C3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4F27F78">
            <w:pPr>
              <w:jc w:val="center"/>
              <w:rPr>
                <w:rFonts w:hint="eastAsia" w:ascii="宋体" w:hAnsi="宋体" w:eastAsia="宋体" w:cs="宋体"/>
                <w:i w:val="0"/>
                <w:iCs w:val="0"/>
                <w:color w:val="000000"/>
                <w:sz w:val="18"/>
                <w:szCs w:val="18"/>
                <w:u w:val="none"/>
              </w:rPr>
            </w:pPr>
          </w:p>
        </w:tc>
      </w:tr>
      <w:tr w14:paraId="02342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E6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4BC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夹江吴场--仁寿冬梅点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5AF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0B2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C00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1CCC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F7A0CD">
            <w:pPr>
              <w:jc w:val="center"/>
              <w:rPr>
                <w:rFonts w:hint="eastAsia" w:ascii="宋体" w:hAnsi="宋体" w:eastAsia="宋体" w:cs="宋体"/>
                <w:i w:val="0"/>
                <w:iCs w:val="0"/>
                <w:color w:val="000000"/>
                <w:sz w:val="18"/>
                <w:szCs w:val="18"/>
                <w:u w:val="none"/>
              </w:rPr>
            </w:pPr>
          </w:p>
        </w:tc>
      </w:tr>
      <w:tr w14:paraId="70C44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4E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3B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青神汉阳--青神南城</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371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2F18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4F7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8D0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D08B3E">
            <w:pPr>
              <w:jc w:val="center"/>
              <w:rPr>
                <w:rFonts w:hint="eastAsia" w:ascii="宋体" w:hAnsi="宋体" w:eastAsia="宋体" w:cs="宋体"/>
                <w:i w:val="0"/>
                <w:iCs w:val="0"/>
                <w:color w:val="000000"/>
                <w:sz w:val="18"/>
                <w:szCs w:val="18"/>
                <w:u w:val="none"/>
              </w:rPr>
            </w:pPr>
          </w:p>
        </w:tc>
      </w:tr>
      <w:tr w14:paraId="2788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CE74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13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民主加工点--仁寿冬梅点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5E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A01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FBF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4D8A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51DD214">
            <w:pPr>
              <w:jc w:val="center"/>
              <w:rPr>
                <w:rFonts w:hint="eastAsia" w:ascii="宋体" w:hAnsi="宋体" w:eastAsia="宋体" w:cs="宋体"/>
                <w:i w:val="0"/>
                <w:iCs w:val="0"/>
                <w:color w:val="000000"/>
                <w:sz w:val="18"/>
                <w:szCs w:val="18"/>
                <w:u w:val="none"/>
              </w:rPr>
            </w:pPr>
          </w:p>
        </w:tc>
      </w:tr>
      <w:tr w14:paraId="75D84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77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773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民主加工点--金花青勇点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D33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CE9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141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AB99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7AF0521">
            <w:pPr>
              <w:jc w:val="center"/>
              <w:rPr>
                <w:rFonts w:hint="eastAsia" w:ascii="宋体" w:hAnsi="宋体" w:eastAsia="宋体" w:cs="宋体"/>
                <w:i w:val="0"/>
                <w:iCs w:val="0"/>
                <w:color w:val="000000"/>
                <w:sz w:val="18"/>
                <w:szCs w:val="18"/>
                <w:u w:val="none"/>
              </w:rPr>
            </w:pPr>
          </w:p>
        </w:tc>
      </w:tr>
      <w:tr w14:paraId="16A63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C2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EEB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丹棱田翁点--夹江吴场点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CB4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04F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ABB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EEA2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D088DD">
            <w:pPr>
              <w:jc w:val="center"/>
              <w:rPr>
                <w:rFonts w:hint="eastAsia" w:ascii="宋体" w:hAnsi="宋体" w:eastAsia="宋体" w:cs="宋体"/>
                <w:i w:val="0"/>
                <w:iCs w:val="0"/>
                <w:color w:val="000000"/>
                <w:sz w:val="18"/>
                <w:szCs w:val="18"/>
                <w:u w:val="none"/>
              </w:rPr>
            </w:pPr>
          </w:p>
        </w:tc>
      </w:tr>
      <w:tr w14:paraId="10BA9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45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BE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丹棱田翁点--洪雅聚源点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AE5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1D9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B2D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7262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2F3AB6E">
            <w:pPr>
              <w:jc w:val="center"/>
              <w:rPr>
                <w:rFonts w:hint="eastAsia" w:ascii="宋体" w:hAnsi="宋体" w:eastAsia="宋体" w:cs="宋体"/>
                <w:i w:val="0"/>
                <w:iCs w:val="0"/>
                <w:color w:val="000000"/>
                <w:sz w:val="18"/>
                <w:szCs w:val="18"/>
                <w:u w:val="none"/>
              </w:rPr>
            </w:pPr>
          </w:p>
        </w:tc>
      </w:tr>
      <w:tr w14:paraId="0BD5C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B08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C7F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洪雅聚源点-惠通公司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0F4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1F7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80E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A7DE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844D9A6">
            <w:pPr>
              <w:jc w:val="center"/>
              <w:rPr>
                <w:rFonts w:hint="eastAsia" w:ascii="宋体" w:hAnsi="宋体" w:eastAsia="宋体" w:cs="宋体"/>
                <w:i w:val="0"/>
                <w:iCs w:val="0"/>
                <w:color w:val="000000"/>
                <w:sz w:val="18"/>
                <w:szCs w:val="18"/>
                <w:u w:val="none"/>
              </w:rPr>
            </w:pPr>
          </w:p>
        </w:tc>
      </w:tr>
      <w:tr w14:paraId="51435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3C3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65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洪雅聚源点-夹江吴场点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898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EA6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B71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0CAF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A504B7">
            <w:pPr>
              <w:jc w:val="center"/>
              <w:rPr>
                <w:rFonts w:hint="eastAsia" w:ascii="宋体" w:hAnsi="宋体" w:eastAsia="宋体" w:cs="宋体"/>
                <w:i w:val="0"/>
                <w:iCs w:val="0"/>
                <w:color w:val="000000"/>
                <w:sz w:val="18"/>
                <w:szCs w:val="18"/>
                <w:u w:val="none"/>
              </w:rPr>
            </w:pPr>
          </w:p>
        </w:tc>
      </w:tr>
      <w:tr w14:paraId="76639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0C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1E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青神青杠坪点-青神旭祥点</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F86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D78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108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AFBA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8FC05E">
            <w:pPr>
              <w:jc w:val="center"/>
              <w:rPr>
                <w:rFonts w:hint="eastAsia" w:ascii="宋体" w:hAnsi="宋体" w:eastAsia="宋体" w:cs="宋体"/>
                <w:i w:val="0"/>
                <w:iCs w:val="0"/>
                <w:color w:val="000000"/>
                <w:sz w:val="18"/>
                <w:szCs w:val="18"/>
                <w:u w:val="none"/>
              </w:rPr>
            </w:pPr>
          </w:p>
        </w:tc>
      </w:tr>
      <w:tr w14:paraId="3C0AB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54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FB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富牛润源点-惠通公司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3C4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77F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92B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E2C4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651669">
            <w:pPr>
              <w:jc w:val="center"/>
              <w:rPr>
                <w:rFonts w:hint="eastAsia" w:ascii="宋体" w:hAnsi="宋体" w:eastAsia="宋体" w:cs="宋体"/>
                <w:i w:val="0"/>
                <w:iCs w:val="0"/>
                <w:color w:val="000000"/>
                <w:sz w:val="18"/>
                <w:szCs w:val="18"/>
                <w:u w:val="none"/>
              </w:rPr>
            </w:pPr>
          </w:p>
        </w:tc>
      </w:tr>
      <w:tr w14:paraId="5DC93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28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8D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家相--园区工厂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6AD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212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8D3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3C92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7EF2826">
            <w:pPr>
              <w:jc w:val="center"/>
              <w:rPr>
                <w:rFonts w:hint="eastAsia" w:ascii="宋体" w:hAnsi="宋体" w:eastAsia="宋体" w:cs="宋体"/>
                <w:i w:val="0"/>
                <w:iCs w:val="0"/>
                <w:color w:val="000000"/>
                <w:sz w:val="18"/>
                <w:szCs w:val="18"/>
                <w:u w:val="none"/>
              </w:rPr>
            </w:pPr>
          </w:p>
        </w:tc>
      </w:tr>
      <w:tr w14:paraId="7584A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18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08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民主加工点--家相工厂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887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C9B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270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691A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72DD2A4">
            <w:pPr>
              <w:jc w:val="center"/>
              <w:rPr>
                <w:rFonts w:hint="eastAsia" w:ascii="宋体" w:hAnsi="宋体" w:eastAsia="宋体" w:cs="宋体"/>
                <w:i w:val="0"/>
                <w:iCs w:val="0"/>
                <w:color w:val="000000"/>
                <w:sz w:val="18"/>
                <w:szCs w:val="18"/>
                <w:u w:val="none"/>
              </w:rPr>
            </w:pPr>
          </w:p>
        </w:tc>
      </w:tr>
      <w:tr w14:paraId="5A271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7DA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42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民主加工点--园区工厂</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EA7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1CC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168A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AB7E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9619C28">
            <w:pPr>
              <w:jc w:val="center"/>
              <w:rPr>
                <w:rFonts w:hint="eastAsia" w:ascii="宋体" w:hAnsi="宋体" w:eastAsia="宋体" w:cs="宋体"/>
                <w:i w:val="0"/>
                <w:iCs w:val="0"/>
                <w:color w:val="000000"/>
                <w:sz w:val="18"/>
                <w:szCs w:val="18"/>
                <w:u w:val="none"/>
              </w:rPr>
            </w:pPr>
          </w:p>
        </w:tc>
      </w:tr>
      <w:tr w14:paraId="6812E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B8D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06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7A4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072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E80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3A11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15413F">
            <w:pPr>
              <w:jc w:val="center"/>
              <w:rPr>
                <w:rFonts w:hint="eastAsia" w:ascii="宋体" w:hAnsi="宋体" w:eastAsia="宋体" w:cs="宋体"/>
                <w:i w:val="0"/>
                <w:iCs w:val="0"/>
                <w:color w:val="000000"/>
                <w:sz w:val="18"/>
                <w:szCs w:val="18"/>
                <w:u w:val="none"/>
              </w:rPr>
            </w:pPr>
          </w:p>
        </w:tc>
      </w:tr>
      <w:tr w14:paraId="4BCF3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AB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C6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东坡区三苏点--惠通公司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9B8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7EE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D2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38ED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A013C87">
            <w:pPr>
              <w:jc w:val="center"/>
              <w:rPr>
                <w:rFonts w:hint="eastAsia" w:ascii="宋体" w:hAnsi="宋体" w:eastAsia="宋体" w:cs="宋体"/>
                <w:i w:val="0"/>
                <w:iCs w:val="0"/>
                <w:color w:val="000000"/>
                <w:sz w:val="18"/>
                <w:szCs w:val="18"/>
                <w:u w:val="none"/>
              </w:rPr>
            </w:pPr>
          </w:p>
        </w:tc>
      </w:tr>
      <w:tr w14:paraId="1E543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67C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457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万山坡--惠通公司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B9F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BD7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B1B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9B77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FB8EA6">
            <w:pPr>
              <w:jc w:val="center"/>
              <w:rPr>
                <w:rFonts w:hint="eastAsia" w:ascii="宋体" w:hAnsi="宋体" w:eastAsia="宋体" w:cs="宋体"/>
                <w:i w:val="0"/>
                <w:iCs w:val="0"/>
                <w:color w:val="000000"/>
                <w:sz w:val="18"/>
                <w:szCs w:val="18"/>
                <w:u w:val="none"/>
              </w:rPr>
            </w:pPr>
          </w:p>
        </w:tc>
      </w:tr>
      <w:tr w14:paraId="0EE81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1A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753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青龙天府味道公司-惠通公司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8ED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46C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7CF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03D4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168FE66">
            <w:pPr>
              <w:jc w:val="center"/>
              <w:rPr>
                <w:rFonts w:hint="eastAsia" w:ascii="宋体" w:hAnsi="宋体" w:eastAsia="宋体" w:cs="宋体"/>
                <w:i w:val="0"/>
                <w:iCs w:val="0"/>
                <w:color w:val="000000"/>
                <w:sz w:val="18"/>
                <w:szCs w:val="18"/>
                <w:u w:val="none"/>
              </w:rPr>
            </w:pPr>
          </w:p>
        </w:tc>
      </w:tr>
      <w:tr w14:paraId="69F2A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71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4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FC4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富牛润源点-惠通公司</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FE8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6CA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06C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A8B5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9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6CD67F0">
            <w:pPr>
              <w:jc w:val="center"/>
              <w:rPr>
                <w:rFonts w:hint="eastAsia" w:ascii="宋体" w:hAnsi="宋体" w:eastAsia="宋体" w:cs="宋体"/>
                <w:i w:val="0"/>
                <w:iCs w:val="0"/>
                <w:color w:val="000000"/>
                <w:sz w:val="18"/>
                <w:szCs w:val="18"/>
                <w:u w:val="none"/>
              </w:rPr>
            </w:pPr>
          </w:p>
        </w:tc>
      </w:tr>
      <w:tr w14:paraId="72DD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0691" w:type="dxa"/>
            <w:gridSpan w:val="25"/>
            <w:tcBorders>
              <w:top w:val="nil"/>
              <w:left w:val="nil"/>
              <w:bottom w:val="nil"/>
              <w:right w:val="nil"/>
            </w:tcBorders>
            <w:shd w:val="clear" w:color="auto" w:fill="auto"/>
            <w:noWrap/>
            <w:vAlign w:val="center"/>
          </w:tcPr>
          <w:p w14:paraId="2449C6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备注：运输货物原料指青菜头、盐菜块、盐渍萝卜、盐渍豇豆、泡椒等，全年运输总量在3万吨左右，盐水运输总量1万吨左右。</w:t>
            </w:r>
          </w:p>
        </w:tc>
      </w:tr>
      <w:tr w14:paraId="3E163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0691" w:type="dxa"/>
            <w:gridSpan w:val="2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BD83CC">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2026年原料及盐水运输服务涪陵区域报价表（标段四）</w:t>
            </w:r>
          </w:p>
        </w:tc>
      </w:tr>
      <w:tr w14:paraId="4D3AD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691" w:type="dxa"/>
            <w:gridSpan w:val="2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66112">
            <w:pPr>
              <w:jc w:val="center"/>
              <w:rPr>
                <w:rFonts w:hint="eastAsia" w:ascii="宋体" w:hAnsi="宋体" w:eastAsia="宋体" w:cs="宋体"/>
                <w:b/>
                <w:bCs/>
                <w:i w:val="0"/>
                <w:iCs w:val="0"/>
                <w:color w:val="000000"/>
                <w:sz w:val="28"/>
                <w:szCs w:val="28"/>
                <w:u w:val="none"/>
              </w:rPr>
            </w:pPr>
          </w:p>
        </w:tc>
      </w:tr>
      <w:tr w14:paraId="3F7D6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80" w:hRule="atLeast"/>
        </w:trPr>
        <w:tc>
          <w:tcPr>
            <w:tcW w:w="768" w:type="dxa"/>
            <w:tcBorders>
              <w:top w:val="nil"/>
              <w:left w:val="single" w:color="000000" w:sz="4" w:space="0"/>
              <w:bottom w:val="single" w:color="000000" w:sz="4" w:space="0"/>
              <w:right w:val="single" w:color="000000" w:sz="4" w:space="0"/>
            </w:tcBorders>
            <w:shd w:val="clear" w:color="auto" w:fill="auto"/>
            <w:vAlign w:val="center"/>
          </w:tcPr>
          <w:p w14:paraId="24B59E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接收单位</w:t>
            </w:r>
          </w:p>
        </w:tc>
        <w:tc>
          <w:tcPr>
            <w:tcW w:w="972" w:type="dxa"/>
            <w:gridSpan w:val="2"/>
            <w:tcBorders>
              <w:top w:val="nil"/>
              <w:left w:val="single" w:color="000000" w:sz="4" w:space="0"/>
              <w:bottom w:val="single" w:color="000000" w:sz="4" w:space="0"/>
              <w:right w:val="single" w:color="000000" w:sz="4" w:space="0"/>
            </w:tcBorders>
            <w:shd w:val="clear" w:color="auto" w:fill="auto"/>
            <w:vAlign w:val="center"/>
          </w:tcPr>
          <w:p w14:paraId="22BA322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08CC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1C21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1032" w:type="dxa"/>
            <w:gridSpan w:val="2"/>
            <w:tcBorders>
              <w:top w:val="nil"/>
              <w:left w:val="single" w:color="000000" w:sz="4" w:space="0"/>
              <w:bottom w:val="single" w:color="000000" w:sz="4" w:space="0"/>
              <w:right w:val="single" w:color="000000" w:sz="4" w:space="0"/>
            </w:tcBorders>
            <w:shd w:val="clear" w:color="auto" w:fill="auto"/>
            <w:vAlign w:val="center"/>
          </w:tcPr>
          <w:p w14:paraId="5E657E3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0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2B2B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需求车辆车型</w:t>
            </w:r>
          </w:p>
        </w:tc>
        <w:tc>
          <w:tcPr>
            <w:tcW w:w="14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2BCEE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6C6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125A4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298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北拱</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C4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C73B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08B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BD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4247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A89A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402D">
            <w:pPr>
              <w:jc w:val="center"/>
              <w:rPr>
                <w:rFonts w:hint="eastAsia" w:ascii="宋体" w:hAnsi="宋体" w:eastAsia="宋体" w:cs="宋体"/>
                <w:i w:val="0"/>
                <w:iCs w:val="0"/>
                <w:color w:val="000000"/>
                <w:sz w:val="18"/>
                <w:szCs w:val="18"/>
                <w:u w:val="none"/>
              </w:rPr>
            </w:pPr>
          </w:p>
        </w:tc>
      </w:tr>
      <w:tr w14:paraId="41CB2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6E04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A1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F21A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DE7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DB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2BD4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CA6E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6FC57">
            <w:pPr>
              <w:jc w:val="center"/>
              <w:rPr>
                <w:rFonts w:hint="eastAsia" w:ascii="宋体" w:hAnsi="宋体" w:eastAsia="宋体" w:cs="宋体"/>
                <w:i w:val="0"/>
                <w:iCs w:val="0"/>
                <w:color w:val="000000"/>
                <w:sz w:val="18"/>
                <w:szCs w:val="18"/>
                <w:u w:val="none"/>
              </w:rPr>
            </w:pPr>
          </w:p>
        </w:tc>
      </w:tr>
      <w:tr w14:paraId="42FC9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6726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DDF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2C0C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4C2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85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55F8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6FEC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55BB">
            <w:pPr>
              <w:jc w:val="center"/>
              <w:rPr>
                <w:rFonts w:hint="eastAsia" w:ascii="宋体" w:hAnsi="宋体" w:eastAsia="宋体" w:cs="宋体"/>
                <w:i w:val="0"/>
                <w:iCs w:val="0"/>
                <w:color w:val="000000"/>
                <w:sz w:val="18"/>
                <w:szCs w:val="18"/>
                <w:u w:val="none"/>
              </w:rPr>
            </w:pPr>
          </w:p>
        </w:tc>
      </w:tr>
      <w:tr w14:paraId="518F4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D88E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A9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B183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45C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5D8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2147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ABD2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B0406">
            <w:pPr>
              <w:jc w:val="center"/>
              <w:rPr>
                <w:rFonts w:hint="eastAsia" w:ascii="宋体" w:hAnsi="宋体" w:eastAsia="宋体" w:cs="宋体"/>
                <w:i w:val="0"/>
                <w:iCs w:val="0"/>
                <w:color w:val="000000"/>
                <w:sz w:val="18"/>
                <w:szCs w:val="18"/>
                <w:u w:val="none"/>
              </w:rPr>
            </w:pPr>
          </w:p>
        </w:tc>
      </w:tr>
      <w:tr w14:paraId="64FDF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BD09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2CE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ED01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1F0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FFD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0CE0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FF8E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0E1B6">
            <w:pPr>
              <w:jc w:val="center"/>
              <w:rPr>
                <w:rFonts w:hint="eastAsia" w:ascii="宋体" w:hAnsi="宋体" w:eastAsia="宋体" w:cs="宋体"/>
                <w:i w:val="0"/>
                <w:iCs w:val="0"/>
                <w:color w:val="000000"/>
                <w:sz w:val="18"/>
                <w:szCs w:val="18"/>
                <w:u w:val="none"/>
              </w:rPr>
            </w:pPr>
          </w:p>
        </w:tc>
      </w:tr>
      <w:tr w14:paraId="0D75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E64D0">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46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E8AC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001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01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4447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FB91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42081">
            <w:pPr>
              <w:jc w:val="center"/>
              <w:rPr>
                <w:rFonts w:hint="eastAsia" w:ascii="宋体" w:hAnsi="宋体" w:eastAsia="宋体" w:cs="宋体"/>
                <w:i w:val="0"/>
                <w:iCs w:val="0"/>
                <w:color w:val="000000"/>
                <w:sz w:val="18"/>
                <w:szCs w:val="18"/>
                <w:u w:val="none"/>
              </w:rPr>
            </w:pPr>
          </w:p>
        </w:tc>
      </w:tr>
      <w:tr w14:paraId="60B92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E65D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07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1BFE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56A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90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F19B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91BB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AF081">
            <w:pPr>
              <w:jc w:val="center"/>
              <w:rPr>
                <w:rFonts w:hint="eastAsia" w:ascii="宋体" w:hAnsi="宋体" w:eastAsia="宋体" w:cs="宋体"/>
                <w:i w:val="0"/>
                <w:iCs w:val="0"/>
                <w:color w:val="000000"/>
                <w:sz w:val="18"/>
                <w:szCs w:val="18"/>
                <w:u w:val="none"/>
              </w:rPr>
            </w:pPr>
          </w:p>
        </w:tc>
      </w:tr>
      <w:tr w14:paraId="727DD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25FA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6C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7F2F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512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93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A066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9FDE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B9A9">
            <w:pPr>
              <w:jc w:val="center"/>
              <w:rPr>
                <w:rFonts w:hint="eastAsia" w:ascii="宋体" w:hAnsi="宋体" w:eastAsia="宋体" w:cs="宋体"/>
                <w:i w:val="0"/>
                <w:iCs w:val="0"/>
                <w:color w:val="000000"/>
                <w:sz w:val="18"/>
                <w:szCs w:val="18"/>
                <w:u w:val="none"/>
              </w:rPr>
            </w:pPr>
          </w:p>
        </w:tc>
      </w:tr>
      <w:tr w14:paraId="7845E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039C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61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15AF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5B3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343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2B8A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86E0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E377">
            <w:pPr>
              <w:jc w:val="center"/>
              <w:rPr>
                <w:rFonts w:hint="eastAsia" w:ascii="宋体" w:hAnsi="宋体" w:eastAsia="宋体" w:cs="宋体"/>
                <w:i w:val="0"/>
                <w:iCs w:val="0"/>
                <w:color w:val="000000"/>
                <w:sz w:val="18"/>
                <w:szCs w:val="18"/>
                <w:u w:val="none"/>
              </w:rPr>
            </w:pPr>
          </w:p>
        </w:tc>
      </w:tr>
      <w:tr w14:paraId="02386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C727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C3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CFCA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CAF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81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7EA6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7F0A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7186">
            <w:pPr>
              <w:jc w:val="center"/>
              <w:rPr>
                <w:rFonts w:hint="eastAsia" w:ascii="宋体" w:hAnsi="宋体" w:eastAsia="宋体" w:cs="宋体"/>
                <w:i w:val="0"/>
                <w:iCs w:val="0"/>
                <w:color w:val="000000"/>
                <w:sz w:val="18"/>
                <w:szCs w:val="18"/>
                <w:u w:val="none"/>
              </w:rPr>
            </w:pPr>
          </w:p>
        </w:tc>
      </w:tr>
      <w:tr w14:paraId="6DABB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722F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EE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D913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3BD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75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70DD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7716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A86F">
            <w:pPr>
              <w:jc w:val="center"/>
              <w:rPr>
                <w:rFonts w:hint="eastAsia" w:ascii="宋体" w:hAnsi="宋体" w:eastAsia="宋体" w:cs="宋体"/>
                <w:i w:val="0"/>
                <w:iCs w:val="0"/>
                <w:color w:val="000000"/>
                <w:sz w:val="18"/>
                <w:szCs w:val="18"/>
                <w:u w:val="none"/>
              </w:rPr>
            </w:pPr>
          </w:p>
        </w:tc>
      </w:tr>
      <w:tr w14:paraId="2228C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687A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69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A0AE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AE6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056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8BEC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649A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A700">
            <w:pPr>
              <w:jc w:val="center"/>
              <w:rPr>
                <w:rFonts w:hint="eastAsia" w:ascii="宋体" w:hAnsi="宋体" w:eastAsia="宋体" w:cs="宋体"/>
                <w:i w:val="0"/>
                <w:iCs w:val="0"/>
                <w:color w:val="000000"/>
                <w:sz w:val="18"/>
                <w:szCs w:val="18"/>
                <w:u w:val="none"/>
              </w:rPr>
            </w:pPr>
          </w:p>
        </w:tc>
      </w:tr>
      <w:tr w14:paraId="131F8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79AD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00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FBBC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7A6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C8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994C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A4D7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63D5">
            <w:pPr>
              <w:jc w:val="center"/>
              <w:rPr>
                <w:rFonts w:hint="eastAsia" w:ascii="宋体" w:hAnsi="宋体" w:eastAsia="宋体" w:cs="宋体"/>
                <w:i w:val="0"/>
                <w:iCs w:val="0"/>
                <w:color w:val="000000"/>
                <w:sz w:val="18"/>
                <w:szCs w:val="18"/>
                <w:u w:val="none"/>
              </w:rPr>
            </w:pPr>
          </w:p>
        </w:tc>
      </w:tr>
      <w:tr w14:paraId="5D027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4AF4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84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5232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804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E39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A462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D8B2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8F8A">
            <w:pPr>
              <w:jc w:val="center"/>
              <w:rPr>
                <w:rFonts w:hint="eastAsia" w:ascii="宋体" w:hAnsi="宋体" w:eastAsia="宋体" w:cs="宋体"/>
                <w:i w:val="0"/>
                <w:iCs w:val="0"/>
                <w:color w:val="000000"/>
                <w:sz w:val="18"/>
                <w:szCs w:val="18"/>
                <w:u w:val="none"/>
              </w:rPr>
            </w:pPr>
          </w:p>
        </w:tc>
      </w:tr>
      <w:tr w14:paraId="0162C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65A7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C7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EF64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A2A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61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92A8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3C48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475E0">
            <w:pPr>
              <w:jc w:val="center"/>
              <w:rPr>
                <w:rFonts w:hint="eastAsia" w:ascii="宋体" w:hAnsi="宋体" w:eastAsia="宋体" w:cs="宋体"/>
                <w:i w:val="0"/>
                <w:iCs w:val="0"/>
                <w:color w:val="000000"/>
                <w:sz w:val="18"/>
                <w:szCs w:val="18"/>
                <w:u w:val="none"/>
              </w:rPr>
            </w:pPr>
          </w:p>
        </w:tc>
      </w:tr>
      <w:tr w14:paraId="158A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7D14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FF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4C79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78F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28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6DB0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5321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9F7D">
            <w:pPr>
              <w:jc w:val="center"/>
              <w:rPr>
                <w:rFonts w:hint="eastAsia" w:ascii="宋体" w:hAnsi="宋体" w:eastAsia="宋体" w:cs="宋体"/>
                <w:i w:val="0"/>
                <w:iCs w:val="0"/>
                <w:color w:val="000000"/>
                <w:sz w:val="18"/>
                <w:szCs w:val="18"/>
                <w:u w:val="none"/>
              </w:rPr>
            </w:pPr>
          </w:p>
        </w:tc>
      </w:tr>
      <w:tr w14:paraId="24CCE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CE3B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7A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DD82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51B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277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29FB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B40E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4464B">
            <w:pPr>
              <w:jc w:val="center"/>
              <w:rPr>
                <w:rFonts w:hint="eastAsia" w:ascii="宋体" w:hAnsi="宋体" w:eastAsia="宋体" w:cs="宋体"/>
                <w:i w:val="0"/>
                <w:iCs w:val="0"/>
                <w:color w:val="000000"/>
                <w:sz w:val="18"/>
                <w:szCs w:val="18"/>
                <w:u w:val="none"/>
              </w:rPr>
            </w:pPr>
          </w:p>
        </w:tc>
      </w:tr>
      <w:tr w14:paraId="7FC06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795F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9A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935F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八一租池点-临港经济区北拱污水处理厂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AE8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D0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B3CF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241F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21E4">
            <w:pPr>
              <w:jc w:val="center"/>
              <w:rPr>
                <w:rFonts w:hint="eastAsia" w:ascii="宋体" w:hAnsi="宋体" w:eastAsia="宋体" w:cs="宋体"/>
                <w:i w:val="0"/>
                <w:iCs w:val="0"/>
                <w:color w:val="000000"/>
                <w:sz w:val="18"/>
                <w:szCs w:val="18"/>
                <w:u w:val="none"/>
              </w:rPr>
            </w:pPr>
          </w:p>
        </w:tc>
      </w:tr>
      <w:tr w14:paraId="650F7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B41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腾元</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2B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3DE8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7A4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5D2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A413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8B16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E998">
            <w:pPr>
              <w:jc w:val="center"/>
              <w:rPr>
                <w:rFonts w:hint="eastAsia" w:ascii="宋体" w:hAnsi="宋体" w:eastAsia="宋体" w:cs="宋体"/>
                <w:i w:val="0"/>
                <w:iCs w:val="0"/>
                <w:color w:val="000000"/>
                <w:sz w:val="18"/>
                <w:szCs w:val="18"/>
                <w:u w:val="none"/>
              </w:rPr>
            </w:pPr>
          </w:p>
        </w:tc>
      </w:tr>
      <w:tr w14:paraId="36C57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B650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D0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B755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85A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DC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C02E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DD48E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0C3F">
            <w:pPr>
              <w:jc w:val="center"/>
              <w:rPr>
                <w:rFonts w:hint="eastAsia" w:ascii="宋体" w:hAnsi="宋体" w:eastAsia="宋体" w:cs="宋体"/>
                <w:i w:val="0"/>
                <w:iCs w:val="0"/>
                <w:color w:val="000000"/>
                <w:sz w:val="18"/>
                <w:szCs w:val="18"/>
                <w:u w:val="none"/>
              </w:rPr>
            </w:pPr>
          </w:p>
        </w:tc>
      </w:tr>
      <w:tr w14:paraId="3A39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50F5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4C3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EF73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2C7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01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1EDE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7F7E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51F70">
            <w:pPr>
              <w:jc w:val="center"/>
              <w:rPr>
                <w:rFonts w:hint="eastAsia" w:ascii="宋体" w:hAnsi="宋体" w:eastAsia="宋体" w:cs="宋体"/>
                <w:i w:val="0"/>
                <w:iCs w:val="0"/>
                <w:color w:val="000000"/>
                <w:sz w:val="18"/>
                <w:szCs w:val="18"/>
                <w:u w:val="none"/>
              </w:rPr>
            </w:pPr>
          </w:p>
        </w:tc>
      </w:tr>
      <w:tr w14:paraId="7BCEB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4F22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88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9E61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603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D9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18CE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5786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109A6">
            <w:pPr>
              <w:jc w:val="center"/>
              <w:rPr>
                <w:rFonts w:hint="eastAsia" w:ascii="宋体" w:hAnsi="宋体" w:eastAsia="宋体" w:cs="宋体"/>
                <w:i w:val="0"/>
                <w:iCs w:val="0"/>
                <w:color w:val="000000"/>
                <w:sz w:val="18"/>
                <w:szCs w:val="18"/>
                <w:u w:val="none"/>
              </w:rPr>
            </w:pPr>
          </w:p>
        </w:tc>
      </w:tr>
      <w:tr w14:paraId="0F5DB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5E31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1B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0C06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830D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DE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0111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1274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9E324">
            <w:pPr>
              <w:jc w:val="center"/>
              <w:rPr>
                <w:rFonts w:hint="eastAsia" w:ascii="宋体" w:hAnsi="宋体" w:eastAsia="宋体" w:cs="宋体"/>
                <w:i w:val="0"/>
                <w:iCs w:val="0"/>
                <w:color w:val="000000"/>
                <w:sz w:val="18"/>
                <w:szCs w:val="18"/>
                <w:u w:val="none"/>
              </w:rPr>
            </w:pPr>
          </w:p>
        </w:tc>
      </w:tr>
      <w:tr w14:paraId="71570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DD09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E3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9D50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C00F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79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C74E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B19C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B871C">
            <w:pPr>
              <w:jc w:val="center"/>
              <w:rPr>
                <w:rFonts w:hint="eastAsia" w:ascii="宋体" w:hAnsi="宋体" w:eastAsia="宋体" w:cs="宋体"/>
                <w:i w:val="0"/>
                <w:iCs w:val="0"/>
                <w:color w:val="000000"/>
                <w:sz w:val="18"/>
                <w:szCs w:val="18"/>
                <w:u w:val="none"/>
              </w:rPr>
            </w:pPr>
          </w:p>
        </w:tc>
      </w:tr>
      <w:tr w14:paraId="7D1D0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71FC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C7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9FD0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71B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C7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2CF1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05DF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FACC">
            <w:pPr>
              <w:jc w:val="center"/>
              <w:rPr>
                <w:rFonts w:hint="eastAsia" w:ascii="宋体" w:hAnsi="宋体" w:eastAsia="宋体" w:cs="宋体"/>
                <w:i w:val="0"/>
                <w:iCs w:val="0"/>
                <w:color w:val="000000"/>
                <w:sz w:val="18"/>
                <w:szCs w:val="18"/>
                <w:u w:val="none"/>
              </w:rPr>
            </w:pPr>
          </w:p>
        </w:tc>
      </w:tr>
      <w:tr w14:paraId="35A29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588A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DC9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1606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好味源-腾元（辣妹子）</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2EC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2A6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C692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E98B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4BF0E">
            <w:pPr>
              <w:jc w:val="center"/>
              <w:rPr>
                <w:rFonts w:hint="eastAsia" w:ascii="宋体" w:hAnsi="宋体" w:eastAsia="宋体" w:cs="宋体"/>
                <w:i w:val="0"/>
                <w:iCs w:val="0"/>
                <w:color w:val="000000"/>
                <w:sz w:val="18"/>
                <w:szCs w:val="18"/>
                <w:u w:val="none"/>
              </w:rPr>
            </w:pPr>
          </w:p>
        </w:tc>
      </w:tr>
      <w:tr w14:paraId="05194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16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百胜</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54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1C29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2D3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5B2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6E16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39A4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CE2D">
            <w:pPr>
              <w:jc w:val="center"/>
              <w:rPr>
                <w:rFonts w:hint="eastAsia" w:ascii="宋体" w:hAnsi="宋体" w:eastAsia="宋体" w:cs="宋体"/>
                <w:i w:val="0"/>
                <w:iCs w:val="0"/>
                <w:color w:val="000000"/>
                <w:sz w:val="18"/>
                <w:szCs w:val="18"/>
                <w:u w:val="none"/>
              </w:rPr>
            </w:pPr>
          </w:p>
        </w:tc>
      </w:tr>
      <w:tr w14:paraId="2276D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E6E2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BC5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2003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11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739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9BD0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C710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7E31">
            <w:pPr>
              <w:jc w:val="center"/>
              <w:rPr>
                <w:rFonts w:hint="eastAsia" w:ascii="宋体" w:hAnsi="宋体" w:eastAsia="宋体" w:cs="宋体"/>
                <w:i w:val="0"/>
                <w:iCs w:val="0"/>
                <w:color w:val="000000"/>
                <w:sz w:val="18"/>
                <w:szCs w:val="18"/>
                <w:u w:val="none"/>
              </w:rPr>
            </w:pPr>
          </w:p>
        </w:tc>
      </w:tr>
      <w:tr w14:paraId="0D780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97E4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3B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1198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6CF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FA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A936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2032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1B22B">
            <w:pPr>
              <w:jc w:val="center"/>
              <w:rPr>
                <w:rFonts w:hint="eastAsia" w:ascii="宋体" w:hAnsi="宋体" w:eastAsia="宋体" w:cs="宋体"/>
                <w:i w:val="0"/>
                <w:iCs w:val="0"/>
                <w:color w:val="000000"/>
                <w:sz w:val="18"/>
                <w:szCs w:val="18"/>
                <w:u w:val="none"/>
              </w:rPr>
            </w:pPr>
          </w:p>
        </w:tc>
      </w:tr>
      <w:tr w14:paraId="50A56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5555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37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2130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C65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A4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3126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C19A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FEA13">
            <w:pPr>
              <w:jc w:val="center"/>
              <w:rPr>
                <w:rFonts w:hint="eastAsia" w:ascii="宋体" w:hAnsi="宋体" w:eastAsia="宋体" w:cs="宋体"/>
                <w:i w:val="0"/>
                <w:iCs w:val="0"/>
                <w:color w:val="000000"/>
                <w:sz w:val="18"/>
                <w:szCs w:val="18"/>
                <w:u w:val="none"/>
              </w:rPr>
            </w:pPr>
          </w:p>
        </w:tc>
      </w:tr>
      <w:tr w14:paraId="4551C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F096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F1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9AE5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B56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68D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D36E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4864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D4C0A">
            <w:pPr>
              <w:jc w:val="center"/>
              <w:rPr>
                <w:rFonts w:hint="eastAsia" w:ascii="宋体" w:hAnsi="宋体" w:eastAsia="宋体" w:cs="宋体"/>
                <w:i w:val="0"/>
                <w:iCs w:val="0"/>
                <w:color w:val="000000"/>
                <w:sz w:val="18"/>
                <w:szCs w:val="18"/>
                <w:u w:val="none"/>
              </w:rPr>
            </w:pPr>
          </w:p>
        </w:tc>
      </w:tr>
      <w:tr w14:paraId="042D2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1029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C6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6DA0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6DC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FB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0438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0F9B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7F59">
            <w:pPr>
              <w:jc w:val="center"/>
              <w:rPr>
                <w:rFonts w:hint="eastAsia" w:ascii="宋体" w:hAnsi="宋体" w:eastAsia="宋体" w:cs="宋体"/>
                <w:i w:val="0"/>
                <w:iCs w:val="0"/>
                <w:color w:val="000000"/>
                <w:sz w:val="18"/>
                <w:szCs w:val="18"/>
                <w:u w:val="none"/>
              </w:rPr>
            </w:pPr>
          </w:p>
        </w:tc>
      </w:tr>
      <w:tr w14:paraId="3620F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F347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77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A3BE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4CB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1B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4511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FED5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02E60">
            <w:pPr>
              <w:jc w:val="center"/>
              <w:rPr>
                <w:rFonts w:hint="eastAsia" w:ascii="宋体" w:hAnsi="宋体" w:eastAsia="宋体" w:cs="宋体"/>
                <w:i w:val="0"/>
                <w:iCs w:val="0"/>
                <w:color w:val="000000"/>
                <w:sz w:val="18"/>
                <w:szCs w:val="18"/>
                <w:u w:val="none"/>
              </w:rPr>
            </w:pPr>
          </w:p>
        </w:tc>
      </w:tr>
      <w:tr w14:paraId="226E5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F94F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28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B978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垫江界枫古佛村-百胜污水处理厂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5F8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72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0FC55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C08B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B8DB">
            <w:pPr>
              <w:jc w:val="center"/>
              <w:rPr>
                <w:rFonts w:hint="eastAsia" w:ascii="宋体" w:hAnsi="宋体" w:eastAsia="宋体" w:cs="宋体"/>
                <w:i w:val="0"/>
                <w:iCs w:val="0"/>
                <w:color w:val="000000"/>
                <w:sz w:val="18"/>
                <w:szCs w:val="18"/>
                <w:u w:val="none"/>
              </w:rPr>
            </w:pPr>
          </w:p>
        </w:tc>
      </w:tr>
      <w:tr w14:paraId="1C7E1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C36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白涛</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D0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2C699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华凤——白涛潘家坝污水处理厂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646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72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4E1B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092D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CEBF7">
            <w:pPr>
              <w:jc w:val="center"/>
              <w:rPr>
                <w:rFonts w:hint="eastAsia" w:ascii="宋体" w:hAnsi="宋体" w:eastAsia="宋体" w:cs="宋体"/>
                <w:i w:val="0"/>
                <w:iCs w:val="0"/>
                <w:color w:val="000000"/>
                <w:sz w:val="18"/>
                <w:szCs w:val="18"/>
                <w:u w:val="none"/>
              </w:rPr>
            </w:pPr>
          </w:p>
        </w:tc>
      </w:tr>
      <w:tr w14:paraId="49D64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2C96E">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33E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AA90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华凤李家山-白涛潘家坝污水站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4B5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80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C011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80AB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9964C">
            <w:pPr>
              <w:jc w:val="center"/>
              <w:rPr>
                <w:rFonts w:hint="eastAsia" w:ascii="宋体" w:hAnsi="宋体" w:eastAsia="宋体" w:cs="宋体"/>
                <w:i w:val="0"/>
                <w:iCs w:val="0"/>
                <w:color w:val="000000"/>
                <w:sz w:val="18"/>
                <w:szCs w:val="18"/>
                <w:u w:val="none"/>
              </w:rPr>
            </w:pPr>
          </w:p>
        </w:tc>
      </w:tr>
      <w:tr w14:paraId="52B6E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AAFE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89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99D2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华凤谭坝点-白涛污水处理厂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172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58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73F5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14C8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C5A26">
            <w:pPr>
              <w:jc w:val="center"/>
              <w:rPr>
                <w:rFonts w:hint="eastAsia" w:ascii="宋体" w:hAnsi="宋体" w:eastAsia="宋体" w:cs="宋体"/>
                <w:i w:val="0"/>
                <w:iCs w:val="0"/>
                <w:color w:val="000000"/>
                <w:sz w:val="18"/>
                <w:szCs w:val="18"/>
                <w:u w:val="none"/>
              </w:rPr>
            </w:pPr>
          </w:p>
        </w:tc>
      </w:tr>
      <w:tr w14:paraId="69B79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6E2B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AF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9B8B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华民厂——白涛污水处理厂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7AC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979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8F0D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A41C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9FDC3">
            <w:pPr>
              <w:jc w:val="center"/>
              <w:rPr>
                <w:rFonts w:hint="eastAsia" w:ascii="宋体" w:hAnsi="宋体" w:eastAsia="宋体" w:cs="宋体"/>
                <w:i w:val="0"/>
                <w:iCs w:val="0"/>
                <w:color w:val="000000"/>
                <w:sz w:val="18"/>
                <w:szCs w:val="18"/>
                <w:u w:val="none"/>
              </w:rPr>
            </w:pPr>
          </w:p>
        </w:tc>
      </w:tr>
      <w:tr w14:paraId="7154D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08A6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9C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7D67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好味源-白涛潘家坝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A70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36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C519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9FA4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6E9D">
            <w:pPr>
              <w:jc w:val="center"/>
              <w:rPr>
                <w:rFonts w:hint="eastAsia" w:ascii="宋体" w:hAnsi="宋体" w:eastAsia="宋体" w:cs="宋体"/>
                <w:i w:val="0"/>
                <w:iCs w:val="0"/>
                <w:color w:val="000000"/>
                <w:sz w:val="18"/>
                <w:szCs w:val="18"/>
                <w:u w:val="none"/>
              </w:rPr>
            </w:pPr>
          </w:p>
        </w:tc>
      </w:tr>
      <w:tr w14:paraId="5B19A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21BB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AB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874D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世忠-白涛潘家坝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F21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10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B9B8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6173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43187">
            <w:pPr>
              <w:jc w:val="center"/>
              <w:rPr>
                <w:rFonts w:hint="eastAsia" w:ascii="宋体" w:hAnsi="宋体" w:eastAsia="宋体" w:cs="宋体"/>
                <w:i w:val="0"/>
                <w:iCs w:val="0"/>
                <w:color w:val="000000"/>
                <w:sz w:val="18"/>
                <w:szCs w:val="18"/>
                <w:u w:val="none"/>
              </w:rPr>
            </w:pPr>
          </w:p>
        </w:tc>
      </w:tr>
      <w:tr w14:paraId="5157B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63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李渡大耍坝</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6A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C019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华民厂—李渡大耍坝污水处理厂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2C5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80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0619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78BA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7847">
            <w:pPr>
              <w:jc w:val="center"/>
              <w:rPr>
                <w:rFonts w:hint="eastAsia" w:ascii="宋体" w:hAnsi="宋体" w:eastAsia="宋体" w:cs="宋体"/>
                <w:i w:val="0"/>
                <w:iCs w:val="0"/>
                <w:color w:val="000000"/>
                <w:sz w:val="18"/>
                <w:szCs w:val="18"/>
                <w:u w:val="none"/>
              </w:rPr>
            </w:pPr>
          </w:p>
        </w:tc>
      </w:tr>
      <w:tr w14:paraId="5FE43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3189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E8B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93A3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896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72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B446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B4D6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2727">
            <w:pPr>
              <w:jc w:val="center"/>
              <w:rPr>
                <w:rFonts w:hint="eastAsia" w:ascii="宋体" w:hAnsi="宋体" w:eastAsia="宋体" w:cs="宋体"/>
                <w:i w:val="0"/>
                <w:iCs w:val="0"/>
                <w:color w:val="000000"/>
                <w:sz w:val="18"/>
                <w:szCs w:val="18"/>
                <w:u w:val="none"/>
              </w:rPr>
            </w:pPr>
          </w:p>
        </w:tc>
      </w:tr>
      <w:tr w14:paraId="08FDE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5E7C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841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8467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03F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21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6E44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3A478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F2EB">
            <w:pPr>
              <w:jc w:val="center"/>
              <w:rPr>
                <w:rFonts w:hint="eastAsia" w:ascii="宋体" w:hAnsi="宋体" w:eastAsia="宋体" w:cs="宋体"/>
                <w:i w:val="0"/>
                <w:iCs w:val="0"/>
                <w:color w:val="000000"/>
                <w:sz w:val="18"/>
                <w:szCs w:val="18"/>
                <w:u w:val="none"/>
              </w:rPr>
            </w:pPr>
          </w:p>
        </w:tc>
      </w:tr>
      <w:tr w14:paraId="60790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1FDC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B35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63DB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EDB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FD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5117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DE92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A587">
            <w:pPr>
              <w:jc w:val="center"/>
              <w:rPr>
                <w:rFonts w:hint="eastAsia" w:ascii="宋体" w:hAnsi="宋体" w:eastAsia="宋体" w:cs="宋体"/>
                <w:i w:val="0"/>
                <w:iCs w:val="0"/>
                <w:color w:val="000000"/>
                <w:sz w:val="18"/>
                <w:szCs w:val="18"/>
                <w:u w:val="none"/>
              </w:rPr>
            </w:pPr>
          </w:p>
        </w:tc>
      </w:tr>
      <w:tr w14:paraId="6A727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FDD8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42C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6EF3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F39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98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D5F5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920A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3C83">
            <w:pPr>
              <w:jc w:val="center"/>
              <w:rPr>
                <w:rFonts w:hint="eastAsia" w:ascii="宋体" w:hAnsi="宋体" w:eastAsia="宋体" w:cs="宋体"/>
                <w:i w:val="0"/>
                <w:iCs w:val="0"/>
                <w:color w:val="000000"/>
                <w:sz w:val="18"/>
                <w:szCs w:val="18"/>
                <w:u w:val="none"/>
              </w:rPr>
            </w:pPr>
          </w:p>
        </w:tc>
      </w:tr>
      <w:tr w14:paraId="72187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99C3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E0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E5E9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8D9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020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CA3E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C565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93B1">
            <w:pPr>
              <w:jc w:val="center"/>
              <w:rPr>
                <w:rFonts w:hint="eastAsia" w:ascii="宋体" w:hAnsi="宋体" w:eastAsia="宋体" w:cs="宋体"/>
                <w:i w:val="0"/>
                <w:iCs w:val="0"/>
                <w:color w:val="000000"/>
                <w:sz w:val="18"/>
                <w:szCs w:val="18"/>
                <w:u w:val="none"/>
              </w:rPr>
            </w:pPr>
          </w:p>
        </w:tc>
      </w:tr>
      <w:tr w14:paraId="38DAF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F237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78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597C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79C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40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F21C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94CD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4D1C">
            <w:pPr>
              <w:jc w:val="center"/>
              <w:rPr>
                <w:rFonts w:hint="eastAsia" w:ascii="宋体" w:hAnsi="宋体" w:eastAsia="宋体" w:cs="宋体"/>
                <w:i w:val="0"/>
                <w:iCs w:val="0"/>
                <w:color w:val="000000"/>
                <w:sz w:val="18"/>
                <w:szCs w:val="18"/>
                <w:u w:val="none"/>
              </w:rPr>
            </w:pPr>
          </w:p>
        </w:tc>
      </w:tr>
      <w:tr w14:paraId="056BA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1749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0D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735F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AB9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64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846D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7763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C521">
            <w:pPr>
              <w:jc w:val="center"/>
              <w:rPr>
                <w:rFonts w:hint="eastAsia" w:ascii="宋体" w:hAnsi="宋体" w:eastAsia="宋体" w:cs="宋体"/>
                <w:i w:val="0"/>
                <w:iCs w:val="0"/>
                <w:color w:val="000000"/>
                <w:sz w:val="18"/>
                <w:szCs w:val="18"/>
                <w:u w:val="none"/>
              </w:rPr>
            </w:pPr>
          </w:p>
        </w:tc>
      </w:tr>
      <w:tr w14:paraId="31DE3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1366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2C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B53B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好味源-李渡大耍坝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973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9B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2E49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825D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618F9">
            <w:pPr>
              <w:jc w:val="center"/>
              <w:rPr>
                <w:rFonts w:hint="eastAsia" w:ascii="宋体" w:hAnsi="宋体" w:eastAsia="宋体" w:cs="宋体"/>
                <w:i w:val="0"/>
                <w:iCs w:val="0"/>
                <w:color w:val="000000"/>
                <w:sz w:val="18"/>
                <w:szCs w:val="18"/>
                <w:u w:val="none"/>
              </w:rPr>
            </w:pPr>
          </w:p>
        </w:tc>
      </w:tr>
      <w:tr w14:paraId="0974A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952E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2A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7675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世忠-李渡大耍坝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13DE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81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D74D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6B88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ADDA">
            <w:pPr>
              <w:jc w:val="center"/>
              <w:rPr>
                <w:rFonts w:hint="eastAsia" w:ascii="宋体" w:hAnsi="宋体" w:eastAsia="宋体" w:cs="宋体"/>
                <w:i w:val="0"/>
                <w:iCs w:val="0"/>
                <w:color w:val="000000"/>
                <w:sz w:val="18"/>
                <w:szCs w:val="18"/>
                <w:u w:val="none"/>
              </w:rPr>
            </w:pPr>
          </w:p>
        </w:tc>
      </w:tr>
      <w:tr w14:paraId="32EE6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0A50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C01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C8D4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华飞-李渡大耍坝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5744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CC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CF1D9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BA82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4BB68">
            <w:pPr>
              <w:jc w:val="center"/>
              <w:rPr>
                <w:rFonts w:hint="eastAsia" w:ascii="宋体" w:hAnsi="宋体" w:eastAsia="宋体" w:cs="宋体"/>
                <w:i w:val="0"/>
                <w:iCs w:val="0"/>
                <w:color w:val="000000"/>
                <w:sz w:val="18"/>
                <w:szCs w:val="18"/>
                <w:u w:val="none"/>
              </w:rPr>
            </w:pPr>
          </w:p>
        </w:tc>
      </w:tr>
      <w:tr w14:paraId="1A77B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7DD2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0A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D599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251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53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E993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2C63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2E01">
            <w:pPr>
              <w:jc w:val="center"/>
              <w:rPr>
                <w:rFonts w:hint="eastAsia" w:ascii="宋体" w:hAnsi="宋体" w:eastAsia="宋体" w:cs="宋体"/>
                <w:i w:val="0"/>
                <w:iCs w:val="0"/>
                <w:color w:val="000000"/>
                <w:sz w:val="18"/>
                <w:szCs w:val="18"/>
                <w:u w:val="none"/>
              </w:rPr>
            </w:pPr>
          </w:p>
        </w:tc>
      </w:tr>
      <w:tr w14:paraId="7635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4924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08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B1D3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华龙-大耍坝</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F895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A18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348D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FE7E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449FE">
            <w:pPr>
              <w:jc w:val="center"/>
              <w:rPr>
                <w:rFonts w:hint="eastAsia" w:ascii="宋体" w:hAnsi="宋体" w:eastAsia="宋体" w:cs="宋体"/>
                <w:i w:val="0"/>
                <w:iCs w:val="0"/>
                <w:color w:val="000000"/>
                <w:sz w:val="18"/>
                <w:szCs w:val="18"/>
                <w:u w:val="none"/>
              </w:rPr>
            </w:pPr>
          </w:p>
        </w:tc>
      </w:tr>
      <w:tr w14:paraId="74E55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3B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AE9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7C31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07E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63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151D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68F6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F42C">
            <w:pPr>
              <w:jc w:val="center"/>
              <w:rPr>
                <w:rFonts w:hint="eastAsia" w:ascii="宋体" w:hAnsi="宋体" w:eastAsia="宋体" w:cs="宋体"/>
                <w:i w:val="0"/>
                <w:iCs w:val="0"/>
                <w:color w:val="000000"/>
                <w:sz w:val="18"/>
                <w:szCs w:val="18"/>
                <w:u w:val="none"/>
              </w:rPr>
            </w:pPr>
          </w:p>
        </w:tc>
      </w:tr>
      <w:tr w14:paraId="3F58E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7E28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A1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96D4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A67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4603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9C69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11D6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90BE4">
            <w:pPr>
              <w:jc w:val="center"/>
              <w:rPr>
                <w:rFonts w:hint="eastAsia" w:ascii="宋体" w:hAnsi="宋体" w:eastAsia="宋体" w:cs="宋体"/>
                <w:i w:val="0"/>
                <w:iCs w:val="0"/>
                <w:color w:val="000000"/>
                <w:sz w:val="18"/>
                <w:szCs w:val="18"/>
                <w:u w:val="none"/>
              </w:rPr>
            </w:pPr>
          </w:p>
        </w:tc>
      </w:tr>
      <w:tr w14:paraId="03009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8786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D0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FDFB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D34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B17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7626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784F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497C">
            <w:pPr>
              <w:jc w:val="center"/>
              <w:rPr>
                <w:rFonts w:hint="eastAsia" w:ascii="宋体" w:hAnsi="宋体" w:eastAsia="宋体" w:cs="宋体"/>
                <w:i w:val="0"/>
                <w:iCs w:val="0"/>
                <w:color w:val="000000"/>
                <w:sz w:val="18"/>
                <w:szCs w:val="18"/>
                <w:u w:val="none"/>
              </w:rPr>
            </w:pPr>
          </w:p>
        </w:tc>
      </w:tr>
      <w:tr w14:paraId="27E31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2CC2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C8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DB28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华民厂—白鹤梁厂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EED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50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3674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AB46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70EB9">
            <w:pPr>
              <w:jc w:val="center"/>
              <w:rPr>
                <w:rFonts w:hint="eastAsia" w:ascii="宋体" w:hAnsi="宋体" w:eastAsia="宋体" w:cs="宋体"/>
                <w:i w:val="0"/>
                <w:iCs w:val="0"/>
                <w:color w:val="000000"/>
                <w:sz w:val="18"/>
                <w:szCs w:val="18"/>
                <w:u w:val="none"/>
              </w:rPr>
            </w:pPr>
          </w:p>
        </w:tc>
      </w:tr>
      <w:tr w14:paraId="35516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2F86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13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2ADD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6C6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E3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63B5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31D9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02C1">
            <w:pPr>
              <w:jc w:val="center"/>
              <w:rPr>
                <w:rFonts w:hint="eastAsia" w:ascii="宋体" w:hAnsi="宋体" w:eastAsia="宋体" w:cs="宋体"/>
                <w:i w:val="0"/>
                <w:iCs w:val="0"/>
                <w:color w:val="000000"/>
                <w:sz w:val="18"/>
                <w:szCs w:val="18"/>
                <w:u w:val="none"/>
              </w:rPr>
            </w:pPr>
          </w:p>
        </w:tc>
      </w:tr>
      <w:tr w14:paraId="42682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1402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DFC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435D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284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AC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B7FC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6DE5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70E3">
            <w:pPr>
              <w:jc w:val="center"/>
              <w:rPr>
                <w:rFonts w:hint="eastAsia" w:ascii="宋体" w:hAnsi="宋体" w:eastAsia="宋体" w:cs="宋体"/>
                <w:i w:val="0"/>
                <w:iCs w:val="0"/>
                <w:color w:val="000000"/>
                <w:sz w:val="18"/>
                <w:szCs w:val="18"/>
                <w:u w:val="none"/>
              </w:rPr>
            </w:pPr>
          </w:p>
        </w:tc>
      </w:tr>
      <w:tr w14:paraId="1BDA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B1C9D">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941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C60F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0F6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7A7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46B7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2585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4158">
            <w:pPr>
              <w:jc w:val="center"/>
              <w:rPr>
                <w:rFonts w:hint="eastAsia" w:ascii="宋体" w:hAnsi="宋体" w:eastAsia="宋体" w:cs="宋体"/>
                <w:i w:val="0"/>
                <w:iCs w:val="0"/>
                <w:color w:val="000000"/>
                <w:sz w:val="18"/>
                <w:szCs w:val="18"/>
                <w:u w:val="none"/>
              </w:rPr>
            </w:pPr>
          </w:p>
        </w:tc>
      </w:tr>
      <w:tr w14:paraId="48C23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7BF30">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35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5155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千亩园区-白鹤梁</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9EE0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236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05C6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EF0B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BFBB">
            <w:pPr>
              <w:jc w:val="center"/>
              <w:rPr>
                <w:rFonts w:hint="eastAsia" w:ascii="宋体" w:hAnsi="宋体" w:eastAsia="宋体" w:cs="宋体"/>
                <w:i w:val="0"/>
                <w:iCs w:val="0"/>
                <w:color w:val="000000"/>
                <w:sz w:val="18"/>
                <w:szCs w:val="18"/>
                <w:u w:val="none"/>
              </w:rPr>
            </w:pPr>
          </w:p>
        </w:tc>
      </w:tr>
      <w:tr w14:paraId="4534F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FFA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B5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C92E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EC8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66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DA01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5107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0C69">
            <w:pPr>
              <w:jc w:val="center"/>
              <w:rPr>
                <w:rFonts w:hint="eastAsia" w:ascii="宋体" w:hAnsi="宋体" w:eastAsia="宋体" w:cs="宋体"/>
                <w:i w:val="0"/>
                <w:iCs w:val="0"/>
                <w:color w:val="000000"/>
                <w:sz w:val="18"/>
                <w:szCs w:val="18"/>
                <w:u w:val="none"/>
              </w:rPr>
            </w:pPr>
          </w:p>
        </w:tc>
      </w:tr>
      <w:tr w14:paraId="4911E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38E8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3C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FBE5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2E5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5D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F124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6FBC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4C251">
            <w:pPr>
              <w:jc w:val="center"/>
              <w:rPr>
                <w:rFonts w:hint="eastAsia" w:ascii="宋体" w:hAnsi="宋体" w:eastAsia="宋体" w:cs="宋体"/>
                <w:i w:val="0"/>
                <w:iCs w:val="0"/>
                <w:color w:val="000000"/>
                <w:sz w:val="18"/>
                <w:szCs w:val="18"/>
                <w:u w:val="none"/>
              </w:rPr>
            </w:pPr>
          </w:p>
        </w:tc>
      </w:tr>
      <w:tr w14:paraId="7F1FE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117D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98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D361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744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3C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8028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CD0C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33EA">
            <w:pPr>
              <w:jc w:val="center"/>
              <w:rPr>
                <w:rFonts w:hint="eastAsia" w:ascii="宋体" w:hAnsi="宋体" w:eastAsia="宋体" w:cs="宋体"/>
                <w:i w:val="0"/>
                <w:iCs w:val="0"/>
                <w:color w:val="000000"/>
                <w:sz w:val="18"/>
                <w:szCs w:val="18"/>
                <w:u w:val="none"/>
              </w:rPr>
            </w:pPr>
          </w:p>
        </w:tc>
      </w:tr>
      <w:tr w14:paraId="7BC6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F2150">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48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013B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E7A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5BB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B1C0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F854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ADBE">
            <w:pPr>
              <w:jc w:val="center"/>
              <w:rPr>
                <w:rFonts w:hint="eastAsia" w:ascii="宋体" w:hAnsi="宋体" w:eastAsia="宋体" w:cs="宋体"/>
                <w:i w:val="0"/>
                <w:iCs w:val="0"/>
                <w:color w:val="000000"/>
                <w:sz w:val="18"/>
                <w:szCs w:val="18"/>
                <w:u w:val="none"/>
              </w:rPr>
            </w:pPr>
          </w:p>
        </w:tc>
      </w:tr>
      <w:tr w14:paraId="78735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F9DDE">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84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25B4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7C1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A10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9AA9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546A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A8765">
            <w:pPr>
              <w:jc w:val="center"/>
              <w:rPr>
                <w:rFonts w:hint="eastAsia" w:ascii="宋体" w:hAnsi="宋体" w:eastAsia="宋体" w:cs="宋体"/>
                <w:i w:val="0"/>
                <w:iCs w:val="0"/>
                <w:color w:val="000000"/>
                <w:sz w:val="18"/>
                <w:szCs w:val="18"/>
                <w:u w:val="none"/>
              </w:rPr>
            </w:pPr>
          </w:p>
        </w:tc>
      </w:tr>
      <w:tr w14:paraId="663C4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9C64D">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FC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D787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272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C2B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8918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63DE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88AA0">
            <w:pPr>
              <w:jc w:val="center"/>
              <w:rPr>
                <w:rFonts w:hint="eastAsia" w:ascii="宋体" w:hAnsi="宋体" w:eastAsia="宋体" w:cs="宋体"/>
                <w:i w:val="0"/>
                <w:iCs w:val="0"/>
                <w:color w:val="000000"/>
                <w:sz w:val="18"/>
                <w:szCs w:val="18"/>
                <w:u w:val="none"/>
              </w:rPr>
            </w:pPr>
          </w:p>
        </w:tc>
      </w:tr>
      <w:tr w14:paraId="3B769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ACEE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B07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B23A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A02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DF4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C74B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1067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FD0A">
            <w:pPr>
              <w:jc w:val="center"/>
              <w:rPr>
                <w:rFonts w:hint="eastAsia" w:ascii="宋体" w:hAnsi="宋体" w:eastAsia="宋体" w:cs="宋体"/>
                <w:i w:val="0"/>
                <w:iCs w:val="0"/>
                <w:color w:val="000000"/>
                <w:sz w:val="18"/>
                <w:szCs w:val="18"/>
                <w:u w:val="none"/>
              </w:rPr>
            </w:pPr>
          </w:p>
        </w:tc>
      </w:tr>
      <w:tr w14:paraId="03C72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0F2C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17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4703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BA4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90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6EBA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AD8B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1398E">
            <w:pPr>
              <w:jc w:val="center"/>
              <w:rPr>
                <w:rFonts w:hint="eastAsia" w:ascii="宋体" w:hAnsi="宋体" w:eastAsia="宋体" w:cs="宋体"/>
                <w:i w:val="0"/>
                <w:iCs w:val="0"/>
                <w:color w:val="000000"/>
                <w:sz w:val="18"/>
                <w:szCs w:val="18"/>
                <w:u w:val="none"/>
              </w:rPr>
            </w:pPr>
          </w:p>
        </w:tc>
      </w:tr>
      <w:tr w14:paraId="33B7B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36B4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DA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5A09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E4D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A7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3D61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9598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A7DF">
            <w:pPr>
              <w:jc w:val="center"/>
              <w:rPr>
                <w:rFonts w:hint="eastAsia" w:ascii="宋体" w:hAnsi="宋体" w:eastAsia="宋体" w:cs="宋体"/>
                <w:i w:val="0"/>
                <w:iCs w:val="0"/>
                <w:color w:val="000000"/>
                <w:sz w:val="18"/>
                <w:szCs w:val="18"/>
                <w:u w:val="none"/>
              </w:rPr>
            </w:pPr>
          </w:p>
        </w:tc>
      </w:tr>
      <w:tr w14:paraId="50F7C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E7B9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C7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4D19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EC2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75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10BD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CC25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5C530">
            <w:pPr>
              <w:jc w:val="center"/>
              <w:rPr>
                <w:rFonts w:hint="eastAsia" w:ascii="宋体" w:hAnsi="宋体" w:eastAsia="宋体" w:cs="宋体"/>
                <w:i w:val="0"/>
                <w:iCs w:val="0"/>
                <w:color w:val="000000"/>
                <w:sz w:val="18"/>
                <w:szCs w:val="18"/>
                <w:u w:val="none"/>
              </w:rPr>
            </w:pPr>
          </w:p>
        </w:tc>
      </w:tr>
      <w:tr w14:paraId="16F47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151C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F1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E98E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299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1D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6FF7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AD14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4823">
            <w:pPr>
              <w:jc w:val="center"/>
              <w:rPr>
                <w:rFonts w:hint="eastAsia" w:ascii="宋体" w:hAnsi="宋体" w:eastAsia="宋体" w:cs="宋体"/>
                <w:i w:val="0"/>
                <w:iCs w:val="0"/>
                <w:color w:val="000000"/>
                <w:sz w:val="18"/>
                <w:szCs w:val="18"/>
                <w:u w:val="none"/>
              </w:rPr>
            </w:pPr>
          </w:p>
        </w:tc>
      </w:tr>
      <w:tr w14:paraId="12636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1A7F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92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3492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D1D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B1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E600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8AAD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8155">
            <w:pPr>
              <w:jc w:val="center"/>
              <w:rPr>
                <w:rFonts w:hint="eastAsia" w:ascii="宋体" w:hAnsi="宋体" w:eastAsia="宋体" w:cs="宋体"/>
                <w:i w:val="0"/>
                <w:iCs w:val="0"/>
                <w:color w:val="000000"/>
                <w:sz w:val="18"/>
                <w:szCs w:val="18"/>
                <w:u w:val="none"/>
              </w:rPr>
            </w:pPr>
          </w:p>
        </w:tc>
      </w:tr>
      <w:tr w14:paraId="5A54B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D63A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17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CDAB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92C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97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9E5A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7F08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6DAC">
            <w:pPr>
              <w:jc w:val="center"/>
              <w:rPr>
                <w:rFonts w:hint="eastAsia" w:ascii="宋体" w:hAnsi="宋体" w:eastAsia="宋体" w:cs="宋体"/>
                <w:i w:val="0"/>
                <w:iCs w:val="0"/>
                <w:color w:val="000000"/>
                <w:sz w:val="18"/>
                <w:szCs w:val="18"/>
                <w:u w:val="none"/>
              </w:rPr>
            </w:pPr>
          </w:p>
        </w:tc>
      </w:tr>
      <w:tr w14:paraId="7F17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FA0F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88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243A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767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B7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3B53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3C73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F158">
            <w:pPr>
              <w:jc w:val="center"/>
              <w:rPr>
                <w:rFonts w:hint="eastAsia" w:ascii="宋体" w:hAnsi="宋体" w:eastAsia="宋体" w:cs="宋体"/>
                <w:i w:val="0"/>
                <w:iCs w:val="0"/>
                <w:color w:val="000000"/>
                <w:sz w:val="18"/>
                <w:szCs w:val="18"/>
                <w:u w:val="none"/>
              </w:rPr>
            </w:pPr>
          </w:p>
        </w:tc>
      </w:tr>
      <w:tr w14:paraId="3A09D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9898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D7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94D2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D59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78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3C23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4947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0594">
            <w:pPr>
              <w:jc w:val="center"/>
              <w:rPr>
                <w:rFonts w:hint="eastAsia" w:ascii="宋体" w:hAnsi="宋体" w:eastAsia="宋体" w:cs="宋体"/>
                <w:i w:val="0"/>
                <w:iCs w:val="0"/>
                <w:color w:val="000000"/>
                <w:sz w:val="18"/>
                <w:szCs w:val="18"/>
                <w:u w:val="none"/>
              </w:rPr>
            </w:pPr>
          </w:p>
        </w:tc>
      </w:tr>
      <w:tr w14:paraId="137F5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FC7E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786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C1F0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A2D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E5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27EA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EE9A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48482">
            <w:pPr>
              <w:jc w:val="center"/>
              <w:rPr>
                <w:rFonts w:hint="eastAsia" w:ascii="宋体" w:hAnsi="宋体" w:eastAsia="宋体" w:cs="宋体"/>
                <w:i w:val="0"/>
                <w:iCs w:val="0"/>
                <w:color w:val="000000"/>
                <w:sz w:val="18"/>
                <w:szCs w:val="18"/>
                <w:u w:val="none"/>
              </w:rPr>
            </w:pPr>
          </w:p>
        </w:tc>
      </w:tr>
      <w:tr w14:paraId="7D845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0E59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9EA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E987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C4A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42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8B9F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617E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B606">
            <w:pPr>
              <w:jc w:val="center"/>
              <w:rPr>
                <w:rFonts w:hint="eastAsia" w:ascii="宋体" w:hAnsi="宋体" w:eastAsia="宋体" w:cs="宋体"/>
                <w:i w:val="0"/>
                <w:iCs w:val="0"/>
                <w:color w:val="000000"/>
                <w:sz w:val="18"/>
                <w:szCs w:val="18"/>
                <w:u w:val="none"/>
              </w:rPr>
            </w:pPr>
          </w:p>
        </w:tc>
      </w:tr>
      <w:tr w14:paraId="5292B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98EA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A4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9851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世忠-华富</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653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55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88AC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0F89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A1041">
            <w:pPr>
              <w:jc w:val="center"/>
              <w:rPr>
                <w:rFonts w:hint="eastAsia" w:ascii="宋体" w:hAnsi="宋体" w:eastAsia="宋体" w:cs="宋体"/>
                <w:i w:val="0"/>
                <w:iCs w:val="0"/>
                <w:color w:val="000000"/>
                <w:sz w:val="18"/>
                <w:szCs w:val="18"/>
                <w:u w:val="none"/>
              </w:rPr>
            </w:pPr>
          </w:p>
        </w:tc>
      </w:tr>
      <w:tr w14:paraId="4B58C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9D6D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E5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179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世忠-千亩园区</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F13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876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2D82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6440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7B7DB">
            <w:pPr>
              <w:jc w:val="center"/>
              <w:rPr>
                <w:rFonts w:hint="eastAsia" w:ascii="宋体" w:hAnsi="宋体" w:eastAsia="宋体" w:cs="宋体"/>
                <w:i w:val="0"/>
                <w:iCs w:val="0"/>
                <w:color w:val="000000"/>
                <w:sz w:val="18"/>
                <w:szCs w:val="18"/>
                <w:u w:val="none"/>
              </w:rPr>
            </w:pPr>
          </w:p>
        </w:tc>
      </w:tr>
      <w:tr w14:paraId="20B4A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AC55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15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2F9DD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好味源-千亩园区</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332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61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0A11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5CD4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5B69">
            <w:pPr>
              <w:jc w:val="center"/>
              <w:rPr>
                <w:rFonts w:hint="eastAsia" w:ascii="宋体" w:hAnsi="宋体" w:eastAsia="宋体" w:cs="宋体"/>
                <w:i w:val="0"/>
                <w:iCs w:val="0"/>
                <w:color w:val="000000"/>
                <w:sz w:val="18"/>
                <w:szCs w:val="18"/>
                <w:u w:val="none"/>
              </w:rPr>
            </w:pPr>
          </w:p>
        </w:tc>
      </w:tr>
      <w:tr w14:paraId="719FA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E55D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A6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5C44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华富厂—千亩园区</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6F0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54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C5B9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517D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DFF1F">
            <w:pPr>
              <w:jc w:val="center"/>
              <w:rPr>
                <w:rFonts w:hint="eastAsia" w:ascii="宋体" w:hAnsi="宋体" w:eastAsia="宋体" w:cs="宋体"/>
                <w:i w:val="0"/>
                <w:iCs w:val="0"/>
                <w:color w:val="000000"/>
                <w:sz w:val="18"/>
                <w:szCs w:val="18"/>
                <w:u w:val="none"/>
              </w:rPr>
            </w:pPr>
          </w:p>
        </w:tc>
      </w:tr>
      <w:tr w14:paraId="5EFF6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615D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58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B101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垫江新风村-华富厂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B85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7F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2DC4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59A7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5EDF2">
            <w:pPr>
              <w:jc w:val="center"/>
              <w:rPr>
                <w:rFonts w:hint="eastAsia" w:ascii="宋体" w:hAnsi="宋体" w:eastAsia="宋体" w:cs="宋体"/>
                <w:i w:val="0"/>
                <w:iCs w:val="0"/>
                <w:color w:val="000000"/>
                <w:sz w:val="18"/>
                <w:szCs w:val="18"/>
                <w:u w:val="none"/>
              </w:rPr>
            </w:pPr>
          </w:p>
        </w:tc>
      </w:tr>
      <w:tr w14:paraId="1E40E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432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C6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573E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DF3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FA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6AED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B67E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45ECF">
            <w:pPr>
              <w:jc w:val="center"/>
              <w:rPr>
                <w:rFonts w:hint="eastAsia" w:ascii="宋体" w:hAnsi="宋体" w:eastAsia="宋体" w:cs="宋体"/>
                <w:i w:val="0"/>
                <w:iCs w:val="0"/>
                <w:color w:val="000000"/>
                <w:sz w:val="18"/>
                <w:szCs w:val="18"/>
                <w:u w:val="none"/>
              </w:rPr>
            </w:pPr>
          </w:p>
        </w:tc>
      </w:tr>
      <w:tr w14:paraId="187F2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E57D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F8A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D538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A7C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C4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E68A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DA4D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454C">
            <w:pPr>
              <w:jc w:val="center"/>
              <w:rPr>
                <w:rFonts w:hint="eastAsia" w:ascii="宋体" w:hAnsi="宋体" w:eastAsia="宋体" w:cs="宋体"/>
                <w:i w:val="0"/>
                <w:iCs w:val="0"/>
                <w:color w:val="000000"/>
                <w:sz w:val="18"/>
                <w:szCs w:val="18"/>
                <w:u w:val="none"/>
              </w:rPr>
            </w:pPr>
          </w:p>
        </w:tc>
      </w:tr>
      <w:tr w14:paraId="6E705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D7CE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413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5835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F69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0D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0601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A50F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BA31">
            <w:pPr>
              <w:jc w:val="center"/>
              <w:rPr>
                <w:rFonts w:hint="eastAsia" w:ascii="宋体" w:hAnsi="宋体" w:eastAsia="宋体" w:cs="宋体"/>
                <w:i w:val="0"/>
                <w:iCs w:val="0"/>
                <w:color w:val="000000"/>
                <w:sz w:val="18"/>
                <w:szCs w:val="18"/>
                <w:u w:val="none"/>
              </w:rPr>
            </w:pPr>
          </w:p>
        </w:tc>
      </w:tr>
      <w:tr w14:paraId="61096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C357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926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4DC8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725E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F5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7E4C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5317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CE9C">
            <w:pPr>
              <w:jc w:val="center"/>
              <w:rPr>
                <w:rFonts w:hint="eastAsia" w:ascii="宋体" w:hAnsi="宋体" w:eastAsia="宋体" w:cs="宋体"/>
                <w:i w:val="0"/>
                <w:iCs w:val="0"/>
                <w:color w:val="000000"/>
                <w:sz w:val="18"/>
                <w:szCs w:val="18"/>
                <w:u w:val="none"/>
              </w:rPr>
            </w:pPr>
          </w:p>
        </w:tc>
      </w:tr>
      <w:tr w14:paraId="2C0C8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E84EC">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9BD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DEF7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58F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FF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5620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BA2E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FFAFD">
            <w:pPr>
              <w:jc w:val="center"/>
              <w:rPr>
                <w:rFonts w:hint="eastAsia" w:ascii="宋体" w:hAnsi="宋体" w:eastAsia="宋体" w:cs="宋体"/>
                <w:i w:val="0"/>
                <w:iCs w:val="0"/>
                <w:color w:val="000000"/>
                <w:sz w:val="18"/>
                <w:szCs w:val="18"/>
                <w:u w:val="none"/>
              </w:rPr>
            </w:pPr>
          </w:p>
        </w:tc>
      </w:tr>
      <w:tr w14:paraId="366BD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102F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CD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B1C4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431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36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523C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9721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1820">
            <w:pPr>
              <w:jc w:val="center"/>
              <w:rPr>
                <w:rFonts w:hint="eastAsia" w:ascii="宋体" w:hAnsi="宋体" w:eastAsia="宋体" w:cs="宋体"/>
                <w:i w:val="0"/>
                <w:iCs w:val="0"/>
                <w:color w:val="000000"/>
                <w:sz w:val="18"/>
                <w:szCs w:val="18"/>
                <w:u w:val="none"/>
              </w:rPr>
            </w:pPr>
          </w:p>
        </w:tc>
      </w:tr>
      <w:tr w14:paraId="3614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5380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A3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78F8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033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C6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6C25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04AF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F7D7">
            <w:pPr>
              <w:jc w:val="center"/>
              <w:rPr>
                <w:rFonts w:hint="eastAsia" w:ascii="宋体" w:hAnsi="宋体" w:eastAsia="宋体" w:cs="宋体"/>
                <w:i w:val="0"/>
                <w:iCs w:val="0"/>
                <w:color w:val="000000"/>
                <w:sz w:val="18"/>
                <w:szCs w:val="18"/>
                <w:u w:val="none"/>
              </w:rPr>
            </w:pPr>
          </w:p>
        </w:tc>
      </w:tr>
      <w:tr w14:paraId="39649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B6D07">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52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6D9C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8EF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42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B48B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7C45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FB14">
            <w:pPr>
              <w:jc w:val="center"/>
              <w:rPr>
                <w:rFonts w:hint="eastAsia" w:ascii="宋体" w:hAnsi="宋体" w:eastAsia="宋体" w:cs="宋体"/>
                <w:i w:val="0"/>
                <w:iCs w:val="0"/>
                <w:color w:val="000000"/>
                <w:sz w:val="18"/>
                <w:szCs w:val="18"/>
                <w:u w:val="none"/>
              </w:rPr>
            </w:pPr>
          </w:p>
        </w:tc>
      </w:tr>
      <w:tr w14:paraId="28A0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6518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57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F6E6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3F5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B7C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93932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CBF1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5304">
            <w:pPr>
              <w:jc w:val="center"/>
              <w:rPr>
                <w:rFonts w:hint="eastAsia" w:ascii="宋体" w:hAnsi="宋体" w:eastAsia="宋体" w:cs="宋体"/>
                <w:i w:val="0"/>
                <w:iCs w:val="0"/>
                <w:color w:val="000000"/>
                <w:sz w:val="18"/>
                <w:szCs w:val="18"/>
                <w:u w:val="none"/>
              </w:rPr>
            </w:pPr>
          </w:p>
        </w:tc>
      </w:tr>
      <w:tr w14:paraId="29716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D49B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AD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961A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0F2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C02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1ADF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D5D5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2CC7">
            <w:pPr>
              <w:jc w:val="center"/>
              <w:rPr>
                <w:rFonts w:hint="eastAsia" w:ascii="宋体" w:hAnsi="宋体" w:eastAsia="宋体" w:cs="宋体"/>
                <w:i w:val="0"/>
                <w:iCs w:val="0"/>
                <w:color w:val="000000"/>
                <w:sz w:val="18"/>
                <w:szCs w:val="18"/>
                <w:u w:val="none"/>
              </w:rPr>
            </w:pPr>
          </w:p>
        </w:tc>
      </w:tr>
      <w:tr w14:paraId="046CC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65BE0">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11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4E35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A527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CF4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E37C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C433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91E66">
            <w:pPr>
              <w:jc w:val="center"/>
              <w:rPr>
                <w:rFonts w:hint="eastAsia" w:ascii="宋体" w:hAnsi="宋体" w:eastAsia="宋体" w:cs="宋体"/>
                <w:i w:val="0"/>
                <w:iCs w:val="0"/>
                <w:color w:val="000000"/>
                <w:sz w:val="18"/>
                <w:szCs w:val="18"/>
                <w:u w:val="none"/>
              </w:rPr>
            </w:pPr>
          </w:p>
        </w:tc>
      </w:tr>
      <w:tr w14:paraId="1487A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D7C8E">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C4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C093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D205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250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E7B1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779E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0940">
            <w:pPr>
              <w:jc w:val="center"/>
              <w:rPr>
                <w:rFonts w:hint="eastAsia" w:ascii="宋体" w:hAnsi="宋体" w:eastAsia="宋体" w:cs="宋体"/>
                <w:i w:val="0"/>
                <w:iCs w:val="0"/>
                <w:color w:val="000000"/>
                <w:sz w:val="18"/>
                <w:szCs w:val="18"/>
                <w:u w:val="none"/>
              </w:rPr>
            </w:pPr>
          </w:p>
        </w:tc>
      </w:tr>
      <w:tr w14:paraId="350B4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3D03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8B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0292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4DE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375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FE843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F7E6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60B9B">
            <w:pPr>
              <w:jc w:val="center"/>
              <w:rPr>
                <w:rFonts w:hint="eastAsia" w:ascii="宋体" w:hAnsi="宋体" w:eastAsia="宋体" w:cs="宋体"/>
                <w:i w:val="0"/>
                <w:iCs w:val="0"/>
                <w:color w:val="000000"/>
                <w:sz w:val="18"/>
                <w:szCs w:val="18"/>
                <w:u w:val="none"/>
              </w:rPr>
            </w:pPr>
          </w:p>
        </w:tc>
      </w:tr>
      <w:tr w14:paraId="19B5E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B711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76B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2A82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623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FA5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5C7F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EB81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EDE3">
            <w:pPr>
              <w:jc w:val="center"/>
              <w:rPr>
                <w:rFonts w:hint="eastAsia" w:ascii="宋体" w:hAnsi="宋体" w:eastAsia="宋体" w:cs="宋体"/>
                <w:i w:val="0"/>
                <w:iCs w:val="0"/>
                <w:color w:val="000000"/>
                <w:sz w:val="18"/>
                <w:szCs w:val="18"/>
                <w:u w:val="none"/>
              </w:rPr>
            </w:pPr>
          </w:p>
        </w:tc>
      </w:tr>
      <w:tr w14:paraId="657D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1FDD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9B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6AC4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413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7E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6CB0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B974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633F">
            <w:pPr>
              <w:jc w:val="center"/>
              <w:rPr>
                <w:rFonts w:hint="eastAsia" w:ascii="宋体" w:hAnsi="宋体" w:eastAsia="宋体" w:cs="宋体"/>
                <w:i w:val="0"/>
                <w:iCs w:val="0"/>
                <w:color w:val="000000"/>
                <w:sz w:val="18"/>
                <w:szCs w:val="18"/>
                <w:u w:val="none"/>
              </w:rPr>
            </w:pPr>
          </w:p>
        </w:tc>
      </w:tr>
      <w:tr w14:paraId="014FA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F640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6D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595E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8AB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55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DEB8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8C3A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CA53">
            <w:pPr>
              <w:jc w:val="center"/>
              <w:rPr>
                <w:rFonts w:hint="eastAsia" w:ascii="宋体" w:hAnsi="宋体" w:eastAsia="宋体" w:cs="宋体"/>
                <w:i w:val="0"/>
                <w:iCs w:val="0"/>
                <w:color w:val="000000"/>
                <w:sz w:val="18"/>
                <w:szCs w:val="18"/>
                <w:u w:val="none"/>
              </w:rPr>
            </w:pPr>
          </w:p>
        </w:tc>
      </w:tr>
      <w:tr w14:paraId="52526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A5CB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2C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46D6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68D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757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790D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0B1B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D124C">
            <w:pPr>
              <w:jc w:val="center"/>
              <w:rPr>
                <w:rFonts w:hint="eastAsia" w:ascii="宋体" w:hAnsi="宋体" w:eastAsia="宋体" w:cs="宋体"/>
                <w:i w:val="0"/>
                <w:iCs w:val="0"/>
                <w:color w:val="000000"/>
                <w:sz w:val="18"/>
                <w:szCs w:val="18"/>
                <w:u w:val="none"/>
              </w:rPr>
            </w:pPr>
          </w:p>
        </w:tc>
      </w:tr>
      <w:tr w14:paraId="1323B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0F3F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C2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D8BD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150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04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5942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0782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8285">
            <w:pPr>
              <w:jc w:val="center"/>
              <w:rPr>
                <w:rFonts w:hint="eastAsia" w:ascii="宋体" w:hAnsi="宋体" w:eastAsia="宋体" w:cs="宋体"/>
                <w:i w:val="0"/>
                <w:iCs w:val="0"/>
                <w:color w:val="000000"/>
                <w:sz w:val="18"/>
                <w:szCs w:val="18"/>
                <w:u w:val="none"/>
              </w:rPr>
            </w:pPr>
          </w:p>
        </w:tc>
      </w:tr>
      <w:tr w14:paraId="485F5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2F9A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11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E55A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11D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1C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4590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DA60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7BCE">
            <w:pPr>
              <w:jc w:val="center"/>
              <w:rPr>
                <w:rFonts w:hint="eastAsia" w:ascii="宋体" w:hAnsi="宋体" w:eastAsia="宋体" w:cs="宋体"/>
                <w:i w:val="0"/>
                <w:iCs w:val="0"/>
                <w:color w:val="000000"/>
                <w:sz w:val="18"/>
                <w:szCs w:val="18"/>
                <w:u w:val="none"/>
              </w:rPr>
            </w:pPr>
          </w:p>
        </w:tc>
      </w:tr>
      <w:tr w14:paraId="5D6CF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A924E">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7E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145B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B902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C7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53461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7CCB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25B09">
            <w:pPr>
              <w:jc w:val="center"/>
              <w:rPr>
                <w:rFonts w:hint="eastAsia" w:ascii="宋体" w:hAnsi="宋体" w:eastAsia="宋体" w:cs="宋体"/>
                <w:i w:val="0"/>
                <w:iCs w:val="0"/>
                <w:color w:val="000000"/>
                <w:sz w:val="18"/>
                <w:szCs w:val="18"/>
                <w:u w:val="none"/>
              </w:rPr>
            </w:pPr>
          </w:p>
        </w:tc>
      </w:tr>
      <w:tr w14:paraId="761A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79D70">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83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A6A9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FC6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73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B99D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11C4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6970">
            <w:pPr>
              <w:jc w:val="center"/>
              <w:rPr>
                <w:rFonts w:hint="eastAsia" w:ascii="宋体" w:hAnsi="宋体" w:eastAsia="宋体" w:cs="宋体"/>
                <w:i w:val="0"/>
                <w:iCs w:val="0"/>
                <w:color w:val="000000"/>
                <w:sz w:val="18"/>
                <w:szCs w:val="18"/>
                <w:u w:val="none"/>
              </w:rPr>
            </w:pPr>
          </w:p>
        </w:tc>
      </w:tr>
      <w:tr w14:paraId="56B51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54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EC0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E37A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AD4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79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AA53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F935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F4D6C">
            <w:pPr>
              <w:jc w:val="center"/>
              <w:rPr>
                <w:rFonts w:hint="eastAsia" w:ascii="宋体" w:hAnsi="宋体" w:eastAsia="宋体" w:cs="宋体"/>
                <w:i w:val="0"/>
                <w:iCs w:val="0"/>
                <w:color w:val="000000"/>
                <w:sz w:val="18"/>
                <w:szCs w:val="18"/>
                <w:u w:val="none"/>
              </w:rPr>
            </w:pPr>
          </w:p>
        </w:tc>
      </w:tr>
      <w:tr w14:paraId="7A429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C488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84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8120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CFF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2A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2C2C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D304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5F0D">
            <w:pPr>
              <w:jc w:val="center"/>
              <w:rPr>
                <w:rFonts w:hint="eastAsia" w:ascii="宋体" w:hAnsi="宋体" w:eastAsia="宋体" w:cs="宋体"/>
                <w:i w:val="0"/>
                <w:iCs w:val="0"/>
                <w:color w:val="000000"/>
                <w:sz w:val="18"/>
                <w:szCs w:val="18"/>
                <w:u w:val="none"/>
              </w:rPr>
            </w:pPr>
          </w:p>
        </w:tc>
      </w:tr>
      <w:tr w14:paraId="5AA8F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1716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9E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6BC4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AE7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279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C6A3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9678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174A">
            <w:pPr>
              <w:jc w:val="center"/>
              <w:rPr>
                <w:rFonts w:hint="eastAsia" w:ascii="宋体" w:hAnsi="宋体" w:eastAsia="宋体" w:cs="宋体"/>
                <w:i w:val="0"/>
                <w:iCs w:val="0"/>
                <w:color w:val="000000"/>
                <w:sz w:val="18"/>
                <w:szCs w:val="18"/>
                <w:u w:val="none"/>
              </w:rPr>
            </w:pPr>
          </w:p>
        </w:tc>
      </w:tr>
      <w:tr w14:paraId="4F9AE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65E5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8D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CD78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205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8C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7EA5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07A7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71C4">
            <w:pPr>
              <w:jc w:val="center"/>
              <w:rPr>
                <w:rFonts w:hint="eastAsia" w:ascii="宋体" w:hAnsi="宋体" w:eastAsia="宋体" w:cs="宋体"/>
                <w:i w:val="0"/>
                <w:iCs w:val="0"/>
                <w:color w:val="000000"/>
                <w:sz w:val="18"/>
                <w:szCs w:val="18"/>
                <w:u w:val="none"/>
              </w:rPr>
            </w:pPr>
          </w:p>
        </w:tc>
      </w:tr>
      <w:tr w14:paraId="53397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95F2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C8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3223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E06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7F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FFD5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FABD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F92D">
            <w:pPr>
              <w:jc w:val="center"/>
              <w:rPr>
                <w:rFonts w:hint="eastAsia" w:ascii="宋体" w:hAnsi="宋体" w:eastAsia="宋体" w:cs="宋体"/>
                <w:i w:val="0"/>
                <w:iCs w:val="0"/>
                <w:color w:val="000000"/>
                <w:sz w:val="18"/>
                <w:szCs w:val="18"/>
                <w:u w:val="none"/>
              </w:rPr>
            </w:pPr>
          </w:p>
        </w:tc>
      </w:tr>
      <w:tr w14:paraId="0F11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C783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75F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3183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B4C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FA6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2D35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3717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30A4">
            <w:pPr>
              <w:jc w:val="center"/>
              <w:rPr>
                <w:rFonts w:hint="eastAsia" w:ascii="宋体" w:hAnsi="宋体" w:eastAsia="宋体" w:cs="宋体"/>
                <w:i w:val="0"/>
                <w:iCs w:val="0"/>
                <w:color w:val="000000"/>
                <w:sz w:val="18"/>
                <w:szCs w:val="18"/>
                <w:u w:val="none"/>
              </w:rPr>
            </w:pPr>
          </w:p>
        </w:tc>
      </w:tr>
      <w:tr w14:paraId="7EEAA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661E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DA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CC8D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58E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3C6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878B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037A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05686">
            <w:pPr>
              <w:jc w:val="center"/>
              <w:rPr>
                <w:rFonts w:hint="eastAsia" w:ascii="宋体" w:hAnsi="宋体" w:eastAsia="宋体" w:cs="宋体"/>
                <w:i w:val="0"/>
                <w:iCs w:val="0"/>
                <w:color w:val="000000"/>
                <w:sz w:val="18"/>
                <w:szCs w:val="18"/>
                <w:u w:val="none"/>
              </w:rPr>
            </w:pPr>
          </w:p>
        </w:tc>
      </w:tr>
      <w:tr w14:paraId="399CF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FC4A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445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98CF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311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014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DDF1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B86E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8BBD">
            <w:pPr>
              <w:jc w:val="center"/>
              <w:rPr>
                <w:rFonts w:hint="eastAsia" w:ascii="宋体" w:hAnsi="宋体" w:eastAsia="宋体" w:cs="宋体"/>
                <w:i w:val="0"/>
                <w:iCs w:val="0"/>
                <w:color w:val="000000"/>
                <w:sz w:val="18"/>
                <w:szCs w:val="18"/>
                <w:u w:val="none"/>
              </w:rPr>
            </w:pPr>
          </w:p>
        </w:tc>
      </w:tr>
      <w:tr w14:paraId="50AEB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0B284">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DC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78C5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95C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4F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2E05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F660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8E8A">
            <w:pPr>
              <w:jc w:val="center"/>
              <w:rPr>
                <w:rFonts w:hint="eastAsia" w:ascii="宋体" w:hAnsi="宋体" w:eastAsia="宋体" w:cs="宋体"/>
                <w:i w:val="0"/>
                <w:iCs w:val="0"/>
                <w:color w:val="000000"/>
                <w:sz w:val="18"/>
                <w:szCs w:val="18"/>
                <w:u w:val="none"/>
              </w:rPr>
            </w:pPr>
          </w:p>
        </w:tc>
      </w:tr>
      <w:tr w14:paraId="5C6B9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7F7DB">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AC3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BA7B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八一租池点-华舞厂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5FD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57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06E2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55A6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4FDF">
            <w:pPr>
              <w:jc w:val="center"/>
              <w:rPr>
                <w:rFonts w:hint="eastAsia" w:ascii="宋体" w:hAnsi="宋体" w:eastAsia="宋体" w:cs="宋体"/>
                <w:i w:val="0"/>
                <w:iCs w:val="0"/>
                <w:color w:val="000000"/>
                <w:sz w:val="18"/>
                <w:szCs w:val="18"/>
                <w:u w:val="none"/>
              </w:rPr>
            </w:pPr>
          </w:p>
        </w:tc>
      </w:tr>
      <w:tr w14:paraId="3B66B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312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F3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289E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垫江曹回租池点-华安厂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2CD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31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8E954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836B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B857">
            <w:pPr>
              <w:jc w:val="center"/>
              <w:rPr>
                <w:rFonts w:hint="eastAsia" w:ascii="宋体" w:hAnsi="宋体" w:eastAsia="宋体" w:cs="宋体"/>
                <w:i w:val="0"/>
                <w:iCs w:val="0"/>
                <w:color w:val="000000"/>
                <w:sz w:val="18"/>
                <w:szCs w:val="18"/>
                <w:u w:val="none"/>
              </w:rPr>
            </w:pPr>
          </w:p>
        </w:tc>
      </w:tr>
      <w:tr w14:paraId="45164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48FA6">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A65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3419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垫江莲花村-华安厂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848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D2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F4B7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20B9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453A">
            <w:pPr>
              <w:jc w:val="center"/>
              <w:rPr>
                <w:rFonts w:hint="eastAsia" w:ascii="宋体" w:hAnsi="宋体" w:eastAsia="宋体" w:cs="宋体"/>
                <w:i w:val="0"/>
                <w:iCs w:val="0"/>
                <w:color w:val="000000"/>
                <w:sz w:val="18"/>
                <w:szCs w:val="18"/>
                <w:u w:val="none"/>
              </w:rPr>
            </w:pPr>
          </w:p>
        </w:tc>
      </w:tr>
      <w:tr w14:paraId="03714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9BD7F">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C5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998F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垫江新风村-华安厂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A6F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C2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D1E4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5732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BC54">
            <w:pPr>
              <w:jc w:val="center"/>
              <w:rPr>
                <w:rFonts w:hint="eastAsia" w:ascii="宋体" w:hAnsi="宋体" w:eastAsia="宋体" w:cs="宋体"/>
                <w:i w:val="0"/>
                <w:iCs w:val="0"/>
                <w:color w:val="000000"/>
                <w:sz w:val="18"/>
                <w:szCs w:val="18"/>
                <w:u w:val="none"/>
              </w:rPr>
            </w:pPr>
          </w:p>
        </w:tc>
      </w:tr>
      <w:tr w14:paraId="7F1B2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0F6F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EA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A494B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垫江界枫古佛村-华安厂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12D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AD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AC3C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2115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D8C7">
            <w:pPr>
              <w:jc w:val="center"/>
              <w:rPr>
                <w:rFonts w:hint="eastAsia" w:ascii="宋体" w:hAnsi="宋体" w:eastAsia="宋体" w:cs="宋体"/>
                <w:i w:val="0"/>
                <w:iCs w:val="0"/>
                <w:color w:val="000000"/>
                <w:sz w:val="18"/>
                <w:szCs w:val="18"/>
                <w:u w:val="none"/>
              </w:rPr>
            </w:pPr>
          </w:p>
        </w:tc>
      </w:tr>
      <w:tr w14:paraId="08773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D1F0A">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35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B8A6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世忠-华安</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ECD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F3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E11E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96F7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976F5">
            <w:pPr>
              <w:jc w:val="center"/>
              <w:rPr>
                <w:rFonts w:hint="eastAsia" w:ascii="宋体" w:hAnsi="宋体" w:eastAsia="宋体" w:cs="宋体"/>
                <w:i w:val="0"/>
                <w:iCs w:val="0"/>
                <w:color w:val="000000"/>
                <w:sz w:val="18"/>
                <w:szCs w:val="18"/>
                <w:u w:val="none"/>
              </w:rPr>
            </w:pPr>
          </w:p>
        </w:tc>
      </w:tr>
      <w:tr w14:paraId="249D0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30AB2">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DD2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51FB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好味源-华安</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4EE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40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89F2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7983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6667">
            <w:pPr>
              <w:jc w:val="center"/>
              <w:rPr>
                <w:rFonts w:hint="eastAsia" w:ascii="宋体" w:hAnsi="宋体" w:eastAsia="宋体" w:cs="宋体"/>
                <w:i w:val="0"/>
                <w:iCs w:val="0"/>
                <w:color w:val="000000"/>
                <w:sz w:val="18"/>
                <w:szCs w:val="18"/>
                <w:u w:val="none"/>
              </w:rPr>
            </w:pPr>
          </w:p>
        </w:tc>
      </w:tr>
      <w:tr w14:paraId="5C862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AFAF5">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1D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F015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垫江分公司-华安</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D66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596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9606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255D6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F147">
            <w:pPr>
              <w:jc w:val="center"/>
              <w:rPr>
                <w:rFonts w:hint="eastAsia" w:ascii="宋体" w:hAnsi="宋体" w:eastAsia="宋体" w:cs="宋体"/>
                <w:i w:val="0"/>
                <w:iCs w:val="0"/>
                <w:color w:val="000000"/>
                <w:sz w:val="18"/>
                <w:szCs w:val="18"/>
                <w:u w:val="none"/>
              </w:rPr>
            </w:pPr>
          </w:p>
        </w:tc>
      </w:tr>
      <w:tr w14:paraId="7B988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3B6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21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144D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华凤——华民</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046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E8C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4FFF1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D287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0EDAB">
            <w:pPr>
              <w:jc w:val="center"/>
              <w:rPr>
                <w:rFonts w:hint="eastAsia" w:ascii="宋体" w:hAnsi="宋体" w:eastAsia="宋体" w:cs="宋体"/>
                <w:i w:val="0"/>
                <w:iCs w:val="0"/>
                <w:color w:val="000000"/>
                <w:sz w:val="18"/>
                <w:szCs w:val="18"/>
                <w:u w:val="none"/>
              </w:rPr>
            </w:pPr>
          </w:p>
        </w:tc>
      </w:tr>
      <w:tr w14:paraId="1E5C2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BABFE">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8BE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1016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李家山-华民</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339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E0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DE39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9347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4841">
            <w:pPr>
              <w:jc w:val="center"/>
              <w:rPr>
                <w:rFonts w:hint="eastAsia" w:ascii="宋体" w:hAnsi="宋体" w:eastAsia="宋体" w:cs="宋体"/>
                <w:i w:val="0"/>
                <w:iCs w:val="0"/>
                <w:color w:val="000000"/>
                <w:sz w:val="18"/>
                <w:szCs w:val="18"/>
                <w:u w:val="none"/>
              </w:rPr>
            </w:pPr>
          </w:p>
        </w:tc>
      </w:tr>
      <w:tr w14:paraId="7202F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5029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73A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15B4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南沱石佛村——华民厂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4CC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EB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8BC9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50AC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0EF5">
            <w:pPr>
              <w:jc w:val="center"/>
              <w:rPr>
                <w:rFonts w:hint="eastAsia" w:ascii="宋体" w:hAnsi="宋体" w:eastAsia="宋体" w:cs="宋体"/>
                <w:i w:val="0"/>
                <w:iCs w:val="0"/>
                <w:color w:val="000000"/>
                <w:sz w:val="18"/>
                <w:szCs w:val="18"/>
                <w:u w:val="none"/>
              </w:rPr>
            </w:pPr>
          </w:p>
        </w:tc>
      </w:tr>
      <w:tr w14:paraId="6312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5FC68">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69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0EFE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南沱连丰村——华民厂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11E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53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03DA1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7564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7B178">
            <w:pPr>
              <w:jc w:val="center"/>
              <w:rPr>
                <w:rFonts w:hint="eastAsia" w:ascii="宋体" w:hAnsi="宋体" w:eastAsia="宋体" w:cs="宋体"/>
                <w:i w:val="0"/>
                <w:iCs w:val="0"/>
                <w:color w:val="000000"/>
                <w:sz w:val="18"/>
                <w:szCs w:val="18"/>
                <w:u w:val="none"/>
              </w:rPr>
            </w:pPr>
          </w:p>
        </w:tc>
      </w:tr>
      <w:tr w14:paraId="08690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81B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43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95F2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垫江曹回租池点-垫江分公司</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85F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798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3FAF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86BC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5BAD">
            <w:pPr>
              <w:jc w:val="center"/>
              <w:rPr>
                <w:rFonts w:hint="eastAsia" w:ascii="宋体" w:hAnsi="宋体" w:eastAsia="宋体" w:cs="宋体"/>
                <w:i w:val="0"/>
                <w:iCs w:val="0"/>
                <w:color w:val="000000"/>
                <w:sz w:val="18"/>
                <w:szCs w:val="18"/>
                <w:u w:val="none"/>
              </w:rPr>
            </w:pPr>
          </w:p>
        </w:tc>
      </w:tr>
      <w:tr w14:paraId="1B614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8D89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EF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8169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垫江莲花村-垫江分公司</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6DC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5E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3AA4E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2F0AC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ED73A">
            <w:pPr>
              <w:jc w:val="center"/>
              <w:rPr>
                <w:rFonts w:hint="eastAsia" w:ascii="宋体" w:hAnsi="宋体" w:eastAsia="宋体" w:cs="宋体"/>
                <w:i w:val="0"/>
                <w:iCs w:val="0"/>
                <w:color w:val="000000"/>
                <w:sz w:val="18"/>
                <w:szCs w:val="18"/>
                <w:u w:val="none"/>
              </w:rPr>
            </w:pPr>
          </w:p>
        </w:tc>
      </w:tr>
      <w:tr w14:paraId="4E0A2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9764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BB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17F4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垫江新风村-垫江分公司</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04F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36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2722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5B4A5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391EC">
            <w:pPr>
              <w:jc w:val="center"/>
              <w:rPr>
                <w:rFonts w:hint="eastAsia" w:ascii="宋体" w:hAnsi="宋体" w:eastAsia="宋体" w:cs="宋体"/>
                <w:i w:val="0"/>
                <w:iCs w:val="0"/>
                <w:color w:val="000000"/>
                <w:sz w:val="18"/>
                <w:szCs w:val="18"/>
                <w:u w:val="none"/>
              </w:rPr>
            </w:pPr>
          </w:p>
        </w:tc>
      </w:tr>
      <w:tr w14:paraId="7333A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76979">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7A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A086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垫江界枫古佛村-垫江分公司</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19B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D8C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14992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4C99F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6E7A">
            <w:pPr>
              <w:jc w:val="center"/>
              <w:rPr>
                <w:rFonts w:hint="eastAsia" w:ascii="宋体" w:hAnsi="宋体" w:eastAsia="宋体" w:cs="宋体"/>
                <w:i w:val="0"/>
                <w:iCs w:val="0"/>
                <w:color w:val="000000"/>
                <w:sz w:val="18"/>
                <w:szCs w:val="18"/>
                <w:u w:val="none"/>
              </w:rPr>
            </w:pPr>
          </w:p>
        </w:tc>
      </w:tr>
      <w:tr w14:paraId="1132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B55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A61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AB32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谭坝点-华凤</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1A3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192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725FE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35AED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A6FA4">
            <w:pPr>
              <w:jc w:val="center"/>
              <w:rPr>
                <w:rFonts w:hint="eastAsia" w:ascii="宋体" w:hAnsi="宋体" w:eastAsia="宋体" w:cs="宋体"/>
                <w:i w:val="0"/>
                <w:iCs w:val="0"/>
                <w:color w:val="000000"/>
                <w:sz w:val="18"/>
                <w:szCs w:val="18"/>
                <w:u w:val="none"/>
              </w:rPr>
            </w:pPr>
          </w:p>
        </w:tc>
      </w:tr>
      <w:tr w14:paraId="7FA8B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29BED">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55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6027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李家山点-华凤</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CB4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68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4056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D91F8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C28A6">
            <w:pPr>
              <w:jc w:val="center"/>
              <w:rPr>
                <w:rFonts w:hint="eastAsia" w:ascii="宋体" w:hAnsi="宋体" w:eastAsia="宋体" w:cs="宋体"/>
                <w:i w:val="0"/>
                <w:iCs w:val="0"/>
                <w:color w:val="000000"/>
                <w:sz w:val="18"/>
                <w:szCs w:val="18"/>
                <w:u w:val="none"/>
              </w:rPr>
            </w:pPr>
          </w:p>
        </w:tc>
      </w:tr>
      <w:tr w14:paraId="04461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6E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其它</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BC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A7AF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华民厂——邱家污水处理厂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121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4BC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29108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7A323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27CF">
            <w:pPr>
              <w:jc w:val="center"/>
              <w:rPr>
                <w:rFonts w:hint="eastAsia" w:ascii="宋体" w:hAnsi="宋体" w:eastAsia="宋体" w:cs="宋体"/>
                <w:i w:val="0"/>
                <w:iCs w:val="0"/>
                <w:color w:val="000000"/>
                <w:sz w:val="18"/>
                <w:szCs w:val="18"/>
                <w:u w:val="none"/>
              </w:rPr>
            </w:pPr>
          </w:p>
        </w:tc>
      </w:tr>
      <w:tr w14:paraId="0397F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686AD">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E6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C9AB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好味源-复合调料厂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693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2E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CF69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6F6A5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ADA3">
            <w:pPr>
              <w:jc w:val="center"/>
              <w:rPr>
                <w:rFonts w:hint="eastAsia" w:ascii="宋体" w:hAnsi="宋体" w:eastAsia="宋体" w:cs="宋体"/>
                <w:i w:val="0"/>
                <w:iCs w:val="0"/>
                <w:color w:val="000000"/>
                <w:sz w:val="18"/>
                <w:szCs w:val="18"/>
                <w:u w:val="none"/>
              </w:rPr>
            </w:pPr>
          </w:p>
        </w:tc>
      </w:tr>
      <w:tr w14:paraId="4C65B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A4381">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CD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BF7A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世忠-复合调料厂</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04D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8E4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645D7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0FF31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D71FD">
            <w:pPr>
              <w:jc w:val="center"/>
              <w:rPr>
                <w:rFonts w:hint="eastAsia" w:ascii="宋体" w:hAnsi="宋体" w:eastAsia="宋体" w:cs="宋体"/>
                <w:i w:val="0"/>
                <w:iCs w:val="0"/>
                <w:color w:val="000000"/>
                <w:sz w:val="18"/>
                <w:szCs w:val="18"/>
                <w:u w:val="none"/>
              </w:rPr>
            </w:pPr>
          </w:p>
        </w:tc>
      </w:tr>
      <w:tr w14:paraId="19A77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44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A9EE3">
            <w:pPr>
              <w:jc w:val="center"/>
              <w:rPr>
                <w:rFonts w:hint="eastAsia" w:ascii="宋体" w:hAnsi="宋体" w:eastAsia="宋体" w:cs="宋体"/>
                <w:i w:val="0"/>
                <w:iCs w:val="0"/>
                <w:color w:val="000000"/>
                <w:sz w:val="18"/>
                <w:szCs w:val="18"/>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23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3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D0B6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华飞-龙潭镇污水站</w:t>
            </w:r>
          </w:p>
        </w:tc>
        <w:tc>
          <w:tcPr>
            <w:tcW w:w="1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9F7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3B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32" w:type="dxa"/>
            <w:gridSpan w:val="4"/>
            <w:tcBorders>
              <w:top w:val="single" w:color="000000" w:sz="4" w:space="0"/>
              <w:left w:val="single" w:color="000000" w:sz="4" w:space="0"/>
              <w:bottom w:val="single" w:color="000000" w:sz="4" w:space="0"/>
              <w:right w:val="nil"/>
            </w:tcBorders>
            <w:shd w:val="clear" w:color="auto" w:fill="auto"/>
            <w:vAlign w:val="center"/>
          </w:tcPr>
          <w:p w14:paraId="5F36C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416" w:type="dxa"/>
            <w:gridSpan w:val="4"/>
            <w:tcBorders>
              <w:top w:val="single" w:color="000000" w:sz="4" w:space="0"/>
              <w:left w:val="single" w:color="000000" w:sz="4" w:space="0"/>
              <w:bottom w:val="single" w:color="000000" w:sz="4" w:space="0"/>
              <w:right w:val="nil"/>
            </w:tcBorders>
            <w:shd w:val="clear" w:color="auto" w:fill="auto"/>
            <w:vAlign w:val="center"/>
          </w:tcPr>
          <w:p w14:paraId="12281F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96272">
            <w:pPr>
              <w:jc w:val="center"/>
              <w:rPr>
                <w:rFonts w:hint="eastAsia" w:ascii="宋体" w:hAnsi="宋体" w:eastAsia="宋体" w:cs="宋体"/>
                <w:i w:val="0"/>
                <w:iCs w:val="0"/>
                <w:color w:val="000000"/>
                <w:sz w:val="18"/>
                <w:szCs w:val="18"/>
                <w:u w:val="none"/>
              </w:rPr>
            </w:pPr>
          </w:p>
        </w:tc>
      </w:tr>
      <w:tr w14:paraId="1A9C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296" w:type="dxa"/>
          <w:trHeight w:val="620" w:hRule="atLeast"/>
        </w:trPr>
        <w:tc>
          <w:tcPr>
            <w:tcW w:w="10395" w:type="dxa"/>
            <w:gridSpan w:val="22"/>
            <w:tcBorders>
              <w:top w:val="nil"/>
              <w:left w:val="nil"/>
              <w:bottom w:val="nil"/>
              <w:right w:val="nil"/>
            </w:tcBorders>
            <w:shd w:val="clear" w:color="auto" w:fill="auto"/>
            <w:vAlign w:val="center"/>
          </w:tcPr>
          <w:p w14:paraId="7469B7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备注：运输货物为盐水，年运输总量6万吨左右。</w:t>
            </w:r>
          </w:p>
        </w:tc>
      </w:tr>
    </w:tbl>
    <w:p w14:paraId="3F559DC4">
      <w:pPr>
        <w:spacing w:before="0" w:after="0" w:line="240" w:lineRule="auto"/>
        <w:jc w:val="left"/>
        <w:outlineLvl w:val="9"/>
        <w:rPr>
          <w:rFonts w:hint="default"/>
          <w:lang w:val="en-US" w:eastAsia="zh-CN"/>
        </w:rPr>
      </w:pPr>
    </w:p>
    <w:p w14:paraId="1003A2CE">
      <w:pPr>
        <w:pageBreakBefore w:val="0"/>
        <w:widowControl w:val="0"/>
        <w:kinsoku/>
        <w:wordWrap w:val="0"/>
        <w:overflowPunct/>
        <w:topLinePunct w:val="0"/>
        <w:autoSpaceDE/>
        <w:autoSpaceDN/>
        <w:bidi w:val="0"/>
        <w:adjustRightInd/>
        <w:snapToGrid/>
        <w:spacing w:line="240" w:lineRule="auto"/>
        <w:textAlignment w:val="auto"/>
        <w:outlineLvl w:val="9"/>
        <w:rPr>
          <w:rFonts w:hint="eastAsia"/>
          <w:color w:val="auto"/>
          <w:sz w:val="24"/>
          <w:szCs w:val="32"/>
          <w:lang w:val="en-US" w:eastAsia="zh-CN"/>
        </w:rPr>
      </w:pPr>
      <w:r>
        <w:rPr>
          <w:rFonts w:hint="eastAsia"/>
          <w:color w:val="auto"/>
          <w:sz w:val="24"/>
          <w:szCs w:val="32"/>
          <w:lang w:val="en-US" w:eastAsia="zh-CN"/>
        </w:rPr>
        <w:t>三、项目运输要求：</w:t>
      </w:r>
    </w:p>
    <w:p w14:paraId="0E3C3BE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color w:val="auto"/>
          <w:sz w:val="24"/>
          <w:szCs w:val="32"/>
          <w:lang w:val="en-US" w:eastAsia="zh-CN"/>
        </w:rPr>
      </w:pPr>
      <w:r>
        <w:rPr>
          <w:rFonts w:hint="eastAsia"/>
          <w:color w:val="auto"/>
          <w:sz w:val="24"/>
          <w:szCs w:val="32"/>
          <w:lang w:val="en-US" w:eastAsia="zh-CN"/>
        </w:rPr>
        <w:t>（一）原料运输服务要求：运输车辆在原料装载前，车辆清洁卫生，厢内不得有泥沙、石子、铁屑等有毒有害物质，不允许使用装过农药、化肥等有毒有害物资的运输车辆。运输盐渍原料时，运输车辆在装运前必须在车厢内铺垫好干净的彩条布或塑料薄膜等（彩条布和塑料薄膜由我方提供），20吨及以下的车辆由驾驶员自行铺设，长车可由我方铺设，但在该车运费结算时扣除2元/吨作为铺设工资。运输车辆装满货物后，须对原料做好防护，防止运输过程中杂质及有毒有害物质进入原料中。</w:t>
      </w:r>
    </w:p>
    <w:p w14:paraId="0ACA55A4">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color w:val="auto"/>
          <w:sz w:val="24"/>
          <w:szCs w:val="32"/>
          <w:lang w:val="en-US" w:eastAsia="zh-CN"/>
        </w:rPr>
      </w:pPr>
      <w:r>
        <w:rPr>
          <w:rFonts w:hint="eastAsia"/>
          <w:color w:val="auto"/>
          <w:sz w:val="24"/>
          <w:szCs w:val="32"/>
          <w:lang w:val="en-US" w:eastAsia="zh-CN"/>
        </w:rPr>
        <w:t>（二）盐水运输服务要求：运输车辆必须为罐车，车内外清洁、卫生，车况良好，满足甲方盐水装卸条件、不得有跑、冒、滴、漏。运输MVR浓缩盐水、浓缩榨菜汁等蔬菜汁成品或半成品的车辆必须是不锈钢罐体且符合食品卫生质量要求，未运输盐污水、汽柴油等有毒有害有异味的货物；运输废盐水的车辆罐体内不得有影响盐水环保处理的物质。</w:t>
      </w:r>
    </w:p>
    <w:p w14:paraId="1CD77F57">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color w:val="auto"/>
          <w:sz w:val="24"/>
          <w:szCs w:val="32"/>
          <w:lang w:val="en-US" w:eastAsia="zh-CN"/>
        </w:rPr>
      </w:pPr>
      <w:r>
        <w:rPr>
          <w:rFonts w:hint="eastAsia"/>
          <w:color w:val="auto"/>
          <w:sz w:val="24"/>
          <w:szCs w:val="32"/>
          <w:lang w:val="en-US" w:eastAsia="zh-CN"/>
        </w:rPr>
        <w:t>（三）驾驶员要求：驾驶员须持有效驾驶证件，身体健康，无病毒性肝炎、痢疾、伤寒、皮肤病等有碍食品安全的疾病。</w:t>
      </w:r>
    </w:p>
    <w:p w14:paraId="1017F3AC">
      <w:pPr>
        <w:pageBreakBefore w:val="0"/>
        <w:widowControl w:val="0"/>
        <w:kinsoku/>
        <w:overflowPunct/>
        <w:topLinePunct w:val="0"/>
        <w:autoSpaceDE/>
        <w:autoSpaceDN/>
        <w:bidi w:val="0"/>
        <w:adjustRightInd/>
        <w:snapToGrid/>
        <w:spacing w:line="240" w:lineRule="auto"/>
        <w:jc w:val="left"/>
        <w:textAlignment w:val="auto"/>
        <w:outlineLvl w:val="9"/>
        <w:rPr>
          <w:rFonts w:hint="eastAsia"/>
          <w:color w:val="auto"/>
          <w:sz w:val="24"/>
          <w:szCs w:val="32"/>
          <w:lang w:val="en-US" w:eastAsia="zh-CN"/>
        </w:rPr>
      </w:pPr>
      <w:r>
        <w:rPr>
          <w:rFonts w:hint="eastAsia"/>
          <w:color w:val="auto"/>
          <w:sz w:val="24"/>
          <w:szCs w:val="32"/>
          <w:lang w:val="en-US" w:eastAsia="zh-CN"/>
        </w:rPr>
        <w:t>四、费用结算：</w:t>
      </w:r>
    </w:p>
    <w:p w14:paraId="26C255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color w:val="auto"/>
          <w:sz w:val="24"/>
          <w:szCs w:val="32"/>
          <w:lang w:val="en-US" w:eastAsia="zh-CN"/>
        </w:rPr>
      </w:pPr>
      <w:r>
        <w:rPr>
          <w:rFonts w:hint="eastAsia"/>
          <w:color w:val="auto"/>
          <w:sz w:val="24"/>
          <w:szCs w:val="32"/>
          <w:lang w:val="en-US" w:eastAsia="zh-CN"/>
        </w:rPr>
        <w:t>（一）运费结算方式：银行转账的方式支付到合同账户。</w:t>
      </w:r>
    </w:p>
    <w:p w14:paraId="40326A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color w:val="auto"/>
          <w:sz w:val="24"/>
          <w:szCs w:val="32"/>
          <w:lang w:val="en-US" w:eastAsia="zh-CN"/>
        </w:rPr>
      </w:pPr>
      <w:r>
        <w:rPr>
          <w:rFonts w:hint="eastAsia"/>
          <w:color w:val="auto"/>
          <w:sz w:val="24"/>
          <w:szCs w:val="32"/>
          <w:lang w:val="en-US" w:eastAsia="zh-CN"/>
        </w:rPr>
        <w:t>（二）每批次原料、盐水（每张调拨单的原料为一个批次）调运结束后1个月内将所有资料票据整理完成，并核报费用。</w:t>
      </w:r>
    </w:p>
    <w:p w14:paraId="2EDA55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color w:val="auto"/>
          <w:sz w:val="24"/>
          <w:szCs w:val="32"/>
          <w:lang w:val="en-US" w:eastAsia="zh-CN"/>
        </w:rPr>
      </w:pPr>
      <w:r>
        <w:rPr>
          <w:rFonts w:hint="eastAsia"/>
          <w:color w:val="auto"/>
          <w:sz w:val="24"/>
          <w:szCs w:val="32"/>
          <w:lang w:val="en-US" w:eastAsia="zh-CN"/>
        </w:rPr>
        <w:t>（三）运输发票必须是含9%的增值税专用发票。</w:t>
      </w:r>
    </w:p>
    <w:p w14:paraId="3D9934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color w:val="auto"/>
          <w:sz w:val="24"/>
          <w:szCs w:val="32"/>
          <w:lang w:val="en-US" w:eastAsia="zh-CN"/>
        </w:rPr>
      </w:pPr>
      <w:r>
        <w:rPr>
          <w:rFonts w:hint="eastAsia"/>
          <w:color w:val="auto"/>
          <w:sz w:val="24"/>
          <w:szCs w:val="32"/>
          <w:lang w:val="en-US" w:eastAsia="zh-CN"/>
        </w:rPr>
        <w:t>（四）原料单车运输流折要求在规定范围内，若超出流折范围经核实为运输单位责任的，按货物价值赔偿，在运费中扣除。</w:t>
      </w:r>
    </w:p>
    <w:p w14:paraId="302AE638">
      <w:pPr>
        <w:pageBreakBefore w:val="0"/>
        <w:widowControl w:val="0"/>
        <w:kinsoku/>
        <w:overflowPunct/>
        <w:topLinePunct w:val="0"/>
        <w:autoSpaceDE/>
        <w:autoSpaceDN/>
        <w:bidi w:val="0"/>
        <w:adjustRightInd/>
        <w:snapToGrid/>
        <w:spacing w:line="240" w:lineRule="auto"/>
        <w:jc w:val="left"/>
        <w:textAlignment w:val="auto"/>
        <w:outlineLvl w:val="9"/>
        <w:rPr>
          <w:rFonts w:hint="eastAsia"/>
          <w:color w:val="auto"/>
          <w:sz w:val="24"/>
          <w:szCs w:val="32"/>
          <w:lang w:val="en-US" w:eastAsia="zh-CN"/>
        </w:rPr>
      </w:pPr>
      <w:r>
        <w:rPr>
          <w:rFonts w:hint="eastAsia"/>
          <w:color w:val="auto"/>
          <w:sz w:val="24"/>
          <w:szCs w:val="32"/>
          <w:lang w:val="en-US" w:eastAsia="zh-CN"/>
        </w:rPr>
        <w:t>五、服务与考核：</w:t>
      </w:r>
    </w:p>
    <w:p w14:paraId="68D5A52B">
      <w:pPr>
        <w:keepNext/>
        <w:keepLines/>
        <w:pageBreakBefore w:val="0"/>
        <w:widowControl w:val="0"/>
        <w:kinsoku/>
        <w:wordWrap/>
        <w:overflowPunct/>
        <w:topLinePunct w:val="0"/>
        <w:autoSpaceDE/>
        <w:autoSpaceDN/>
        <w:bidi w:val="0"/>
        <w:adjustRightInd/>
        <w:snapToGrid/>
        <w:spacing w:before="0" w:after="0" w:line="360" w:lineRule="auto"/>
        <w:ind w:firstLine="48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中标人须接受以下考核：</w:t>
      </w:r>
    </w:p>
    <w:p w14:paraId="1E49FB3C">
      <w:pPr>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color w:val="auto"/>
          <w:sz w:val="32"/>
          <w:szCs w:val="40"/>
          <w:lang w:val="en-US" w:eastAsia="zh-CN"/>
        </w:rPr>
        <w:t>（一）</w:t>
      </w:r>
      <w:r>
        <w:rPr>
          <w:rFonts w:hint="eastAsia" w:ascii="宋体" w:hAnsi="宋体" w:eastAsia="宋体" w:cs="宋体"/>
          <w:b w:val="0"/>
          <w:bCs w:val="0"/>
          <w:sz w:val="24"/>
          <w:szCs w:val="24"/>
          <w:lang w:val="en-US" w:eastAsia="zh-CN"/>
        </w:rPr>
        <w:t>准时率≥95%（接到货物运输通知时，车辆及时到达）；</w:t>
      </w:r>
    </w:p>
    <w:p w14:paraId="473C8604">
      <w:pPr>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color w:val="auto"/>
          <w:sz w:val="32"/>
          <w:szCs w:val="40"/>
          <w:lang w:val="en-US" w:eastAsia="zh-CN"/>
        </w:rPr>
        <w:t>（二）</w:t>
      </w:r>
      <w:r>
        <w:rPr>
          <w:rFonts w:hint="eastAsia" w:ascii="宋体" w:hAnsi="宋体" w:eastAsia="宋体" w:cs="宋体"/>
          <w:b w:val="0"/>
          <w:bCs w:val="0"/>
          <w:sz w:val="24"/>
          <w:szCs w:val="24"/>
          <w:lang w:val="en-US" w:eastAsia="zh-CN"/>
        </w:rPr>
        <w:t>投诉率≤2次/季度；</w:t>
      </w:r>
    </w:p>
    <w:p w14:paraId="6ACABE2B">
      <w:pPr>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color w:val="auto"/>
          <w:sz w:val="32"/>
          <w:szCs w:val="40"/>
          <w:lang w:val="en-US" w:eastAsia="zh-CN"/>
        </w:rPr>
        <w:t>（三）</w:t>
      </w:r>
      <w:r>
        <w:rPr>
          <w:rFonts w:hint="eastAsia" w:ascii="宋体" w:hAnsi="宋体" w:eastAsia="宋体" w:cs="宋体"/>
          <w:b w:val="0"/>
          <w:bCs w:val="0"/>
          <w:sz w:val="24"/>
          <w:szCs w:val="24"/>
          <w:lang w:val="en-US" w:eastAsia="zh-CN"/>
        </w:rPr>
        <w:t>货物损耗/泄漏率≤1%；</w:t>
      </w:r>
    </w:p>
    <w:p w14:paraId="070AF33A">
      <w:pPr>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color w:val="auto"/>
          <w:sz w:val="32"/>
          <w:szCs w:val="40"/>
          <w:lang w:val="en-US" w:eastAsia="zh-CN"/>
        </w:rPr>
        <w:t>（四）</w:t>
      </w:r>
      <w:r>
        <w:rPr>
          <w:rFonts w:hint="eastAsia" w:ascii="宋体" w:hAnsi="宋体" w:eastAsia="宋体" w:cs="宋体"/>
          <w:b w:val="0"/>
          <w:bCs w:val="0"/>
          <w:sz w:val="24"/>
          <w:szCs w:val="24"/>
          <w:lang w:val="en-US" w:eastAsia="zh-CN"/>
        </w:rPr>
        <w:t>每季度接受我公司调查考评，考核结果与下季度运输量安排、续约资格挂钩。</w:t>
      </w:r>
    </w:p>
    <w:p w14:paraId="26E93EA7">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color w:val="auto"/>
          <w:lang w:val="en-US" w:eastAsia="zh-CN"/>
        </w:rPr>
      </w:pPr>
      <w:r>
        <w:rPr>
          <w:rFonts w:hint="eastAsia"/>
          <w:color w:val="auto"/>
          <w:lang w:val="en-US" w:eastAsia="zh-CN"/>
        </w:rPr>
        <w:t>六、其他</w:t>
      </w:r>
    </w:p>
    <w:p w14:paraId="030F0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 xml:space="preserve">其他未尽事宜由供需双方在合同中详细约定。 </w:t>
      </w:r>
      <w:r>
        <w:rPr>
          <w:rFonts w:hint="eastAsia"/>
          <w:color w:val="auto"/>
          <w:lang w:val="en-US" w:eastAsia="zh-CN"/>
        </w:rPr>
        <w:br w:type="page"/>
      </w:r>
    </w:p>
    <w:p w14:paraId="4D3EA1AF">
      <w:pPr>
        <w:rPr>
          <w:rFonts w:hint="default"/>
          <w:lang w:val="en-US" w:eastAsia="zh-CN"/>
        </w:rPr>
      </w:pPr>
    </w:p>
    <w:p w14:paraId="1C2ED211">
      <w:pPr>
        <w:keepNext/>
        <w:pageBreakBefore w:val="0"/>
        <w:widowControl w:val="0"/>
        <w:numPr>
          <w:ilvl w:val="0"/>
          <w:numId w:val="14"/>
        </w:numPr>
        <w:kinsoku/>
        <w:wordWrap w:val="0"/>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cs="宋体"/>
          <w:b/>
          <w:color w:val="auto"/>
          <w:sz w:val="44"/>
          <w:szCs w:val="44"/>
        </w:rPr>
      </w:pPr>
      <w:bookmarkStart w:id="71" w:name="_Toc9076"/>
      <w:bookmarkStart w:id="72" w:name="_Toc29203"/>
      <w:r>
        <w:rPr>
          <w:rFonts w:hint="eastAsia" w:ascii="宋体" w:hAnsi="宋体" w:cs="宋体"/>
          <w:b/>
          <w:color w:val="auto"/>
          <w:sz w:val="44"/>
          <w:szCs w:val="44"/>
        </w:rPr>
        <w:t>合同条款</w:t>
      </w:r>
      <w:bookmarkEnd w:id="70"/>
      <w:bookmarkEnd w:id="71"/>
      <w:bookmarkEnd w:id="72"/>
    </w:p>
    <w:p w14:paraId="572AE180">
      <w:pPr>
        <w:keepNext/>
        <w:pageBreakBefore w:val="0"/>
        <w:widowControl w:val="0"/>
        <w:numPr>
          <w:ilvl w:val="0"/>
          <w:numId w:val="0"/>
        </w:numPr>
        <w:kinsoku/>
        <w:wordWrap w:val="0"/>
        <w:overflowPunct/>
        <w:topLinePunct w:val="0"/>
        <w:autoSpaceDE/>
        <w:autoSpaceDN/>
        <w:bidi w:val="0"/>
        <w:adjustRightInd/>
        <w:snapToGrid/>
        <w:spacing w:line="360" w:lineRule="auto"/>
        <w:ind w:leftChars="0"/>
        <w:jc w:val="center"/>
        <w:textAlignment w:val="auto"/>
        <w:outlineLvl w:val="9"/>
        <w:rPr>
          <w:rFonts w:hint="eastAsia" w:ascii="宋体" w:hAnsi="宋体" w:cs="宋体"/>
          <w:b/>
          <w:color w:val="auto"/>
          <w:sz w:val="44"/>
          <w:szCs w:val="44"/>
          <w:lang w:eastAsia="zh-CN"/>
        </w:rPr>
        <w:sectPr>
          <w:footerReference r:id="rId6" w:type="default"/>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cs="宋体"/>
          <w:b/>
          <w:color w:val="auto"/>
          <w:sz w:val="44"/>
          <w:szCs w:val="44"/>
          <w:lang w:eastAsia="zh-CN"/>
        </w:rPr>
        <w:t>（</w:t>
      </w:r>
      <w:r>
        <w:rPr>
          <w:rFonts w:hint="eastAsia" w:ascii="宋体" w:hAnsi="宋体" w:cs="宋体"/>
          <w:b/>
          <w:color w:val="auto"/>
          <w:sz w:val="44"/>
          <w:szCs w:val="44"/>
          <w:lang w:val="en-US" w:eastAsia="zh-CN"/>
        </w:rPr>
        <w:t>以实际签订为准</w:t>
      </w:r>
      <w:r>
        <w:rPr>
          <w:rFonts w:hint="eastAsia" w:ascii="宋体" w:hAnsi="宋体" w:cs="宋体"/>
          <w:b/>
          <w:color w:val="auto"/>
          <w:sz w:val="44"/>
          <w:szCs w:val="44"/>
          <w:lang w:eastAsia="zh-CN"/>
        </w:rPr>
        <w:t>）</w:t>
      </w:r>
    </w:p>
    <w:p w14:paraId="353D2B32">
      <w:pPr>
        <w:jc w:val="center"/>
        <w:outlineLvl w:val="1"/>
        <w:rPr>
          <w:rFonts w:hint="eastAsia" w:ascii="仿宋" w:hAnsi="仿宋" w:eastAsia="仿宋" w:cs="仿宋"/>
          <w:b/>
          <w:sz w:val="48"/>
          <w:szCs w:val="48"/>
        </w:rPr>
      </w:pPr>
      <w:r>
        <w:rPr>
          <w:rFonts w:hint="eastAsia" w:ascii="仿宋" w:hAnsi="仿宋" w:eastAsia="仿宋" w:cs="仿宋"/>
          <w:b/>
          <w:sz w:val="48"/>
          <w:szCs w:val="48"/>
        </w:rPr>
        <w:t>原料运输合同</w:t>
      </w:r>
      <w:r>
        <w:rPr>
          <w:rFonts w:hint="eastAsia" w:ascii="仿宋" w:hAnsi="仿宋" w:eastAsia="仿宋" w:cs="仿宋"/>
          <w:b/>
          <w:sz w:val="32"/>
          <w:szCs w:val="32"/>
        </w:rPr>
        <w:t>（以实际签订为准）</w:t>
      </w:r>
    </w:p>
    <w:p w14:paraId="59E4EA32">
      <w:pPr>
        <w:widowControl/>
        <w:spacing w:before="100" w:beforeAutospacing="1" w:after="100" w:afterAutospacing="1" w:line="360" w:lineRule="atLeast"/>
        <w:jc w:val="left"/>
        <w:rPr>
          <w:rFonts w:hint="eastAsia" w:ascii="仿宋" w:hAnsi="仿宋" w:eastAsia="仿宋" w:cs="仿宋"/>
          <w:b/>
          <w:bCs/>
          <w:color w:val="auto"/>
          <w:kern w:val="0"/>
          <w:sz w:val="28"/>
          <w:szCs w:val="28"/>
        </w:rPr>
      </w:pPr>
    </w:p>
    <w:p w14:paraId="192F9111">
      <w:pPr>
        <w:widowControl/>
        <w:spacing w:before="100" w:beforeAutospacing="1" w:after="100" w:afterAutospacing="1" w:line="360" w:lineRule="atLeast"/>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托运方:重庆市涪陵榨菜集团股份有限公司    (以下简称甲方)</w:t>
      </w:r>
    </w:p>
    <w:p w14:paraId="265CAFE9">
      <w:pPr>
        <w:widowControl/>
        <w:spacing w:before="100" w:beforeAutospacing="1" w:after="100" w:afterAutospacing="1" w:line="360" w:lineRule="atLeast"/>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承运方:</w:t>
      </w:r>
      <w:r>
        <w:rPr>
          <w:rFonts w:hint="eastAsia" w:ascii="仿宋" w:hAnsi="仿宋" w:eastAsia="仿宋" w:cs="仿宋"/>
          <w:b/>
          <w:bCs/>
          <w:sz w:val="28"/>
          <w:szCs w:val="28"/>
        </w:rPr>
        <w:t xml:space="preserve">                                  </w:t>
      </w:r>
      <w:r>
        <w:rPr>
          <w:rFonts w:hint="eastAsia" w:ascii="仿宋" w:hAnsi="仿宋" w:eastAsia="仿宋" w:cs="仿宋"/>
          <w:b/>
          <w:bCs/>
          <w:color w:val="auto"/>
          <w:kern w:val="0"/>
          <w:sz w:val="28"/>
          <w:szCs w:val="28"/>
        </w:rPr>
        <w:t>(以下简称乙方)</w:t>
      </w:r>
    </w:p>
    <w:p w14:paraId="7B6A8D8A">
      <w:pPr>
        <w:widowControl/>
        <w:spacing w:before="100" w:beforeAutospacing="1" w:after="100" w:afterAutospacing="1"/>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鉴于甲方货物需要使用运输工具配送至甲方的指定地点,乙方承诺有足够运力承运甲方货物,兹此双方订立本合同,以明确双方权利和义务并共同遵守。</w:t>
      </w:r>
    </w:p>
    <w:p w14:paraId="645A921A">
      <w:pPr>
        <w:widowControl/>
        <w:ind w:firstLine="562" w:firstLineChars="200"/>
        <w:jc w:val="left"/>
        <w:rPr>
          <w:rFonts w:hint="eastAsia" w:ascii="仿宋" w:hAnsi="仿宋" w:eastAsia="仿宋" w:cs="仿宋"/>
          <w:color w:val="auto"/>
          <w:kern w:val="0"/>
          <w:sz w:val="28"/>
          <w:szCs w:val="28"/>
        </w:rPr>
      </w:pPr>
      <w:r>
        <w:rPr>
          <w:rFonts w:hint="eastAsia" w:ascii="黑体" w:hAnsi="黑体" w:eastAsia="黑体" w:cs="黑体"/>
          <w:b/>
          <w:bCs/>
          <w:color w:val="auto"/>
          <w:kern w:val="0"/>
          <w:sz w:val="28"/>
          <w:szCs w:val="28"/>
        </w:rPr>
        <w:t>一、合同期限：</w:t>
      </w:r>
      <w:r>
        <w:rPr>
          <w:rFonts w:hint="eastAsia" w:ascii="仿宋" w:hAnsi="仿宋" w:eastAsia="仿宋" w:cs="仿宋"/>
          <w:color w:val="auto"/>
          <w:kern w:val="0"/>
          <w:sz w:val="28"/>
          <w:szCs w:val="28"/>
        </w:rPr>
        <w:t>自</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日起至</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日止。</w:t>
      </w:r>
    </w:p>
    <w:p w14:paraId="6F912D83">
      <w:pPr>
        <w:widowControl/>
        <w:ind w:firstLine="562" w:firstLineChars="200"/>
        <w:jc w:val="left"/>
        <w:rPr>
          <w:rFonts w:hint="eastAsia" w:ascii="仿宋" w:hAnsi="仿宋" w:eastAsia="仿宋" w:cs="仿宋"/>
          <w:color w:val="auto"/>
          <w:kern w:val="0"/>
          <w:sz w:val="28"/>
          <w:szCs w:val="28"/>
        </w:rPr>
      </w:pPr>
      <w:r>
        <w:rPr>
          <w:rFonts w:hint="eastAsia" w:ascii="黑体" w:hAnsi="黑体" w:eastAsia="黑体" w:cs="黑体"/>
          <w:b/>
          <w:bCs/>
          <w:color w:val="auto"/>
          <w:kern w:val="0"/>
          <w:sz w:val="28"/>
          <w:szCs w:val="28"/>
        </w:rPr>
        <w:t>二、运输货物品种</w:t>
      </w:r>
      <w:r>
        <w:rPr>
          <w:rFonts w:hint="eastAsia" w:ascii="仿宋" w:hAnsi="仿宋" w:eastAsia="仿宋" w:cs="仿宋"/>
          <w:color w:val="auto"/>
          <w:kern w:val="0"/>
          <w:sz w:val="28"/>
          <w:szCs w:val="28"/>
        </w:rPr>
        <w:t>：榨菜、菜叶、萝卜、泡椒、泡大蒜等。</w:t>
      </w:r>
    </w:p>
    <w:p w14:paraId="3F47D74C">
      <w:pPr>
        <w:widowControl/>
        <w:ind w:firstLine="562" w:firstLineChars="200"/>
        <w:jc w:val="left"/>
        <w:rPr>
          <w:rFonts w:ascii="仿宋" w:hAnsi="仿宋" w:eastAsia="仿宋" w:cs="仿宋"/>
          <w:color w:val="auto"/>
          <w:kern w:val="0"/>
          <w:sz w:val="28"/>
          <w:szCs w:val="28"/>
        </w:rPr>
      </w:pPr>
      <w:r>
        <w:rPr>
          <w:rFonts w:hint="eastAsia" w:ascii="黑体" w:hAnsi="黑体" w:eastAsia="黑体" w:cs="黑体"/>
          <w:b/>
          <w:bCs/>
          <w:color w:val="auto"/>
          <w:kern w:val="0"/>
          <w:sz w:val="28"/>
          <w:szCs w:val="28"/>
        </w:rPr>
        <w:t>三、货物运输的线路及价格：</w:t>
      </w:r>
      <w:r>
        <w:rPr>
          <w:rFonts w:hint="eastAsia" w:ascii="仿宋" w:hAnsi="仿宋" w:eastAsia="仿宋" w:cs="仿宋"/>
          <w:color w:val="auto"/>
          <w:kern w:val="0"/>
          <w:sz w:val="28"/>
          <w:szCs w:val="28"/>
        </w:rPr>
        <w:t>见附件1。</w:t>
      </w:r>
    </w:p>
    <w:p w14:paraId="19EFEBF5">
      <w:pPr>
        <w:widowControl/>
        <w:ind w:firstLine="562" w:firstLineChars="200"/>
        <w:jc w:val="left"/>
        <w:rPr>
          <w:rFonts w:hint="eastAsia" w:ascii="黑体" w:hAnsi="黑体" w:eastAsia="黑体" w:cs="黑体"/>
          <w:b/>
          <w:bCs/>
          <w:color w:val="auto"/>
          <w:kern w:val="0"/>
          <w:sz w:val="28"/>
          <w:szCs w:val="28"/>
        </w:rPr>
      </w:pPr>
      <w:r>
        <w:rPr>
          <w:rFonts w:hint="eastAsia" w:ascii="黑体" w:hAnsi="黑体" w:eastAsia="黑体" w:cs="黑体"/>
          <w:b/>
          <w:bCs/>
          <w:color w:val="auto"/>
          <w:kern w:val="0"/>
          <w:sz w:val="28"/>
          <w:szCs w:val="28"/>
        </w:rPr>
        <w:t>四、甲、乙双方的责任与义务</w:t>
      </w:r>
    </w:p>
    <w:p w14:paraId="74BC5662">
      <w:pPr>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1、甲方货物交乙方运输，乙方必须提供能满足甲方原料运输且适宜原料装卸的车辆（六辆及以上符合要求的运输车辆）。乙方</w:t>
      </w:r>
      <w:r>
        <w:rPr>
          <w:rFonts w:hint="eastAsia" w:ascii="仿宋" w:hAnsi="仿宋" w:eastAsia="仿宋" w:cs="仿宋"/>
          <w:sz w:val="28"/>
          <w:szCs w:val="28"/>
        </w:rPr>
        <w:t>运输车辆必须安全、卫生，满足食品运输要求；不允许使用装过农药、化肥等有毒有害物资的运输车辆</w:t>
      </w:r>
      <w:r>
        <w:rPr>
          <w:rFonts w:hint="eastAsia" w:ascii="仿宋" w:hAnsi="仿宋" w:eastAsia="仿宋" w:cs="仿宋"/>
          <w:kern w:val="0"/>
          <w:sz w:val="28"/>
          <w:szCs w:val="28"/>
        </w:rPr>
        <w:t>。否则，导致甲方货物受损,或导致他人人身损害的，乙方应按货物原价以及造成的损害情况予以赔偿。</w:t>
      </w:r>
    </w:p>
    <w:p w14:paraId="2CDF19E0">
      <w:pPr>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2、乙方承运甲方货物的运输工具必须是乙方自有</w:t>
      </w:r>
      <w:r>
        <w:rPr>
          <w:rFonts w:hint="eastAsia" w:ascii="仿宋" w:hAnsi="仿宋" w:eastAsia="仿宋" w:cs="仿宋"/>
          <w:color w:val="auto"/>
          <w:kern w:val="0"/>
          <w:sz w:val="28"/>
          <w:szCs w:val="28"/>
        </w:rPr>
        <w:t>或与乙方签署雇佣/租赁协议的运输工具。</w:t>
      </w:r>
      <w:r>
        <w:rPr>
          <w:rFonts w:hint="eastAsia" w:ascii="仿宋" w:hAnsi="仿宋" w:eastAsia="仿宋" w:cs="仿宋"/>
          <w:kern w:val="0"/>
          <w:sz w:val="28"/>
          <w:szCs w:val="28"/>
        </w:rPr>
        <w:t>乙方须就前述运输工具承担本合同产生的一切责任。(包括但不限于对甲方造成损害的赔偿责任)。</w:t>
      </w:r>
    </w:p>
    <w:p w14:paraId="192DD241">
      <w:pPr>
        <w:ind w:firstLine="560" w:firstLineChars="200"/>
        <w:rPr>
          <w:rFonts w:hint="eastAsia" w:ascii="仿宋" w:hAnsi="仿宋" w:eastAsia="仿宋" w:cs="仿宋"/>
          <w:kern w:val="0"/>
          <w:sz w:val="28"/>
          <w:szCs w:val="28"/>
        </w:rPr>
        <w:sectPr>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 w:hAnsi="仿宋" w:eastAsia="仿宋" w:cs="仿宋"/>
          <w:kern w:val="0"/>
          <w:sz w:val="28"/>
          <w:szCs w:val="28"/>
        </w:rPr>
        <w:t>3、乙方派出的驾驶员及用于履行本合同的所有运输工具必须证照齐全,符合营运要求,且乙方需向甲方提供营业执照、营运证等相关资料。除上述资料外</w:t>
      </w:r>
    </w:p>
    <w:p w14:paraId="0AA565F0">
      <w:pPr>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乙方有义务按甲方要求提供其它证明。乙方对承运运输工具的任何变更应提前一日书面通知甲方并附相关资料，否则造成的一切损失由乙方负责。</w:t>
      </w:r>
    </w:p>
    <w:p w14:paraId="53661C1C">
      <w:pPr>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乙方必须保证派出的驾驶员的身体健康，无病毒性肝炎、痢疾、伤寒、皮肤病等有碍食品安全的疾病，甲方有权随时抽查其健康证明。若甲方发现乙方驾驶员身体健康有碍食品安全或提供不出健康证明，甲方有权终止合同并对因此造成的一切损失由乙方承担。</w:t>
      </w:r>
    </w:p>
    <w:p w14:paraId="09DB7F84">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5、 原料运输前，甲方须提前一天通知乙方做好运输准备，否则因此造成原料运输不及时或其他后果由甲方自行承担。</w:t>
      </w:r>
    </w:p>
    <w:p w14:paraId="424A4A3F">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6、甲方安排乙方调运原料原则上单次单车调运量不得低于核载量的1/2，乙方须严格按甲方调入单位的要求实施原料运输（包括调运时间、原料品种、装载原料池号及装载量〈单车单次装载量应符合国家相关规定〉）。若乙方不按甲方的要求实施原料调运或以各种理由推迟调运，甲方有权对其少安排、安排其他单位进行调运或终止合同，并由乙方承担由此造成的全部损失；同时甲方有权对乙方罚款1000元/次，该款在原料运费中或风险保证金中扣除。</w:t>
      </w:r>
    </w:p>
    <w:p w14:paraId="56BB99DD">
      <w:pPr>
        <w:widowControl/>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7、</w:t>
      </w:r>
      <w:r>
        <w:rPr>
          <w:rFonts w:hint="eastAsia" w:ascii="仿宋" w:hAnsi="仿宋" w:eastAsia="仿宋" w:cs="仿宋"/>
          <w:sz w:val="28"/>
          <w:szCs w:val="28"/>
        </w:rPr>
        <w:t>在原料装载前，乙方必须保证运输车辆清洁卫生，车厢内不得有泥沙、石子、铁屑等有毒有害物质，且不得与其他货物混装；运输盐渍原料时，乙方运输车辆在装运前必须按甲方要求在车厢内铺垫好干净的彩条布或塑料薄膜等（彩条布和塑料薄膜由甲方提供）。否则，因此造成的货物损失由乙方全额承担。</w:t>
      </w:r>
    </w:p>
    <w:p w14:paraId="609EFD7D">
      <w:pPr>
        <w:widowControl/>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8、乙方运输车辆装满货物后，乙方须按甲方要求对原料做好防护，防止运输过程中杂质及有毒有害物质进入原料中，否则甲方有权</w:t>
      </w:r>
      <w:r>
        <w:rPr>
          <w:rFonts w:hint="eastAsia" w:ascii="仿宋" w:hAnsi="仿宋" w:eastAsia="仿宋" w:cs="仿宋"/>
          <w:kern w:val="0"/>
          <w:sz w:val="28"/>
          <w:szCs w:val="28"/>
        </w:rPr>
        <w:t>对其少安排、安排其他单位进行调运或终止合同，并由乙方承担因此造成的全部损失。</w:t>
      </w:r>
    </w:p>
    <w:p w14:paraId="1C0544AF">
      <w:pPr>
        <w:widowControl/>
        <w:ind w:firstLine="560" w:firstLineChars="200"/>
        <w:jc w:val="left"/>
        <w:rPr>
          <w:rFonts w:hint="eastAsia" w:ascii="仿宋" w:hAnsi="仿宋" w:eastAsia="仿宋" w:cs="仿宋"/>
          <w:kern w:val="0"/>
          <w:sz w:val="28"/>
          <w:szCs w:val="28"/>
        </w:rPr>
        <w:sectPr>
          <w:footerReference r:id="rId7" w:type="default"/>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31593B3">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9、乙方派出或委托的司机在运输过程中盗卖甲方货物、或在甲方原料中掺水、掺沙、或对原料防护不当等致使甲方原料产生质量问题或造成原料损失，被甲方查证属实的，除赔偿甲方实际损失外，甲方有权按当次承运货物价值的双倍对乙方实施处罚，且甲方有权解除合同，并将涉事司机移送司法机关。</w:t>
      </w:r>
    </w:p>
    <w:p w14:paraId="10FD792A">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10、乙方在运输途中因躲避职能部门查车、车坏、货运事故等原因造成原料延迟送到甲方调入单位或运输流折超标，应由乙方承担由此造成的经济损失。</w:t>
      </w:r>
    </w:p>
    <w:p w14:paraId="7B74FF9D">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11、因不可抗力因素，如天灾、路坏、天气造成货物运输耽误,由甲、乙双方协商赔偿质量损失。</w:t>
      </w:r>
    </w:p>
    <w:p w14:paraId="24DD0270">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12、乙方运输车辆在运输途中发生的一切安全事故及环保责任事故，由乙方自行负责。</w:t>
      </w:r>
    </w:p>
    <w:p w14:paraId="7D3ADB3B">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13、其它未尽事宜，按甲方提供的《原料调度管理办法》相关要求执行。</w:t>
      </w:r>
    </w:p>
    <w:p w14:paraId="397DCEFE">
      <w:pPr>
        <w:widowControl/>
        <w:ind w:firstLine="562" w:firstLineChars="200"/>
        <w:jc w:val="left"/>
        <w:rPr>
          <w:rFonts w:hint="eastAsia" w:ascii="黑体" w:hAnsi="黑体" w:eastAsia="黑体" w:cs="黑体"/>
          <w:b/>
          <w:bCs/>
          <w:kern w:val="0"/>
          <w:sz w:val="28"/>
          <w:szCs w:val="28"/>
        </w:rPr>
      </w:pPr>
      <w:r>
        <w:rPr>
          <w:rFonts w:hint="eastAsia" w:ascii="黑体" w:hAnsi="黑体" w:eastAsia="黑体" w:cs="黑体"/>
          <w:b/>
          <w:bCs/>
          <w:kern w:val="0"/>
          <w:sz w:val="28"/>
          <w:szCs w:val="28"/>
        </w:rPr>
        <w:t>五、保证金的缴纳与返还</w:t>
      </w:r>
    </w:p>
    <w:p w14:paraId="4BAFA524">
      <w:pPr>
        <w:widowControl/>
        <w:ind w:firstLine="560" w:firstLineChars="200"/>
        <w:jc w:val="left"/>
        <w:rPr>
          <w:rFonts w:hint="eastAsia" w:ascii="仿宋" w:hAnsi="仿宋" w:eastAsia="仿宋" w:cs="仿宋"/>
          <w:sz w:val="28"/>
          <w:szCs w:val="28"/>
          <w:shd w:val="clear" w:color="auto" w:fill="FFFFFF"/>
        </w:rPr>
      </w:pPr>
      <w:r>
        <w:rPr>
          <w:rFonts w:hint="eastAsia" w:ascii="仿宋" w:hAnsi="仿宋" w:eastAsia="仿宋" w:cs="仿宋"/>
          <w:kern w:val="0"/>
          <w:sz w:val="28"/>
          <w:szCs w:val="28"/>
        </w:rPr>
        <w:t>1、乙方须向甲方缴纳伍万元的风险保证金。</w:t>
      </w:r>
      <w:r>
        <w:rPr>
          <w:rFonts w:hint="eastAsia" w:ascii="仿宋" w:hAnsi="仿宋" w:eastAsia="仿宋" w:cs="仿宋"/>
          <w:sz w:val="28"/>
          <w:szCs w:val="28"/>
          <w:shd w:val="clear" w:color="auto" w:fill="FFFFFF"/>
        </w:rPr>
        <w:t>如乙方未按本合同第四条款履行责任及义务，甲方有权不退还保证金。</w:t>
      </w:r>
    </w:p>
    <w:p w14:paraId="73B733F3">
      <w:pPr>
        <w:widowControl/>
        <w:ind w:firstLine="560" w:firstLineChars="200"/>
        <w:jc w:val="left"/>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2、合同自动终止后，如乙方无违约事项，乙方须按甲方要求提供相应证据或材料后，甲方将无息返还保证金给乙方。</w:t>
      </w:r>
    </w:p>
    <w:p w14:paraId="408B2226">
      <w:pPr>
        <w:widowControl/>
        <w:ind w:firstLine="562" w:firstLineChars="200"/>
        <w:jc w:val="left"/>
        <w:rPr>
          <w:rFonts w:hint="eastAsia" w:ascii="黑体" w:hAnsi="黑体" w:eastAsia="黑体" w:cs="黑体"/>
          <w:b/>
          <w:bCs/>
          <w:kern w:val="0"/>
          <w:sz w:val="28"/>
          <w:szCs w:val="28"/>
        </w:rPr>
      </w:pPr>
      <w:r>
        <w:rPr>
          <w:rFonts w:hint="eastAsia" w:ascii="黑体" w:hAnsi="黑体" w:eastAsia="黑体" w:cs="黑体"/>
          <w:b/>
          <w:bCs/>
          <w:kern w:val="0"/>
          <w:sz w:val="28"/>
          <w:szCs w:val="28"/>
        </w:rPr>
        <w:t>六、运费结算方式</w:t>
      </w:r>
    </w:p>
    <w:p w14:paraId="4B476D64">
      <w:pPr>
        <w:widowControl/>
        <w:ind w:firstLine="560" w:firstLineChars="200"/>
        <w:jc w:val="left"/>
        <w:rPr>
          <w:rFonts w:hint="eastAsia" w:ascii="仿宋" w:hAnsi="仿宋" w:eastAsia="仿宋" w:cs="仿宋"/>
          <w:b/>
          <w:kern w:val="0"/>
          <w:sz w:val="28"/>
          <w:szCs w:val="28"/>
        </w:rPr>
      </w:pPr>
      <w:r>
        <w:rPr>
          <w:rFonts w:hint="eastAsia" w:ascii="仿宋" w:hAnsi="仿宋" w:eastAsia="仿宋" w:cs="仿宋"/>
          <w:kern w:val="0"/>
          <w:sz w:val="28"/>
          <w:szCs w:val="28"/>
        </w:rPr>
        <w:t>1、</w:t>
      </w:r>
      <w:r>
        <w:rPr>
          <w:rFonts w:hint="eastAsia" w:ascii="仿宋" w:hAnsi="仿宋" w:eastAsia="仿宋" w:cs="仿宋"/>
          <w:sz w:val="28"/>
          <w:szCs w:val="28"/>
          <w:shd w:val="clear" w:color="auto" w:fill="FFFFFF"/>
        </w:rPr>
        <w:t>以原料运送到甲方指定地点的第一次称重净重数量为运费结算数量；若原料运输流折为负，则以甲方调出单位调出净重数量为运费结算数量；</w:t>
      </w:r>
      <w:r>
        <w:rPr>
          <w:rFonts w:hint="eastAsia" w:ascii="仿宋" w:hAnsi="仿宋" w:eastAsia="仿宋" w:cs="仿宋"/>
          <w:color w:val="auto"/>
          <w:sz w:val="28"/>
          <w:szCs w:val="28"/>
          <w:shd w:val="clear" w:color="auto" w:fill="FFFFFF"/>
        </w:rPr>
        <w:t>若原料运输流折超过甲方规定的运输流折，甲方有权要求乙方承担运输流折超标部分的损失（按原料成本价计），并在原料运费中扣除。（</w:t>
      </w:r>
      <w:r>
        <w:rPr>
          <w:rFonts w:hint="eastAsia" w:ascii="仿宋" w:hAnsi="仿宋" w:eastAsia="仿宋" w:cs="仿宋"/>
          <w:sz w:val="28"/>
          <w:szCs w:val="28"/>
          <w:shd w:val="clear" w:color="auto" w:fill="FFFFFF"/>
        </w:rPr>
        <w:t>运输流折应符合甲方《生产企业成本费用定额标准》中附表《原料流折控制标准》）</w:t>
      </w:r>
      <w:r>
        <w:rPr>
          <w:rFonts w:hint="eastAsia" w:ascii="仿宋" w:hAnsi="仿宋" w:eastAsia="仿宋" w:cs="仿宋"/>
          <w:b/>
          <w:sz w:val="28"/>
          <w:szCs w:val="28"/>
          <w:shd w:val="clear" w:color="auto" w:fill="FFFFFF"/>
        </w:rPr>
        <w:t>。</w:t>
      </w:r>
    </w:p>
    <w:p w14:paraId="6FE9832E">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2、乙方须按甲方的要求及时将运输回单交予甲方财务进行核对。核对无误后，乙方开具税率为9%的增值税专用发票，并收集完善运输费用的相关资料，指定专人（具有乙方的授权证明)与甲方指定人员对接。</w:t>
      </w:r>
    </w:p>
    <w:p w14:paraId="3EFFA47B">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kern w:val="0"/>
          <w:sz w:val="28"/>
          <w:szCs w:val="28"/>
        </w:rPr>
        <w:t>3、乙方须在每批次原料（每张调拨单的原料为一个批次）调运结束后</w:t>
      </w:r>
      <w:r>
        <w:rPr>
          <w:rFonts w:hint="eastAsia" w:ascii="仿宋" w:hAnsi="仿宋" w:eastAsia="仿宋" w:cs="仿宋"/>
          <w:color w:val="auto"/>
          <w:kern w:val="0"/>
          <w:sz w:val="28"/>
          <w:szCs w:val="28"/>
        </w:rPr>
        <w:t>1个月内将票据交予甲方，实施费用结算，否则甲方有权不予结账。</w:t>
      </w:r>
    </w:p>
    <w:p w14:paraId="47F16EA3">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4、甲方在收到乙方开具的符合要求的发票后，须及时收集整理相关资料并审核付款。</w:t>
      </w:r>
    </w:p>
    <w:p w14:paraId="72105C34">
      <w:pPr>
        <w:widowControl/>
        <w:ind w:firstLine="562" w:firstLineChars="200"/>
        <w:jc w:val="left"/>
        <w:rPr>
          <w:rFonts w:hint="eastAsia" w:ascii="黑体" w:hAnsi="黑体" w:eastAsia="黑体" w:cs="黑体"/>
          <w:b/>
          <w:bCs/>
          <w:kern w:val="0"/>
          <w:sz w:val="28"/>
          <w:szCs w:val="28"/>
        </w:rPr>
      </w:pPr>
      <w:r>
        <w:rPr>
          <w:rFonts w:hint="eastAsia" w:ascii="黑体" w:hAnsi="黑体" w:eastAsia="黑体" w:cs="黑体"/>
          <w:b/>
          <w:bCs/>
          <w:kern w:val="0"/>
          <w:sz w:val="28"/>
          <w:szCs w:val="28"/>
        </w:rPr>
        <w:t>七、其它约定事项</w:t>
      </w:r>
    </w:p>
    <w:p w14:paraId="00E6DBA4">
      <w:pPr>
        <w:widowControl/>
        <w:ind w:firstLine="560" w:firstLineChars="200"/>
        <w:jc w:val="left"/>
        <w:rPr>
          <w:rFonts w:hint="eastAsia" w:ascii="仿宋" w:hAnsi="仿宋" w:eastAsia="仿宋" w:cs="仿宋"/>
          <w:sz w:val="28"/>
          <w:szCs w:val="28"/>
          <w:shd w:val="clear" w:color="auto" w:fill="FFFFFF"/>
        </w:rPr>
      </w:pPr>
      <w:r>
        <w:rPr>
          <w:rFonts w:hint="eastAsia" w:ascii="仿宋" w:hAnsi="仿宋" w:eastAsia="仿宋" w:cs="仿宋"/>
          <w:kern w:val="0"/>
          <w:sz w:val="28"/>
          <w:szCs w:val="28"/>
        </w:rPr>
        <w:t>1、</w:t>
      </w:r>
      <w:r>
        <w:rPr>
          <w:rFonts w:hint="eastAsia" w:ascii="仿宋" w:hAnsi="仿宋" w:eastAsia="仿宋" w:cs="仿宋"/>
          <w:sz w:val="28"/>
          <w:szCs w:val="28"/>
          <w:shd w:val="clear" w:color="auto" w:fill="FFFFFF"/>
        </w:rPr>
        <w:t>甲方每一季度对乙方进行考核评价，并根据考核得分，有权对下一季度承运量进行调剂。</w:t>
      </w:r>
    </w:p>
    <w:p w14:paraId="4765A77E">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kern w:val="0"/>
          <w:sz w:val="28"/>
          <w:szCs w:val="28"/>
        </w:rPr>
        <w:t>2、乙方须自觉与甲方保持良好工作关系，维护甲方公司形象,遵守甲方的规章制度。若因乙方原因对甲方造成不良影响,乙方承担全部责任与损失,且甲方有权终止合同关系。</w:t>
      </w:r>
    </w:p>
    <w:p w14:paraId="2C72381F">
      <w:pPr>
        <w:widowControl/>
        <w:ind w:firstLine="560" w:firstLineChars="200"/>
        <w:jc w:val="left"/>
        <w:rPr>
          <w:rFonts w:hint="eastAsia" w:ascii="仿宋" w:hAnsi="仿宋" w:eastAsia="仿宋" w:cs="仿宋"/>
          <w:bCs/>
          <w:kern w:val="0"/>
          <w:sz w:val="28"/>
          <w:szCs w:val="28"/>
        </w:rPr>
      </w:pPr>
      <w:r>
        <w:rPr>
          <w:rFonts w:hint="eastAsia" w:ascii="仿宋" w:hAnsi="仿宋" w:eastAsia="仿宋" w:cs="仿宋"/>
          <w:bCs/>
          <w:kern w:val="0"/>
          <w:sz w:val="28"/>
          <w:szCs w:val="28"/>
        </w:rPr>
        <w:t>3、本合同约定路线以外的原料运输，甲方委托乙方运输的，由甲方按程序申请运价后，乙方签字确认，并甲、乙双方的责任和义务、费用结算的方式等按本合同执行，不再另行签订合同。</w:t>
      </w:r>
    </w:p>
    <w:p w14:paraId="7C75B968">
      <w:pPr>
        <w:widowControl/>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4、本合同未尽事宜，由双方协商确定；若有争议，由双方协商解决，或交由甲方所在地人民法院裁决。</w:t>
      </w:r>
    </w:p>
    <w:p w14:paraId="07181255">
      <w:pPr>
        <w:ind w:firstLine="560" w:firstLineChars="200"/>
        <w:rPr>
          <w:rFonts w:hint="eastAsia" w:ascii="仿宋" w:hAnsi="仿宋" w:eastAsia="仿宋" w:cs="仿宋"/>
          <w:sz w:val="28"/>
          <w:szCs w:val="28"/>
        </w:rPr>
      </w:pPr>
      <w:r>
        <w:rPr>
          <w:rFonts w:hint="eastAsia" w:ascii="仿宋" w:hAnsi="仿宋" w:eastAsia="仿宋" w:cs="仿宋"/>
          <w:kern w:val="0"/>
          <w:sz w:val="28"/>
          <w:szCs w:val="28"/>
        </w:rPr>
        <w:t>5、本合同一式两份，甲乙双方各执一份，</w:t>
      </w:r>
      <w:r>
        <w:rPr>
          <w:rFonts w:hint="eastAsia" w:ascii="仿宋" w:hAnsi="仿宋" w:eastAsia="仿宋" w:cs="仿宋"/>
          <w:sz w:val="28"/>
          <w:szCs w:val="28"/>
        </w:rPr>
        <w:t>传真扫描件具有同等法律效力。</w:t>
      </w:r>
    </w:p>
    <w:tbl>
      <w:tblPr>
        <w:tblStyle w:val="75"/>
        <w:tblpPr w:leftFromText="180" w:rightFromText="180" w:vertAnchor="text" w:horzAnchor="page" w:tblpX="1155" w:tblpY="115"/>
        <w:tblOverlap w:val="never"/>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3456"/>
        <w:gridCol w:w="2159"/>
        <w:gridCol w:w="2968"/>
      </w:tblGrid>
      <w:tr w14:paraId="10BE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535" w:type="dxa"/>
            <w:noWrap w:val="0"/>
            <w:vAlign w:val="center"/>
          </w:tcPr>
          <w:p w14:paraId="7473EF01">
            <w:pPr>
              <w:spacing w:line="360" w:lineRule="exact"/>
              <w:jc w:val="center"/>
              <w:rPr>
                <w:rFonts w:hint="eastAsia" w:ascii="仿宋" w:hAnsi="仿宋" w:eastAsia="仿宋" w:cs="仿宋"/>
                <w:b/>
                <w:bCs/>
                <w:sz w:val="28"/>
                <w:szCs w:val="28"/>
              </w:rPr>
            </w:pPr>
            <w:r>
              <w:rPr>
                <w:rFonts w:hint="eastAsia" w:ascii="仿宋" w:hAnsi="仿宋" w:eastAsia="仿宋" w:cs="仿宋"/>
                <w:b/>
                <w:bCs/>
                <w:sz w:val="28"/>
                <w:szCs w:val="28"/>
              </w:rPr>
              <w:t>甲方</w:t>
            </w:r>
          </w:p>
          <w:p w14:paraId="2E583F1E">
            <w:pPr>
              <w:spacing w:line="360" w:lineRule="exact"/>
              <w:jc w:val="center"/>
              <w:rPr>
                <w:rFonts w:hint="eastAsia" w:ascii="仿宋" w:hAnsi="仿宋" w:eastAsia="仿宋" w:cs="仿宋"/>
                <w:sz w:val="28"/>
                <w:szCs w:val="28"/>
              </w:rPr>
            </w:pPr>
            <w:r>
              <w:rPr>
                <w:rFonts w:hint="eastAsia" w:ascii="仿宋" w:hAnsi="仿宋" w:eastAsia="仿宋" w:cs="仿宋"/>
                <w:b/>
                <w:bCs/>
                <w:sz w:val="28"/>
                <w:szCs w:val="28"/>
              </w:rPr>
              <w:t>（盖章）</w:t>
            </w:r>
          </w:p>
        </w:tc>
        <w:tc>
          <w:tcPr>
            <w:tcW w:w="3456" w:type="dxa"/>
            <w:noWrap w:val="0"/>
            <w:vAlign w:val="center"/>
          </w:tcPr>
          <w:p w14:paraId="5F7B04AD">
            <w:pPr>
              <w:spacing w:line="360" w:lineRule="exact"/>
              <w:rPr>
                <w:rFonts w:hint="eastAsia" w:ascii="仿宋" w:hAnsi="仿宋" w:eastAsia="仿宋" w:cs="仿宋"/>
                <w:sz w:val="28"/>
                <w:szCs w:val="28"/>
              </w:rPr>
            </w:pPr>
            <w:r>
              <w:rPr>
                <w:rFonts w:hint="eastAsia" w:ascii="仿宋" w:hAnsi="仿宋" w:eastAsia="仿宋" w:cs="仿宋"/>
                <w:sz w:val="28"/>
                <w:szCs w:val="28"/>
              </w:rPr>
              <w:t>重庆市涪陵榨菜集团股份有限公司</w:t>
            </w:r>
          </w:p>
        </w:tc>
        <w:tc>
          <w:tcPr>
            <w:tcW w:w="2159" w:type="dxa"/>
            <w:noWrap w:val="0"/>
            <w:vAlign w:val="center"/>
          </w:tcPr>
          <w:p w14:paraId="5AAA5FD5">
            <w:pPr>
              <w:spacing w:line="36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14:paraId="330BC505">
            <w:pPr>
              <w:spacing w:line="360" w:lineRule="exact"/>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（盖章）</w:t>
            </w:r>
          </w:p>
        </w:tc>
        <w:tc>
          <w:tcPr>
            <w:tcW w:w="2968" w:type="dxa"/>
            <w:noWrap w:val="0"/>
            <w:vAlign w:val="center"/>
          </w:tcPr>
          <w:p w14:paraId="2E39275B">
            <w:pPr>
              <w:spacing w:line="360" w:lineRule="exact"/>
              <w:rPr>
                <w:rFonts w:hint="eastAsia" w:ascii="仿宋" w:hAnsi="仿宋" w:eastAsia="仿宋" w:cs="仿宋"/>
                <w:color w:val="auto"/>
                <w:sz w:val="28"/>
                <w:szCs w:val="28"/>
              </w:rPr>
            </w:pPr>
          </w:p>
        </w:tc>
      </w:tr>
      <w:tr w14:paraId="69B7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535" w:type="dxa"/>
            <w:noWrap w:val="0"/>
            <w:vAlign w:val="center"/>
          </w:tcPr>
          <w:p w14:paraId="16BD3C2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委托</w:t>
            </w:r>
          </w:p>
          <w:p w14:paraId="1A1AB54C">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代理人签字</w:t>
            </w:r>
          </w:p>
        </w:tc>
        <w:tc>
          <w:tcPr>
            <w:tcW w:w="3456" w:type="dxa"/>
            <w:noWrap w:val="0"/>
            <w:vAlign w:val="center"/>
          </w:tcPr>
          <w:p w14:paraId="4914F874">
            <w:pPr>
              <w:spacing w:line="360" w:lineRule="exact"/>
              <w:jc w:val="center"/>
              <w:rPr>
                <w:rFonts w:hint="eastAsia" w:ascii="仿宋" w:hAnsi="仿宋" w:eastAsia="仿宋" w:cs="仿宋"/>
                <w:sz w:val="28"/>
                <w:szCs w:val="28"/>
              </w:rPr>
            </w:pPr>
          </w:p>
        </w:tc>
        <w:tc>
          <w:tcPr>
            <w:tcW w:w="2159" w:type="dxa"/>
            <w:noWrap w:val="0"/>
            <w:vAlign w:val="center"/>
          </w:tcPr>
          <w:p w14:paraId="436AC0E2">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法定（委托代理人）</w:t>
            </w:r>
          </w:p>
          <w:p w14:paraId="2A82A4FF">
            <w:pPr>
              <w:spacing w:line="360" w:lineRule="exact"/>
              <w:jc w:val="center"/>
              <w:rPr>
                <w:rFonts w:hint="eastAsia" w:ascii="仿宋" w:hAnsi="仿宋" w:eastAsia="仿宋" w:cs="仿宋"/>
                <w:color w:val="auto"/>
                <w:sz w:val="28"/>
                <w:szCs w:val="28"/>
              </w:rPr>
            </w:pPr>
            <w:r>
              <w:rPr>
                <w:rFonts w:hint="eastAsia" w:ascii="仿宋" w:hAnsi="仿宋" w:eastAsia="仿宋" w:cs="仿宋"/>
                <w:sz w:val="28"/>
                <w:szCs w:val="28"/>
              </w:rPr>
              <w:t>签字</w:t>
            </w:r>
          </w:p>
        </w:tc>
        <w:tc>
          <w:tcPr>
            <w:tcW w:w="2968" w:type="dxa"/>
            <w:noWrap w:val="0"/>
            <w:vAlign w:val="center"/>
          </w:tcPr>
          <w:p w14:paraId="165F78F7">
            <w:pPr>
              <w:spacing w:line="360" w:lineRule="exact"/>
              <w:jc w:val="center"/>
              <w:rPr>
                <w:rFonts w:hint="eastAsia" w:ascii="仿宋" w:hAnsi="仿宋" w:eastAsia="仿宋" w:cs="仿宋"/>
                <w:color w:val="auto"/>
                <w:sz w:val="28"/>
                <w:szCs w:val="28"/>
              </w:rPr>
            </w:pPr>
          </w:p>
        </w:tc>
      </w:tr>
      <w:tr w14:paraId="73A9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35" w:type="dxa"/>
            <w:noWrap w:val="0"/>
            <w:vAlign w:val="center"/>
          </w:tcPr>
          <w:p w14:paraId="1BD4698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税  号</w:t>
            </w:r>
          </w:p>
        </w:tc>
        <w:tc>
          <w:tcPr>
            <w:tcW w:w="3456" w:type="dxa"/>
            <w:noWrap w:val="0"/>
            <w:vAlign w:val="center"/>
          </w:tcPr>
          <w:p w14:paraId="1A09B4F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91500102208552322T</w:t>
            </w:r>
          </w:p>
        </w:tc>
        <w:tc>
          <w:tcPr>
            <w:tcW w:w="2159" w:type="dxa"/>
            <w:noWrap w:val="0"/>
            <w:vAlign w:val="center"/>
          </w:tcPr>
          <w:p w14:paraId="470AA2CA">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税  号</w:t>
            </w:r>
          </w:p>
        </w:tc>
        <w:tc>
          <w:tcPr>
            <w:tcW w:w="2968" w:type="dxa"/>
            <w:noWrap w:val="0"/>
            <w:vAlign w:val="center"/>
          </w:tcPr>
          <w:p w14:paraId="6653D660">
            <w:pPr>
              <w:spacing w:line="360" w:lineRule="exact"/>
              <w:jc w:val="center"/>
              <w:rPr>
                <w:rFonts w:hint="eastAsia" w:ascii="仿宋" w:hAnsi="仿宋" w:eastAsia="仿宋" w:cs="仿宋"/>
                <w:color w:val="auto"/>
                <w:sz w:val="28"/>
                <w:szCs w:val="28"/>
              </w:rPr>
            </w:pPr>
          </w:p>
        </w:tc>
      </w:tr>
      <w:tr w14:paraId="57A6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35" w:type="dxa"/>
            <w:noWrap w:val="0"/>
            <w:vAlign w:val="center"/>
          </w:tcPr>
          <w:p w14:paraId="75F186D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帐  号</w:t>
            </w:r>
          </w:p>
        </w:tc>
        <w:tc>
          <w:tcPr>
            <w:tcW w:w="3456" w:type="dxa"/>
            <w:noWrap w:val="0"/>
            <w:vAlign w:val="center"/>
          </w:tcPr>
          <w:p w14:paraId="10E59E8F">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31-610101040006411</w:t>
            </w:r>
          </w:p>
        </w:tc>
        <w:tc>
          <w:tcPr>
            <w:tcW w:w="2159" w:type="dxa"/>
            <w:noWrap w:val="0"/>
            <w:vAlign w:val="center"/>
          </w:tcPr>
          <w:p w14:paraId="7AC49A51">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帐  号</w:t>
            </w:r>
          </w:p>
        </w:tc>
        <w:tc>
          <w:tcPr>
            <w:tcW w:w="2968" w:type="dxa"/>
            <w:noWrap w:val="0"/>
            <w:vAlign w:val="center"/>
          </w:tcPr>
          <w:p w14:paraId="70D4F8BC">
            <w:pPr>
              <w:spacing w:line="360" w:lineRule="exact"/>
              <w:jc w:val="center"/>
              <w:rPr>
                <w:rFonts w:hint="eastAsia" w:ascii="仿宋" w:hAnsi="仿宋" w:eastAsia="仿宋" w:cs="仿宋"/>
                <w:color w:val="auto"/>
                <w:sz w:val="28"/>
                <w:szCs w:val="28"/>
              </w:rPr>
            </w:pPr>
          </w:p>
        </w:tc>
      </w:tr>
      <w:tr w14:paraId="1814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35" w:type="dxa"/>
            <w:noWrap w:val="0"/>
            <w:vAlign w:val="center"/>
          </w:tcPr>
          <w:p w14:paraId="42F5A1A8">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开户行</w:t>
            </w:r>
          </w:p>
        </w:tc>
        <w:tc>
          <w:tcPr>
            <w:tcW w:w="3456" w:type="dxa"/>
            <w:noWrap w:val="0"/>
            <w:vAlign w:val="center"/>
          </w:tcPr>
          <w:p w14:paraId="5454B7D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农行涪陵分行营业部</w:t>
            </w:r>
          </w:p>
        </w:tc>
        <w:tc>
          <w:tcPr>
            <w:tcW w:w="2159" w:type="dxa"/>
            <w:noWrap w:val="0"/>
            <w:vAlign w:val="center"/>
          </w:tcPr>
          <w:p w14:paraId="2FC98615">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开户行</w:t>
            </w:r>
          </w:p>
        </w:tc>
        <w:tc>
          <w:tcPr>
            <w:tcW w:w="2968" w:type="dxa"/>
            <w:noWrap w:val="0"/>
            <w:vAlign w:val="center"/>
          </w:tcPr>
          <w:p w14:paraId="46FCA6B4">
            <w:pPr>
              <w:spacing w:line="360" w:lineRule="exact"/>
              <w:jc w:val="center"/>
              <w:rPr>
                <w:rFonts w:hint="eastAsia" w:ascii="仿宋" w:hAnsi="仿宋" w:eastAsia="仿宋" w:cs="仿宋"/>
                <w:color w:val="auto"/>
                <w:sz w:val="28"/>
                <w:szCs w:val="28"/>
              </w:rPr>
            </w:pPr>
          </w:p>
        </w:tc>
      </w:tr>
      <w:tr w14:paraId="66CC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35" w:type="dxa"/>
            <w:noWrap w:val="0"/>
            <w:vAlign w:val="center"/>
          </w:tcPr>
          <w:p w14:paraId="456F614F">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电  话</w:t>
            </w:r>
          </w:p>
        </w:tc>
        <w:tc>
          <w:tcPr>
            <w:tcW w:w="3456" w:type="dxa"/>
            <w:noWrap w:val="0"/>
            <w:vAlign w:val="center"/>
          </w:tcPr>
          <w:p w14:paraId="6789BC0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023-72244807</w:t>
            </w:r>
          </w:p>
        </w:tc>
        <w:tc>
          <w:tcPr>
            <w:tcW w:w="2159" w:type="dxa"/>
            <w:noWrap w:val="0"/>
            <w:vAlign w:val="center"/>
          </w:tcPr>
          <w:p w14:paraId="73345C9F">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电  话</w:t>
            </w:r>
          </w:p>
        </w:tc>
        <w:tc>
          <w:tcPr>
            <w:tcW w:w="2968" w:type="dxa"/>
            <w:noWrap w:val="0"/>
            <w:vAlign w:val="center"/>
          </w:tcPr>
          <w:p w14:paraId="5FA69748">
            <w:pPr>
              <w:spacing w:line="360" w:lineRule="exact"/>
              <w:jc w:val="center"/>
              <w:rPr>
                <w:rFonts w:hint="eastAsia" w:ascii="仿宋" w:hAnsi="仿宋" w:eastAsia="仿宋" w:cs="仿宋"/>
                <w:color w:val="auto"/>
                <w:sz w:val="28"/>
                <w:szCs w:val="28"/>
              </w:rPr>
            </w:pPr>
          </w:p>
        </w:tc>
      </w:tr>
      <w:tr w14:paraId="4E454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535" w:type="dxa"/>
            <w:noWrap w:val="0"/>
            <w:vAlign w:val="center"/>
          </w:tcPr>
          <w:p w14:paraId="42089EC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3456" w:type="dxa"/>
            <w:noWrap w:val="0"/>
            <w:vAlign w:val="center"/>
          </w:tcPr>
          <w:p w14:paraId="3C1C188E">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涪陵区江北街道二渡村一组</w:t>
            </w:r>
          </w:p>
        </w:tc>
        <w:tc>
          <w:tcPr>
            <w:tcW w:w="2159" w:type="dxa"/>
            <w:noWrap w:val="0"/>
            <w:vAlign w:val="center"/>
          </w:tcPr>
          <w:p w14:paraId="5123604D">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地  址</w:t>
            </w:r>
          </w:p>
        </w:tc>
        <w:tc>
          <w:tcPr>
            <w:tcW w:w="2968" w:type="dxa"/>
            <w:noWrap w:val="0"/>
            <w:vAlign w:val="center"/>
          </w:tcPr>
          <w:p w14:paraId="1C1009A6">
            <w:pPr>
              <w:spacing w:line="360" w:lineRule="exact"/>
              <w:jc w:val="center"/>
              <w:rPr>
                <w:rFonts w:hint="eastAsia" w:ascii="仿宋" w:hAnsi="仿宋" w:eastAsia="仿宋" w:cs="仿宋"/>
                <w:color w:val="auto"/>
                <w:sz w:val="28"/>
                <w:szCs w:val="28"/>
              </w:rPr>
            </w:pPr>
          </w:p>
        </w:tc>
      </w:tr>
      <w:tr w14:paraId="190C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535" w:type="dxa"/>
            <w:noWrap w:val="0"/>
            <w:vAlign w:val="center"/>
          </w:tcPr>
          <w:p w14:paraId="3FE95B61">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签订日期</w:t>
            </w:r>
          </w:p>
        </w:tc>
        <w:tc>
          <w:tcPr>
            <w:tcW w:w="3456" w:type="dxa"/>
            <w:noWrap w:val="0"/>
            <w:vAlign w:val="center"/>
          </w:tcPr>
          <w:p w14:paraId="715C7D9E">
            <w:pPr>
              <w:spacing w:line="360" w:lineRule="exact"/>
              <w:jc w:val="center"/>
              <w:rPr>
                <w:rFonts w:hint="eastAsia" w:ascii="仿宋" w:hAnsi="仿宋" w:eastAsia="仿宋" w:cs="仿宋"/>
                <w:sz w:val="28"/>
                <w:szCs w:val="28"/>
              </w:rPr>
            </w:pPr>
          </w:p>
        </w:tc>
        <w:tc>
          <w:tcPr>
            <w:tcW w:w="2159" w:type="dxa"/>
            <w:noWrap w:val="0"/>
            <w:vAlign w:val="center"/>
          </w:tcPr>
          <w:p w14:paraId="2A884DF0">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签订日期</w:t>
            </w:r>
          </w:p>
        </w:tc>
        <w:tc>
          <w:tcPr>
            <w:tcW w:w="2968" w:type="dxa"/>
            <w:noWrap w:val="0"/>
            <w:vAlign w:val="center"/>
          </w:tcPr>
          <w:p w14:paraId="1082DDCC">
            <w:pPr>
              <w:spacing w:line="360" w:lineRule="exact"/>
              <w:jc w:val="center"/>
              <w:rPr>
                <w:rFonts w:hint="eastAsia" w:ascii="仿宋" w:hAnsi="仿宋" w:eastAsia="仿宋" w:cs="仿宋"/>
                <w:color w:val="auto"/>
                <w:sz w:val="28"/>
                <w:szCs w:val="28"/>
              </w:rPr>
            </w:pPr>
          </w:p>
        </w:tc>
      </w:tr>
    </w:tbl>
    <w:p w14:paraId="0789A270">
      <w:pPr>
        <w:widowControl/>
        <w:ind w:firstLine="560" w:firstLineChars="200"/>
        <w:jc w:val="left"/>
        <w:rPr>
          <w:rFonts w:hint="eastAsia" w:ascii="仿宋" w:hAnsi="仿宋" w:eastAsia="仿宋" w:cs="仿宋"/>
          <w:kern w:val="0"/>
          <w:sz w:val="28"/>
          <w:szCs w:val="28"/>
        </w:rPr>
      </w:pPr>
    </w:p>
    <w:p w14:paraId="58F4AAA2">
      <w:pPr>
        <w:widowControl/>
        <w:spacing w:line="440" w:lineRule="exact"/>
        <w:jc w:val="left"/>
        <w:rPr>
          <w:rFonts w:hint="eastAsia" w:ascii="宋体" w:hAnsi="宋体" w:eastAsia="仿宋" w:cs="宋体"/>
          <w:color w:val="auto"/>
          <w:kern w:val="0"/>
          <w:sz w:val="24"/>
          <w:lang w:eastAsia="zh-CN"/>
        </w:rPr>
      </w:pPr>
      <w:r>
        <w:rPr>
          <w:rFonts w:hint="eastAsia" w:ascii="仿宋" w:hAnsi="仿宋" w:eastAsia="仿宋" w:cs="仿宋"/>
          <w:color w:val="auto"/>
          <w:kern w:val="0"/>
          <w:sz w:val="28"/>
          <w:szCs w:val="28"/>
        </w:rPr>
        <w:t>附件： 原料运输路线及价格标准</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按照中标资料完善</w:t>
      </w:r>
      <w:r>
        <w:rPr>
          <w:rFonts w:hint="eastAsia" w:ascii="仿宋" w:hAnsi="仿宋" w:eastAsia="仿宋" w:cs="仿宋"/>
          <w:kern w:val="0"/>
          <w:sz w:val="28"/>
          <w:szCs w:val="28"/>
          <w:lang w:eastAsia="zh-CN"/>
        </w:rPr>
        <w:t>）</w:t>
      </w:r>
    </w:p>
    <w:p w14:paraId="681199F4">
      <w:pPr>
        <w:rPr>
          <w:rFonts w:hint="eastAsia"/>
          <w:lang w:val="en-US" w:eastAsia="zh-CN"/>
        </w:rPr>
      </w:pPr>
      <w:r>
        <w:rPr>
          <w:rFonts w:hint="eastAsia"/>
          <w:lang w:val="en-US" w:eastAsia="zh-CN"/>
        </w:rPr>
        <w:br w:type="page"/>
      </w:r>
    </w:p>
    <w:p w14:paraId="284681A2">
      <w:pPr>
        <w:pStyle w:val="71"/>
        <w:outlineLvl w:val="1"/>
        <w:rPr>
          <w:rFonts w:hint="eastAsia" w:ascii="宋体" w:hAnsi="宋体"/>
        </w:rPr>
      </w:pPr>
      <w:r>
        <w:rPr>
          <w:rFonts w:hint="eastAsia"/>
          <w:lang w:val="en-US" w:eastAsia="zh-CN"/>
        </w:rPr>
        <w:t>盐水</w:t>
      </w:r>
      <w:r>
        <w:rPr>
          <w:rFonts w:hint="eastAsia"/>
        </w:rPr>
        <w:t>运输服务合同</w:t>
      </w:r>
      <w:r>
        <w:rPr>
          <w:rFonts w:hint="eastAsia" w:ascii="仿宋" w:hAnsi="仿宋" w:eastAsia="仿宋" w:cs="仿宋"/>
          <w:b/>
          <w:sz w:val="28"/>
          <w:szCs w:val="28"/>
        </w:rPr>
        <w:t>（以实际签订为准）</w:t>
      </w:r>
    </w:p>
    <w:p w14:paraId="7CA8E632">
      <w:pPr>
        <w:widowControl/>
        <w:spacing w:before="100" w:beforeAutospacing="1" w:after="100" w:afterAutospacing="1" w:line="360" w:lineRule="atLeast"/>
        <w:jc w:val="left"/>
        <w:rPr>
          <w:rFonts w:hint="eastAsia" w:ascii="宋体" w:hAnsi="宋体" w:cs="宋体"/>
          <w:b/>
          <w:bCs/>
          <w:kern w:val="0"/>
          <w:sz w:val="28"/>
          <w:szCs w:val="28"/>
        </w:rPr>
      </w:pPr>
      <w:r>
        <w:rPr>
          <w:rFonts w:hint="eastAsia" w:ascii="宋体" w:hAnsi="宋体" w:cs="宋体"/>
          <w:b/>
          <w:bCs/>
          <w:kern w:val="0"/>
          <w:sz w:val="28"/>
          <w:szCs w:val="28"/>
        </w:rPr>
        <w:t xml:space="preserve">托运方: </w:t>
      </w:r>
      <w:r>
        <w:rPr>
          <w:rFonts w:hint="eastAsia" w:ascii="宋体" w:hAnsi="宋体" w:cs="宋体"/>
          <w:b/>
          <w:bCs/>
          <w:kern w:val="0"/>
          <w:sz w:val="28"/>
          <w:szCs w:val="28"/>
          <w:u w:val="single"/>
        </w:rPr>
        <w:t>重庆市涪陵榨菜集团股份有限公司</w:t>
      </w:r>
      <w:r>
        <w:rPr>
          <w:rFonts w:hint="eastAsia" w:ascii="宋体" w:hAnsi="宋体" w:cs="宋体"/>
          <w:b/>
          <w:bCs/>
          <w:kern w:val="0"/>
          <w:sz w:val="28"/>
          <w:szCs w:val="28"/>
        </w:rPr>
        <w:t>(以下简称甲方)</w:t>
      </w:r>
    </w:p>
    <w:p w14:paraId="4BA34CC9">
      <w:pPr>
        <w:widowControl/>
        <w:spacing w:before="100" w:beforeAutospacing="1" w:after="100" w:afterAutospacing="1" w:line="360" w:lineRule="atLeast"/>
        <w:jc w:val="left"/>
        <w:rPr>
          <w:rFonts w:hint="eastAsia" w:ascii="宋体" w:hAnsi="宋体" w:cs="宋体"/>
          <w:kern w:val="0"/>
          <w:sz w:val="28"/>
          <w:szCs w:val="28"/>
        </w:rPr>
      </w:pPr>
      <w:r>
        <w:rPr>
          <w:rFonts w:hint="eastAsia" w:ascii="宋体" w:hAnsi="宋体" w:cs="宋体"/>
          <w:b/>
          <w:bCs/>
          <w:kern w:val="0"/>
          <w:sz w:val="28"/>
          <w:szCs w:val="28"/>
        </w:rPr>
        <w:t>承运方:</w:t>
      </w:r>
      <w:r>
        <w:rPr>
          <w:rFonts w:hint="eastAsia" w:ascii="宋体" w:hAnsi="宋体" w:cs="宋体"/>
          <w:b/>
          <w:bCs/>
          <w:sz w:val="28"/>
          <w:szCs w:val="28"/>
          <w:u w:val="single"/>
        </w:rPr>
        <w:t xml:space="preserve">                                  </w:t>
      </w:r>
      <w:r>
        <w:rPr>
          <w:rFonts w:hint="eastAsia" w:ascii="宋体" w:hAnsi="宋体" w:cs="宋体"/>
          <w:b/>
          <w:bCs/>
          <w:kern w:val="0"/>
          <w:sz w:val="28"/>
          <w:szCs w:val="28"/>
        </w:rPr>
        <w:t>(以下简称乙方)</w:t>
      </w:r>
    </w:p>
    <w:p w14:paraId="0A0D0CC0">
      <w:pPr>
        <w:spacing w:line="440" w:lineRule="exact"/>
        <w:ind w:firstLine="560" w:firstLineChars="200"/>
        <w:rPr>
          <w:rFonts w:hint="eastAsia" w:ascii="宋体" w:hAnsi="宋体"/>
          <w:sz w:val="28"/>
          <w:szCs w:val="28"/>
        </w:rPr>
      </w:pPr>
      <w:r>
        <w:rPr>
          <w:rFonts w:hint="eastAsia" w:ascii="宋体" w:hAnsi="宋体"/>
          <w:sz w:val="28"/>
          <w:szCs w:val="28"/>
        </w:rPr>
        <w:t>鉴于甲方盐水运输需求,乙方承诺有足够运力承运甲方盐水,兹此双方本着平等、互惠的原则，在充分协商的基础上订立本合同,以明确双方权利和义务并共同遵守。</w:t>
      </w:r>
    </w:p>
    <w:p w14:paraId="6945D1E8">
      <w:pPr>
        <w:widowControl/>
        <w:ind w:firstLine="422" w:firstLineChars="150"/>
        <w:jc w:val="left"/>
        <w:rPr>
          <w:rFonts w:hint="eastAsia" w:ascii="宋体" w:hAnsi="宋体" w:cs="宋体"/>
          <w:kern w:val="0"/>
          <w:sz w:val="28"/>
          <w:szCs w:val="28"/>
        </w:rPr>
      </w:pPr>
      <w:r>
        <w:rPr>
          <w:rFonts w:hint="eastAsia" w:ascii="黑体" w:hAnsi="黑体" w:eastAsia="黑体" w:cs="黑体"/>
          <w:b/>
          <w:bCs/>
          <w:kern w:val="0"/>
          <w:sz w:val="28"/>
          <w:szCs w:val="28"/>
        </w:rPr>
        <w:t>一、合同期限：</w:t>
      </w:r>
      <w:r>
        <w:rPr>
          <w:rFonts w:hint="eastAsia" w:ascii="宋体" w:hAnsi="宋体" w:cs="宋体"/>
          <w:kern w:val="0"/>
          <w:sz w:val="28"/>
          <w:szCs w:val="28"/>
        </w:rPr>
        <w:t>自    年  月  日起至   年   月   日止。</w:t>
      </w:r>
    </w:p>
    <w:p w14:paraId="020EF1E7">
      <w:pPr>
        <w:widowControl/>
        <w:ind w:firstLine="422" w:firstLineChars="150"/>
        <w:jc w:val="left"/>
        <w:rPr>
          <w:rFonts w:hint="eastAsia" w:ascii="宋体" w:hAnsi="宋体" w:cs="宋体"/>
          <w:kern w:val="0"/>
          <w:sz w:val="28"/>
          <w:szCs w:val="28"/>
        </w:rPr>
      </w:pPr>
      <w:r>
        <w:rPr>
          <w:rFonts w:hint="eastAsia" w:ascii="黑体" w:hAnsi="黑体" w:eastAsia="黑体" w:cs="黑体"/>
          <w:b/>
          <w:bCs/>
          <w:kern w:val="0"/>
          <w:sz w:val="28"/>
          <w:szCs w:val="28"/>
        </w:rPr>
        <w:t>二、运输货物品种</w:t>
      </w:r>
      <w:r>
        <w:rPr>
          <w:rFonts w:hint="eastAsia" w:ascii="黑体" w:hAnsi="黑体" w:eastAsia="黑体" w:cs="黑体"/>
          <w:kern w:val="0"/>
          <w:sz w:val="28"/>
          <w:szCs w:val="28"/>
        </w:rPr>
        <w:t>：</w:t>
      </w:r>
      <w:r>
        <w:rPr>
          <w:rFonts w:hint="eastAsia" w:ascii="宋体" w:hAnsi="宋体" w:cs="宋体"/>
          <w:kern w:val="0"/>
          <w:sz w:val="28"/>
          <w:szCs w:val="28"/>
        </w:rPr>
        <w:t>M21、S21等蔬菜汁原料，废盐水。</w:t>
      </w:r>
    </w:p>
    <w:p w14:paraId="7FF02472">
      <w:pPr>
        <w:widowControl/>
        <w:ind w:firstLine="422" w:firstLineChars="150"/>
        <w:jc w:val="left"/>
        <w:rPr>
          <w:rFonts w:hint="eastAsia" w:ascii="宋体" w:hAnsi="宋体" w:cs="宋体"/>
          <w:kern w:val="0"/>
          <w:sz w:val="28"/>
          <w:szCs w:val="28"/>
        </w:rPr>
      </w:pPr>
      <w:r>
        <w:rPr>
          <w:rFonts w:hint="eastAsia" w:ascii="黑体" w:hAnsi="黑体" w:eastAsia="黑体" w:cs="黑体"/>
          <w:b/>
          <w:bCs/>
          <w:kern w:val="0"/>
          <w:sz w:val="28"/>
          <w:szCs w:val="28"/>
        </w:rPr>
        <w:t>三、货物运输的线路及价格：</w:t>
      </w:r>
      <w:r>
        <w:rPr>
          <w:rFonts w:hint="eastAsia" w:ascii="宋体" w:hAnsi="宋体" w:cs="宋体"/>
          <w:kern w:val="0"/>
          <w:sz w:val="28"/>
          <w:szCs w:val="28"/>
        </w:rPr>
        <w:t>见附件1。</w:t>
      </w:r>
    </w:p>
    <w:p w14:paraId="7F0BE2DD">
      <w:pPr>
        <w:widowControl/>
        <w:ind w:firstLine="422" w:firstLineChars="150"/>
        <w:jc w:val="left"/>
        <w:rPr>
          <w:rFonts w:hint="eastAsia" w:ascii="黑体" w:hAnsi="黑体" w:eastAsia="黑体" w:cs="黑体"/>
          <w:b/>
          <w:bCs/>
          <w:kern w:val="0"/>
          <w:sz w:val="28"/>
          <w:szCs w:val="28"/>
        </w:rPr>
      </w:pPr>
      <w:r>
        <w:rPr>
          <w:rFonts w:hint="eastAsia" w:ascii="黑体" w:hAnsi="黑体" w:eastAsia="黑体" w:cs="黑体"/>
          <w:b/>
          <w:bCs/>
          <w:kern w:val="0"/>
          <w:sz w:val="28"/>
          <w:szCs w:val="28"/>
        </w:rPr>
        <w:t>四、甲、乙双方的责任与义务</w:t>
      </w:r>
    </w:p>
    <w:p w14:paraId="79AE5BEF">
      <w:pPr>
        <w:spacing w:line="440" w:lineRule="exact"/>
        <w:ind w:firstLine="420" w:firstLineChars="150"/>
        <w:rPr>
          <w:rFonts w:ascii="宋体" w:hAnsi="宋体"/>
          <w:sz w:val="28"/>
          <w:szCs w:val="28"/>
        </w:rPr>
      </w:pPr>
      <w:r>
        <w:rPr>
          <w:rFonts w:hint="eastAsia" w:ascii="宋体" w:hAnsi="宋体"/>
          <w:sz w:val="28"/>
          <w:szCs w:val="28"/>
        </w:rPr>
        <w:t>（一）乙方必须满足甲方需要的资质及相关要求</w:t>
      </w:r>
    </w:p>
    <w:p w14:paraId="09620FFC">
      <w:pPr>
        <w:ind w:firstLine="560" w:firstLineChars="200"/>
        <w:rPr>
          <w:rFonts w:ascii="宋体" w:hAnsi="宋体"/>
          <w:sz w:val="28"/>
          <w:szCs w:val="28"/>
        </w:rPr>
      </w:pPr>
      <w:r>
        <w:rPr>
          <w:rFonts w:hint="eastAsia" w:ascii="宋体" w:hAnsi="宋体"/>
          <w:sz w:val="28"/>
          <w:szCs w:val="28"/>
        </w:rPr>
        <w:t>1、基本资质。乙方具有满足甲方需求的盐水运输车辆，且车辆必须证照齐全，满足盐水营运要求。乙方须向甲方提供营业执照、营运证等复印件资料。除上述资料外乙方有义务按甲方要求提供其它证明。乙方对承运运输工具的任何变更应提前一日书面通知甲方并附相关资料，否则</w:t>
      </w:r>
      <w:r>
        <w:rPr>
          <w:rFonts w:hint="eastAsia" w:ascii="宋体" w:hAnsi="宋体"/>
          <w:sz w:val="28"/>
          <w:szCs w:val="28"/>
          <w:lang w:eastAsia="zh-CN"/>
        </w:rPr>
        <w:t>因此给甲方</w:t>
      </w:r>
      <w:r>
        <w:rPr>
          <w:rFonts w:hint="eastAsia" w:ascii="宋体" w:hAnsi="宋体"/>
          <w:sz w:val="28"/>
          <w:szCs w:val="28"/>
        </w:rPr>
        <w:t>造成的一切损失</w:t>
      </w:r>
      <w:r>
        <w:rPr>
          <w:rFonts w:hint="eastAsia" w:ascii="宋体" w:hAnsi="宋体"/>
          <w:sz w:val="28"/>
          <w:szCs w:val="28"/>
          <w:lang w:eastAsia="zh-CN"/>
        </w:rPr>
        <w:t>均</w:t>
      </w:r>
      <w:r>
        <w:rPr>
          <w:rFonts w:hint="eastAsia" w:ascii="宋体" w:hAnsi="宋体"/>
          <w:sz w:val="28"/>
          <w:szCs w:val="28"/>
        </w:rPr>
        <w:t>由乙方负责。</w:t>
      </w:r>
    </w:p>
    <w:p w14:paraId="12E66D76">
      <w:pPr>
        <w:ind w:firstLine="560" w:firstLineChars="200"/>
        <w:rPr>
          <w:rFonts w:hint="eastAsia" w:ascii="宋体" w:hAnsi="宋体"/>
          <w:sz w:val="28"/>
          <w:szCs w:val="28"/>
        </w:rPr>
      </w:pPr>
      <w:r>
        <w:rPr>
          <w:rFonts w:hint="eastAsia" w:ascii="宋体" w:hAnsi="宋体"/>
          <w:sz w:val="28"/>
          <w:szCs w:val="28"/>
        </w:rPr>
        <w:t>2、驾驶员要求。乙方所派驾驶员须持有效驾驶证件，身体健康，无病毒性肝炎、痢疾、伤寒、皮肤病等有碍食品安全的疾病，甲方有权随时抽查其健康证明。若甲方发现乙方驾驶员身体健康有碍食品安全或提供不出健康证明，甲方有权终止合同并</w:t>
      </w:r>
      <w:r>
        <w:rPr>
          <w:rFonts w:hint="eastAsia" w:ascii="宋体" w:hAnsi="宋体"/>
          <w:sz w:val="28"/>
          <w:szCs w:val="28"/>
          <w:lang w:eastAsia="zh-CN"/>
        </w:rPr>
        <w:t>且</w:t>
      </w:r>
      <w:r>
        <w:rPr>
          <w:rFonts w:hint="eastAsia" w:ascii="宋体" w:hAnsi="宋体"/>
          <w:sz w:val="28"/>
          <w:szCs w:val="28"/>
        </w:rPr>
        <w:t>乙方对因此造成的一切损失</w:t>
      </w:r>
      <w:r>
        <w:rPr>
          <w:rFonts w:hint="eastAsia" w:ascii="宋体" w:hAnsi="宋体"/>
          <w:sz w:val="28"/>
          <w:szCs w:val="28"/>
          <w:lang w:eastAsia="zh-CN"/>
        </w:rPr>
        <w:t>全部</w:t>
      </w:r>
      <w:r>
        <w:rPr>
          <w:rFonts w:hint="eastAsia" w:ascii="宋体" w:hAnsi="宋体"/>
          <w:sz w:val="28"/>
          <w:szCs w:val="28"/>
        </w:rPr>
        <w:t>承担。</w:t>
      </w:r>
    </w:p>
    <w:p w14:paraId="3D56B9FE">
      <w:pPr>
        <w:ind w:firstLine="560" w:firstLineChars="200"/>
        <w:rPr>
          <w:rFonts w:hint="eastAsia" w:ascii="宋体" w:hAnsi="宋体"/>
          <w:sz w:val="28"/>
          <w:szCs w:val="28"/>
        </w:rPr>
      </w:pPr>
      <w:r>
        <w:rPr>
          <w:rFonts w:hint="eastAsia" w:ascii="宋体" w:hAnsi="宋体"/>
          <w:sz w:val="28"/>
          <w:szCs w:val="28"/>
        </w:rPr>
        <w:t>3、运输车辆要求。</w:t>
      </w:r>
      <w:r>
        <w:rPr>
          <w:rFonts w:hint="eastAsia" w:ascii="宋体" w:hAnsi="宋体" w:cs="宋体"/>
          <w:sz w:val="28"/>
          <w:szCs w:val="28"/>
        </w:rPr>
        <w:t>乙方必须保证运输车辆内外清洁卫生，车况良好，满足甲方盐水装卸条件、不得有跑、冒、滴、漏等情况及有损公司形象的现象。</w:t>
      </w:r>
      <w:r>
        <w:rPr>
          <w:rFonts w:hint="eastAsia" w:ascii="宋体" w:hAnsi="宋体"/>
          <w:sz w:val="28"/>
          <w:szCs w:val="28"/>
        </w:rPr>
        <w:t>运输MVR浓缩盐水、浓缩榨菜汁等蔬菜汁成品或半成品的车辆必须是不锈钢罐体且符合食品卫生质量要求，不曾运输盐污水、汽柴油等有毒有害有异味的货物；运输废盐水的车辆罐体内不得有影响盐水环保处理的物质。</w:t>
      </w:r>
    </w:p>
    <w:p w14:paraId="3B1AAA14">
      <w:pPr>
        <w:spacing w:line="440" w:lineRule="exact"/>
        <w:ind w:firstLine="560" w:firstLineChars="200"/>
        <w:rPr>
          <w:rFonts w:hint="eastAsia" w:ascii="宋体" w:hAnsi="宋体"/>
          <w:sz w:val="28"/>
          <w:szCs w:val="28"/>
        </w:rPr>
      </w:pPr>
      <w:r>
        <w:rPr>
          <w:rFonts w:hint="eastAsia" w:ascii="宋体" w:hAnsi="宋体"/>
          <w:sz w:val="28"/>
          <w:szCs w:val="28"/>
        </w:rPr>
        <w:t>（二）运输及安全环保要求</w:t>
      </w:r>
    </w:p>
    <w:p w14:paraId="38E7BA0B">
      <w:pPr>
        <w:spacing w:line="440" w:lineRule="exact"/>
        <w:ind w:firstLine="560" w:firstLineChars="200"/>
        <w:jc w:val="left"/>
        <w:rPr>
          <w:rFonts w:hint="eastAsia" w:ascii="宋体" w:hAnsi="宋体"/>
          <w:sz w:val="28"/>
          <w:szCs w:val="28"/>
        </w:rPr>
      </w:pPr>
      <w:r>
        <w:rPr>
          <w:rFonts w:hint="eastAsia" w:ascii="宋体" w:hAnsi="宋体"/>
          <w:sz w:val="28"/>
          <w:szCs w:val="28"/>
        </w:rPr>
        <w:t>1、甲方应提前1-2天将盐水运输需求通知乙方，其最低装载量不得低于乙方车辆核载量的1/2。如计划发生变化，甲方应提前1天通知乙方。</w:t>
      </w:r>
    </w:p>
    <w:p w14:paraId="79CE4068">
      <w:pPr>
        <w:spacing w:line="440" w:lineRule="exact"/>
        <w:ind w:firstLine="560" w:firstLineChars="200"/>
        <w:rPr>
          <w:rFonts w:hint="eastAsia" w:ascii="宋体" w:hAnsi="宋体" w:eastAsia="宋体"/>
          <w:sz w:val="28"/>
          <w:szCs w:val="28"/>
          <w:lang w:eastAsia="zh-CN"/>
        </w:rPr>
      </w:pPr>
      <w:r>
        <w:rPr>
          <w:rFonts w:hint="eastAsia" w:ascii="宋体" w:hAnsi="宋体"/>
          <w:sz w:val="28"/>
          <w:szCs w:val="28"/>
        </w:rPr>
        <w:t>2、乙方接到甲方运输通知后须在4小时内将所派车辆信息传甲方联系人，且须按甲方要求按时安全将盐水送达指定地点，不得私自改变排放地点。若因排放地点改变带来的环保事故，乙方全权承担所有责任及经济损失，且赔偿甲方所有损失（包含但不限于经济损失、名誉损失）。</w:t>
      </w:r>
      <w:r>
        <w:rPr>
          <w:rFonts w:hint="eastAsia" w:ascii="宋体" w:hAnsi="宋体"/>
          <w:sz w:val="28"/>
          <w:szCs w:val="28"/>
          <w:lang w:eastAsia="zh-CN"/>
        </w:rPr>
        <w:t>若甲方因此承担责任，有权向乙方全部追偿。</w:t>
      </w:r>
    </w:p>
    <w:p w14:paraId="4D9049ED">
      <w:pPr>
        <w:spacing w:line="440" w:lineRule="exact"/>
        <w:ind w:firstLine="560" w:firstLineChars="200"/>
        <w:rPr>
          <w:rFonts w:hint="eastAsia" w:ascii="宋体" w:hAnsi="宋体"/>
          <w:sz w:val="28"/>
          <w:szCs w:val="28"/>
        </w:rPr>
      </w:pPr>
      <w:r>
        <w:rPr>
          <w:rFonts w:hint="eastAsia" w:ascii="宋体" w:hAnsi="宋体"/>
          <w:sz w:val="28"/>
          <w:szCs w:val="28"/>
        </w:rPr>
        <w:t>3、若乙方出现运力（每天不少于3车次）不足造成甲方损失的，除赔偿甲方全部损失外，另按500-1000元/车次</w:t>
      </w:r>
      <w:r>
        <w:rPr>
          <w:rFonts w:hint="eastAsia" w:ascii="宋体" w:hAnsi="宋体"/>
          <w:sz w:val="28"/>
          <w:szCs w:val="28"/>
          <w:lang w:eastAsia="zh-CN"/>
        </w:rPr>
        <w:t>承担违约责任</w:t>
      </w:r>
      <w:r>
        <w:rPr>
          <w:rFonts w:hint="eastAsia" w:ascii="宋体" w:hAnsi="宋体"/>
          <w:sz w:val="28"/>
          <w:szCs w:val="28"/>
        </w:rPr>
        <w:t>，在运费或保证金中扣除，且有权安排其它车辆运输。</w:t>
      </w:r>
    </w:p>
    <w:p w14:paraId="1DAF3CBB">
      <w:pPr>
        <w:spacing w:line="440" w:lineRule="exact"/>
        <w:ind w:firstLine="560" w:firstLineChars="200"/>
        <w:rPr>
          <w:rFonts w:hint="eastAsia" w:ascii="宋体" w:hAnsi="宋体"/>
          <w:sz w:val="28"/>
          <w:szCs w:val="28"/>
        </w:rPr>
      </w:pPr>
      <w:r>
        <w:rPr>
          <w:rFonts w:hint="eastAsia" w:ascii="宋体" w:hAnsi="宋体"/>
          <w:sz w:val="28"/>
          <w:szCs w:val="28"/>
        </w:rPr>
        <w:t>4、乙方须严格按甲方要求实施盐水运输（包括调运时间、盐水品种、现场指挥等）。若不按甲方的要求实施或以各种理由推迟调运，甲方有权对其少安排、安排其他单位进行调运或终止合同，并由乙方承担由此造成的全部损失；同时甲方有权对乙方罚款1000元/次，该款在原料运费中或风险保证金中扣除。</w:t>
      </w:r>
    </w:p>
    <w:p w14:paraId="01DEC742">
      <w:pPr>
        <w:spacing w:line="440" w:lineRule="exact"/>
        <w:ind w:firstLine="560" w:firstLineChars="200"/>
        <w:rPr>
          <w:rFonts w:hint="eastAsia" w:ascii="宋体" w:hAnsi="宋体"/>
          <w:sz w:val="28"/>
          <w:szCs w:val="28"/>
        </w:rPr>
      </w:pPr>
      <w:r>
        <w:rPr>
          <w:rFonts w:hint="eastAsia" w:ascii="宋体" w:hAnsi="宋体"/>
          <w:sz w:val="28"/>
          <w:szCs w:val="28"/>
        </w:rPr>
        <w:t>5、乙方车辆在厂区内按标识标线规定安全行驶（速度不得超过5公里/小时），听从甲方作业人员指挥、调度。</w:t>
      </w:r>
      <w:r>
        <w:rPr>
          <w:rFonts w:hint="eastAsia" w:ascii="宋体" w:hAnsi="宋体"/>
          <w:spacing w:val="6"/>
          <w:sz w:val="28"/>
          <w:szCs w:val="28"/>
          <w:shd w:val="clear" w:color="auto" w:fill="FFFFFF"/>
        </w:rPr>
        <w:t>如因违章行驶产生后果由乙方全权承担。</w:t>
      </w:r>
      <w:r>
        <w:rPr>
          <w:rFonts w:hint="eastAsia" w:ascii="宋体" w:hAnsi="宋体"/>
          <w:sz w:val="28"/>
          <w:szCs w:val="28"/>
          <w:lang w:eastAsia="zh-CN"/>
        </w:rPr>
        <w:t>若甲方因此承担责任，有权向乙方全部追偿。</w:t>
      </w:r>
    </w:p>
    <w:p w14:paraId="110F10A4">
      <w:pPr>
        <w:spacing w:line="440" w:lineRule="exact"/>
        <w:ind w:firstLine="560" w:firstLineChars="200"/>
        <w:rPr>
          <w:rFonts w:hint="eastAsia" w:ascii="宋体" w:hAnsi="宋体"/>
          <w:sz w:val="28"/>
          <w:szCs w:val="28"/>
        </w:rPr>
      </w:pPr>
      <w:r>
        <w:rPr>
          <w:rFonts w:hint="eastAsia" w:ascii="宋体" w:hAnsi="宋体"/>
          <w:sz w:val="28"/>
          <w:szCs w:val="28"/>
        </w:rPr>
        <w:t>6、</w:t>
      </w:r>
      <w:r>
        <w:rPr>
          <w:rFonts w:hint="eastAsia" w:ascii="宋体" w:hAnsi="宋体"/>
          <w:spacing w:val="6"/>
          <w:sz w:val="28"/>
          <w:szCs w:val="28"/>
          <w:shd w:val="clear" w:color="auto" w:fill="FFFFFF"/>
        </w:rPr>
        <w:t>乙方车辆驾驶员在甲方现场不得私自用水、用电，不得违章作业。</w:t>
      </w:r>
      <w:r>
        <w:rPr>
          <w:rFonts w:hint="eastAsia" w:ascii="宋体" w:hAnsi="宋体" w:cs="宋体"/>
          <w:sz w:val="28"/>
          <w:szCs w:val="28"/>
        </w:rPr>
        <w:t>装卸废盐水时须通知甲方或污水处理方人员到场，现场人员严格按照《盐水收集、排放与有限空间作业操作标准》等标准执行</w:t>
      </w:r>
      <w:r>
        <w:rPr>
          <w:rFonts w:hint="eastAsia" w:ascii="宋体" w:hAnsi="宋体"/>
          <w:sz w:val="28"/>
          <w:szCs w:val="28"/>
        </w:rPr>
        <w:t>。</w:t>
      </w:r>
      <w:r>
        <w:rPr>
          <w:rFonts w:hint="eastAsia" w:ascii="宋体" w:hAnsi="宋体"/>
          <w:spacing w:val="6"/>
          <w:sz w:val="28"/>
          <w:szCs w:val="28"/>
          <w:shd w:val="clear" w:color="auto" w:fill="FFFFFF"/>
        </w:rPr>
        <w:t>如驾驶员因违章作业产生后果由乙方全权承担。</w:t>
      </w:r>
    </w:p>
    <w:p w14:paraId="58626DC5">
      <w:pPr>
        <w:spacing w:line="440" w:lineRule="exact"/>
        <w:ind w:firstLine="560" w:firstLineChars="200"/>
        <w:jc w:val="left"/>
        <w:rPr>
          <w:rFonts w:hint="eastAsia" w:ascii="宋体" w:hAnsi="宋体" w:cs="宋体"/>
          <w:sz w:val="28"/>
          <w:szCs w:val="28"/>
        </w:rPr>
      </w:pPr>
      <w:r>
        <w:rPr>
          <w:rFonts w:hint="eastAsia" w:ascii="宋体" w:hAnsi="宋体"/>
          <w:sz w:val="28"/>
          <w:szCs w:val="28"/>
        </w:rPr>
        <w:t>7、</w:t>
      </w:r>
      <w:r>
        <w:rPr>
          <w:rFonts w:hint="eastAsia" w:ascii="宋体" w:hAnsi="宋体" w:cs="宋体"/>
          <w:sz w:val="28"/>
          <w:szCs w:val="28"/>
        </w:rPr>
        <w:t>乙方单车单次装载量须符合国家相关规定，不得超载运输，在运输途中发生的一切安全事故及环保责任事故，由乙方自行负责。其车辆在运输途中因躲避职能部门查车、车坏、货运事故等原因造成延迟或未能送甲方指定地点，应由乙方承担由此造成的经济损失。</w:t>
      </w:r>
    </w:p>
    <w:p w14:paraId="22869082">
      <w:pPr>
        <w:spacing w:line="440" w:lineRule="exact"/>
        <w:ind w:firstLine="0" w:firstLineChars="0"/>
        <w:jc w:val="left"/>
        <w:rPr>
          <w:rFonts w:hint="eastAsia" w:ascii="黑体" w:hAnsi="黑体" w:eastAsia="黑体" w:cs="黑体"/>
          <w:b/>
          <w:sz w:val="28"/>
          <w:szCs w:val="28"/>
        </w:rPr>
      </w:pPr>
      <w:r>
        <w:rPr>
          <w:rFonts w:hint="eastAsia" w:ascii="黑体" w:hAnsi="黑体" w:eastAsia="黑体" w:cs="黑体"/>
          <w:b/>
          <w:sz w:val="28"/>
          <w:szCs w:val="28"/>
        </w:rPr>
        <w:t>五、风险保证金</w:t>
      </w:r>
    </w:p>
    <w:p w14:paraId="2461EFD6">
      <w:pPr>
        <w:spacing w:line="440" w:lineRule="exact"/>
        <w:ind w:firstLine="560" w:firstLineChars="200"/>
        <w:jc w:val="left"/>
        <w:rPr>
          <w:rFonts w:ascii="宋体" w:hAnsi="宋体"/>
          <w:sz w:val="28"/>
          <w:szCs w:val="28"/>
        </w:rPr>
      </w:pPr>
      <w:r>
        <w:rPr>
          <w:rFonts w:hint="eastAsia" w:ascii="宋体" w:hAnsi="宋体"/>
          <w:sz w:val="28"/>
          <w:szCs w:val="28"/>
        </w:rPr>
        <w:t>乙方在签订合同前应先向甲方缴纳保证金10000.00元（大写：壹万元）。如乙方在甲方交有其他货物保证金，且</w:t>
      </w:r>
      <w:r>
        <w:rPr>
          <w:rFonts w:hint="eastAsia" w:ascii="宋体" w:hAnsi="宋体"/>
          <w:sz w:val="28"/>
          <w:szCs w:val="28"/>
          <w:lang w:eastAsia="zh-CN"/>
        </w:rPr>
        <w:t>余额</w:t>
      </w:r>
      <w:r>
        <w:rPr>
          <w:rFonts w:hint="eastAsia" w:ascii="宋体" w:hAnsi="宋体"/>
          <w:sz w:val="28"/>
          <w:szCs w:val="28"/>
        </w:rPr>
        <w:t>大于本合同保证金</w:t>
      </w:r>
      <w:r>
        <w:rPr>
          <w:rFonts w:hint="eastAsia" w:ascii="宋体" w:hAnsi="宋体"/>
          <w:sz w:val="28"/>
          <w:szCs w:val="28"/>
          <w:lang w:eastAsia="zh-CN"/>
        </w:rPr>
        <w:t>金额</w:t>
      </w:r>
      <w:r>
        <w:rPr>
          <w:rFonts w:hint="eastAsia" w:ascii="宋体" w:hAnsi="宋体"/>
          <w:sz w:val="28"/>
          <w:szCs w:val="28"/>
        </w:rPr>
        <w:t>的，可以不缴纳保证金。</w:t>
      </w:r>
    </w:p>
    <w:p w14:paraId="0BAC182F">
      <w:pPr>
        <w:spacing w:line="440" w:lineRule="exact"/>
        <w:ind w:firstLine="0" w:firstLineChars="0"/>
        <w:rPr>
          <w:rFonts w:hint="eastAsia" w:ascii="黑体" w:hAnsi="黑体" w:eastAsia="黑体" w:cs="黑体"/>
          <w:b/>
          <w:bCs/>
          <w:sz w:val="28"/>
          <w:szCs w:val="28"/>
        </w:rPr>
      </w:pPr>
      <w:r>
        <w:rPr>
          <w:rFonts w:hint="eastAsia" w:ascii="黑体" w:hAnsi="黑体" w:eastAsia="黑体" w:cs="黑体"/>
          <w:b/>
          <w:bCs/>
          <w:sz w:val="28"/>
          <w:szCs w:val="28"/>
        </w:rPr>
        <w:t>六、运输服务费结算与支付</w:t>
      </w:r>
    </w:p>
    <w:p w14:paraId="55F624CA">
      <w:pPr>
        <w:spacing w:line="440" w:lineRule="exact"/>
        <w:ind w:firstLine="560" w:firstLineChars="200"/>
        <w:rPr>
          <w:rFonts w:hint="eastAsia" w:ascii="宋体" w:hAnsi="宋体"/>
          <w:sz w:val="28"/>
          <w:szCs w:val="28"/>
        </w:rPr>
      </w:pPr>
      <w:r>
        <w:rPr>
          <w:rFonts w:hint="eastAsia" w:ascii="宋体" w:hAnsi="宋体"/>
          <w:sz w:val="28"/>
          <w:szCs w:val="28"/>
        </w:rPr>
        <w:t>（一）乙方须在每批次原料（每张调拨单的原料为一个批次）调运结束后1个月内将票据交予甲方，实施费用结算，否则甲方有权不予结账。</w:t>
      </w:r>
    </w:p>
    <w:p w14:paraId="6C504E98">
      <w:pPr>
        <w:spacing w:line="440" w:lineRule="exact"/>
        <w:ind w:firstLine="560" w:firstLineChars="200"/>
        <w:rPr>
          <w:rFonts w:hint="eastAsia" w:ascii="宋体" w:hAnsi="宋体"/>
          <w:sz w:val="28"/>
          <w:szCs w:val="28"/>
        </w:rPr>
      </w:pPr>
      <w:r>
        <w:rPr>
          <w:rFonts w:hint="eastAsia" w:ascii="宋体" w:hAnsi="宋体"/>
          <w:sz w:val="28"/>
          <w:szCs w:val="28"/>
        </w:rPr>
        <w:t>（二）乙方须按甲方的要求及时将运输票据交予甲方财务进行核对。核对无误后，乙方开具税率为9%的增值税专用发票，并收集完善运输费用的相关资料，指定专人（具有乙方的授权证明)与甲方指定人员对接。</w:t>
      </w:r>
    </w:p>
    <w:p w14:paraId="36972E82">
      <w:pPr>
        <w:spacing w:line="440" w:lineRule="exact"/>
        <w:ind w:firstLine="560" w:firstLineChars="200"/>
        <w:rPr>
          <w:rFonts w:ascii="宋体" w:hAnsi="宋体"/>
          <w:sz w:val="28"/>
          <w:szCs w:val="28"/>
        </w:rPr>
      </w:pPr>
      <w:r>
        <w:rPr>
          <w:rFonts w:hint="eastAsia" w:ascii="宋体" w:hAnsi="宋体"/>
          <w:sz w:val="28"/>
          <w:szCs w:val="28"/>
        </w:rPr>
        <w:t>（三）甲方在收到乙方开具的符合要求的发票后，须及时收集整理相关资料并按程序审核付款。</w:t>
      </w:r>
    </w:p>
    <w:p w14:paraId="458334B8">
      <w:pPr>
        <w:spacing w:line="440" w:lineRule="exact"/>
        <w:ind w:firstLine="0" w:firstLineChars="0"/>
        <w:rPr>
          <w:rFonts w:hint="eastAsia" w:ascii="黑体" w:hAnsi="黑体" w:eastAsia="黑体" w:cs="黑体"/>
          <w:b/>
          <w:bCs/>
          <w:sz w:val="28"/>
          <w:szCs w:val="28"/>
        </w:rPr>
      </w:pPr>
      <w:r>
        <w:rPr>
          <w:rFonts w:hint="eastAsia" w:ascii="黑体" w:hAnsi="黑体" w:eastAsia="黑体" w:cs="黑体"/>
          <w:b/>
          <w:bCs/>
          <w:sz w:val="28"/>
          <w:szCs w:val="28"/>
        </w:rPr>
        <w:t>七、违约责任</w:t>
      </w:r>
    </w:p>
    <w:p w14:paraId="76EC9712">
      <w:pPr>
        <w:spacing w:line="440" w:lineRule="exact"/>
        <w:ind w:firstLine="420" w:firstLineChars="150"/>
        <w:rPr>
          <w:rFonts w:hint="eastAsia" w:ascii="宋体" w:hAnsi="宋体"/>
          <w:sz w:val="28"/>
          <w:szCs w:val="28"/>
        </w:rPr>
      </w:pPr>
      <w:r>
        <w:rPr>
          <w:rFonts w:hint="eastAsia" w:ascii="宋体" w:hAnsi="宋体"/>
          <w:sz w:val="28"/>
          <w:szCs w:val="28"/>
        </w:rPr>
        <w:t xml:space="preserve"> （一）乙方若违反本合同相应条款要求，乙方承担包括但不限于由此带来的质量损失、经济损失和名誉损失。                   </w:t>
      </w:r>
    </w:p>
    <w:p w14:paraId="77AFA0DC">
      <w:pPr>
        <w:spacing w:line="440" w:lineRule="exact"/>
        <w:ind w:firstLine="560" w:firstLineChars="200"/>
        <w:rPr>
          <w:rFonts w:hint="eastAsia" w:ascii="宋体" w:hAnsi="宋体"/>
          <w:sz w:val="28"/>
          <w:szCs w:val="28"/>
        </w:rPr>
      </w:pPr>
      <w:r>
        <w:rPr>
          <w:rFonts w:hint="eastAsia" w:ascii="宋体" w:hAnsi="宋体"/>
          <w:sz w:val="28"/>
          <w:szCs w:val="28"/>
        </w:rPr>
        <w:t>（二）因不可抗力因素，如天灾、路坏、天气造成货物运输耽误,由甲、乙双方协商赔偿造成的损失。</w:t>
      </w:r>
    </w:p>
    <w:p w14:paraId="74953E8B">
      <w:pPr>
        <w:widowControl/>
        <w:ind w:firstLine="0" w:firstLineChars="0"/>
        <w:jc w:val="left"/>
        <w:rPr>
          <w:rFonts w:hint="eastAsia" w:ascii="黑体" w:hAnsi="黑体" w:eastAsia="黑体" w:cs="黑体"/>
          <w:b/>
          <w:bCs/>
          <w:kern w:val="0"/>
          <w:sz w:val="28"/>
          <w:szCs w:val="28"/>
        </w:rPr>
      </w:pPr>
      <w:r>
        <w:rPr>
          <w:rFonts w:hint="eastAsia" w:ascii="黑体" w:hAnsi="黑体" w:eastAsia="黑体" w:cs="黑体"/>
          <w:b/>
          <w:bCs/>
          <w:kern w:val="0"/>
          <w:sz w:val="28"/>
          <w:szCs w:val="28"/>
        </w:rPr>
        <w:t>八、其它约定事项</w:t>
      </w:r>
    </w:p>
    <w:p w14:paraId="23CBFF1F">
      <w:pPr>
        <w:spacing w:line="440" w:lineRule="exact"/>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一</w:t>
      </w:r>
      <w:r>
        <w:rPr>
          <w:rFonts w:hint="eastAsia" w:ascii="宋体" w:hAnsi="宋体"/>
          <w:sz w:val="28"/>
          <w:szCs w:val="28"/>
          <w:lang w:eastAsia="zh-CN"/>
        </w:rPr>
        <w:t>）</w:t>
      </w:r>
      <w:r>
        <w:rPr>
          <w:rFonts w:hint="eastAsia" w:ascii="宋体" w:hAnsi="宋体"/>
          <w:sz w:val="28"/>
          <w:szCs w:val="28"/>
        </w:rPr>
        <w:t>甲方每一季度对乙方进行考核评价，并根据考核得分，有权对下一季度承运量进行调剂。</w:t>
      </w:r>
    </w:p>
    <w:p w14:paraId="735DF613">
      <w:pPr>
        <w:spacing w:line="440" w:lineRule="exact"/>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二</w:t>
      </w:r>
      <w:r>
        <w:rPr>
          <w:rFonts w:hint="eastAsia" w:ascii="宋体" w:hAnsi="宋体"/>
          <w:sz w:val="28"/>
          <w:szCs w:val="28"/>
          <w:lang w:eastAsia="zh-CN"/>
        </w:rPr>
        <w:t>）</w:t>
      </w:r>
      <w:r>
        <w:rPr>
          <w:rFonts w:hint="eastAsia" w:ascii="宋体" w:hAnsi="宋体"/>
          <w:sz w:val="28"/>
          <w:szCs w:val="28"/>
        </w:rPr>
        <w:t>乙方须自觉与甲方保持良好工作关系，维护甲方公司形象,遵守甲方的规章制度。若因乙方原因对甲方造成不良影响,乙方承担全部责任与损失,且甲方有权终止合同关系。</w:t>
      </w:r>
    </w:p>
    <w:p w14:paraId="5E6BD933">
      <w:pPr>
        <w:spacing w:line="440" w:lineRule="exact"/>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三</w:t>
      </w:r>
      <w:r>
        <w:rPr>
          <w:rFonts w:hint="eastAsia" w:ascii="宋体" w:hAnsi="宋体"/>
          <w:sz w:val="28"/>
          <w:szCs w:val="28"/>
          <w:lang w:eastAsia="zh-CN"/>
        </w:rPr>
        <w:t>）</w:t>
      </w:r>
      <w:r>
        <w:rPr>
          <w:rFonts w:hint="eastAsia" w:ascii="宋体" w:hAnsi="宋体"/>
          <w:sz w:val="28"/>
          <w:szCs w:val="28"/>
        </w:rPr>
        <w:t>本合同约定路线以外的运输，甲方委托乙方运输的，由甲方按程序申请运价后，乙方签字确认，并甲、乙双方的责任和义务、费用结算的方式等按本合同执行，不再另行签订合同。</w:t>
      </w:r>
    </w:p>
    <w:p w14:paraId="0B1C32E5">
      <w:pPr>
        <w:spacing w:line="440" w:lineRule="exact"/>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四</w:t>
      </w:r>
      <w:r>
        <w:rPr>
          <w:rFonts w:hint="eastAsia" w:ascii="宋体" w:hAnsi="宋体"/>
          <w:sz w:val="28"/>
          <w:szCs w:val="28"/>
          <w:lang w:eastAsia="zh-CN"/>
        </w:rPr>
        <w:t>）</w:t>
      </w:r>
      <w:r>
        <w:rPr>
          <w:rFonts w:hint="eastAsia" w:ascii="宋体" w:hAnsi="宋体"/>
          <w:sz w:val="28"/>
          <w:szCs w:val="28"/>
        </w:rPr>
        <w:t>本合同未尽事宜，由双方协商确定；若有争议，由双方协商解决，或交由甲方所在地人民法院裁决。</w:t>
      </w:r>
    </w:p>
    <w:p w14:paraId="7FC9C419">
      <w:pPr>
        <w:spacing w:line="440" w:lineRule="exact"/>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五)</w:t>
      </w:r>
      <w:r>
        <w:rPr>
          <w:rFonts w:hint="eastAsia" w:ascii="宋体" w:hAnsi="宋体"/>
          <w:sz w:val="28"/>
          <w:szCs w:val="28"/>
        </w:rPr>
        <w:t>本合同一式两份，甲乙双方各执一份，传真扫描件具有同等法律效力。</w:t>
      </w:r>
    </w:p>
    <w:tbl>
      <w:tblPr>
        <w:tblStyle w:val="75"/>
        <w:tblpPr w:leftFromText="180" w:rightFromText="180" w:vertAnchor="text" w:horzAnchor="page" w:tblpX="1155" w:tblpY="115"/>
        <w:tblOverlap w:val="never"/>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3456"/>
        <w:gridCol w:w="2159"/>
        <w:gridCol w:w="2968"/>
      </w:tblGrid>
      <w:tr w14:paraId="4FD5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535" w:type="dxa"/>
            <w:noWrap w:val="0"/>
            <w:vAlign w:val="center"/>
          </w:tcPr>
          <w:p w14:paraId="78F70E9C">
            <w:pPr>
              <w:spacing w:line="360" w:lineRule="exact"/>
              <w:jc w:val="center"/>
              <w:rPr>
                <w:rFonts w:hint="eastAsia" w:ascii="仿宋" w:hAnsi="仿宋" w:eastAsia="仿宋" w:cs="仿宋"/>
                <w:b/>
                <w:bCs/>
                <w:sz w:val="28"/>
                <w:szCs w:val="28"/>
              </w:rPr>
            </w:pPr>
            <w:r>
              <w:rPr>
                <w:rFonts w:hint="eastAsia" w:ascii="仿宋" w:hAnsi="仿宋" w:eastAsia="仿宋" w:cs="仿宋"/>
                <w:b/>
                <w:bCs/>
                <w:sz w:val="28"/>
                <w:szCs w:val="28"/>
              </w:rPr>
              <w:t>甲方</w:t>
            </w:r>
          </w:p>
          <w:p w14:paraId="6B951BEC">
            <w:pPr>
              <w:spacing w:line="360" w:lineRule="exact"/>
              <w:jc w:val="center"/>
              <w:rPr>
                <w:rFonts w:hint="eastAsia" w:ascii="仿宋" w:hAnsi="仿宋" w:eastAsia="仿宋" w:cs="仿宋"/>
                <w:sz w:val="28"/>
                <w:szCs w:val="28"/>
              </w:rPr>
            </w:pPr>
            <w:r>
              <w:rPr>
                <w:rFonts w:hint="eastAsia" w:ascii="仿宋" w:hAnsi="仿宋" w:eastAsia="仿宋" w:cs="仿宋"/>
                <w:b/>
                <w:bCs/>
                <w:sz w:val="28"/>
                <w:szCs w:val="28"/>
              </w:rPr>
              <w:t>（盖章）</w:t>
            </w:r>
          </w:p>
        </w:tc>
        <w:tc>
          <w:tcPr>
            <w:tcW w:w="3456" w:type="dxa"/>
            <w:noWrap w:val="0"/>
            <w:vAlign w:val="center"/>
          </w:tcPr>
          <w:p w14:paraId="68A0F1E2">
            <w:pPr>
              <w:spacing w:line="360" w:lineRule="exact"/>
              <w:rPr>
                <w:rFonts w:hint="eastAsia" w:ascii="仿宋" w:hAnsi="仿宋" w:eastAsia="仿宋" w:cs="仿宋"/>
                <w:sz w:val="28"/>
                <w:szCs w:val="28"/>
              </w:rPr>
            </w:pPr>
            <w:r>
              <w:rPr>
                <w:rFonts w:hint="eastAsia" w:ascii="仿宋" w:hAnsi="仿宋" w:eastAsia="仿宋" w:cs="仿宋"/>
                <w:sz w:val="28"/>
                <w:szCs w:val="28"/>
              </w:rPr>
              <w:t>重庆市涪陵榨菜集团股份有限公司</w:t>
            </w:r>
          </w:p>
        </w:tc>
        <w:tc>
          <w:tcPr>
            <w:tcW w:w="2159" w:type="dxa"/>
            <w:noWrap w:val="0"/>
            <w:vAlign w:val="center"/>
          </w:tcPr>
          <w:p w14:paraId="71609F5A">
            <w:pPr>
              <w:spacing w:line="360" w:lineRule="exact"/>
              <w:jc w:val="center"/>
              <w:rPr>
                <w:rFonts w:hint="eastAsia" w:ascii="仿宋" w:hAnsi="仿宋" w:eastAsia="仿宋" w:cs="仿宋"/>
                <w:b/>
                <w:bCs/>
                <w:sz w:val="28"/>
                <w:szCs w:val="28"/>
              </w:rPr>
            </w:pPr>
            <w:r>
              <w:rPr>
                <w:rFonts w:hint="eastAsia" w:ascii="仿宋" w:hAnsi="仿宋" w:eastAsia="仿宋" w:cs="仿宋"/>
                <w:b/>
                <w:bCs/>
                <w:sz w:val="28"/>
                <w:szCs w:val="28"/>
              </w:rPr>
              <w:t>乙方</w:t>
            </w:r>
          </w:p>
          <w:p w14:paraId="4FA2C3C1">
            <w:pPr>
              <w:spacing w:line="360" w:lineRule="exact"/>
              <w:jc w:val="center"/>
              <w:rPr>
                <w:rFonts w:hint="eastAsia" w:ascii="仿宋" w:hAnsi="仿宋" w:eastAsia="仿宋" w:cs="仿宋"/>
                <w:sz w:val="28"/>
                <w:szCs w:val="28"/>
              </w:rPr>
            </w:pPr>
            <w:r>
              <w:rPr>
                <w:rFonts w:hint="eastAsia" w:ascii="仿宋" w:hAnsi="仿宋" w:eastAsia="仿宋" w:cs="仿宋"/>
                <w:b/>
                <w:bCs/>
                <w:sz w:val="28"/>
                <w:szCs w:val="28"/>
              </w:rPr>
              <w:t>（盖章）</w:t>
            </w:r>
          </w:p>
        </w:tc>
        <w:tc>
          <w:tcPr>
            <w:tcW w:w="2968" w:type="dxa"/>
            <w:noWrap w:val="0"/>
            <w:vAlign w:val="center"/>
          </w:tcPr>
          <w:p w14:paraId="5407F38C">
            <w:pPr>
              <w:spacing w:line="360" w:lineRule="exact"/>
              <w:rPr>
                <w:rFonts w:hint="eastAsia" w:ascii="仿宋" w:hAnsi="仿宋" w:eastAsia="仿宋" w:cs="仿宋"/>
                <w:sz w:val="28"/>
                <w:szCs w:val="28"/>
              </w:rPr>
            </w:pPr>
          </w:p>
        </w:tc>
      </w:tr>
      <w:tr w14:paraId="31664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535" w:type="dxa"/>
            <w:noWrap w:val="0"/>
            <w:vAlign w:val="center"/>
          </w:tcPr>
          <w:p w14:paraId="72495483">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委托</w:t>
            </w:r>
          </w:p>
          <w:p w14:paraId="50815993">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代理人签字</w:t>
            </w:r>
          </w:p>
        </w:tc>
        <w:tc>
          <w:tcPr>
            <w:tcW w:w="3456" w:type="dxa"/>
            <w:noWrap w:val="0"/>
            <w:vAlign w:val="center"/>
          </w:tcPr>
          <w:p w14:paraId="6DF55F2D">
            <w:pPr>
              <w:spacing w:line="360" w:lineRule="exact"/>
              <w:jc w:val="center"/>
              <w:rPr>
                <w:rFonts w:hint="eastAsia" w:ascii="仿宋" w:hAnsi="仿宋" w:eastAsia="仿宋" w:cs="仿宋"/>
                <w:sz w:val="28"/>
                <w:szCs w:val="28"/>
              </w:rPr>
            </w:pPr>
          </w:p>
        </w:tc>
        <w:tc>
          <w:tcPr>
            <w:tcW w:w="2159" w:type="dxa"/>
            <w:noWrap w:val="0"/>
            <w:vAlign w:val="center"/>
          </w:tcPr>
          <w:p w14:paraId="13ABF6B8">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法定（委托代理人）</w:t>
            </w:r>
          </w:p>
          <w:p w14:paraId="0C4B08BF">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签字</w:t>
            </w:r>
          </w:p>
        </w:tc>
        <w:tc>
          <w:tcPr>
            <w:tcW w:w="2968" w:type="dxa"/>
            <w:noWrap w:val="0"/>
            <w:vAlign w:val="center"/>
          </w:tcPr>
          <w:p w14:paraId="57F2E557">
            <w:pPr>
              <w:spacing w:line="360" w:lineRule="exact"/>
              <w:jc w:val="center"/>
              <w:rPr>
                <w:rFonts w:hint="eastAsia" w:ascii="仿宋" w:hAnsi="仿宋" w:eastAsia="仿宋" w:cs="仿宋"/>
                <w:sz w:val="28"/>
                <w:szCs w:val="28"/>
              </w:rPr>
            </w:pPr>
          </w:p>
        </w:tc>
      </w:tr>
      <w:tr w14:paraId="38A59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35" w:type="dxa"/>
            <w:noWrap w:val="0"/>
            <w:vAlign w:val="center"/>
          </w:tcPr>
          <w:p w14:paraId="74F38059">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税  号</w:t>
            </w:r>
          </w:p>
        </w:tc>
        <w:tc>
          <w:tcPr>
            <w:tcW w:w="3456" w:type="dxa"/>
            <w:noWrap w:val="0"/>
            <w:vAlign w:val="center"/>
          </w:tcPr>
          <w:p w14:paraId="2230E8B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91500102208552322T</w:t>
            </w:r>
          </w:p>
        </w:tc>
        <w:tc>
          <w:tcPr>
            <w:tcW w:w="2159" w:type="dxa"/>
            <w:noWrap w:val="0"/>
            <w:vAlign w:val="center"/>
          </w:tcPr>
          <w:p w14:paraId="7EF9B4BC">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税  号</w:t>
            </w:r>
          </w:p>
        </w:tc>
        <w:tc>
          <w:tcPr>
            <w:tcW w:w="2968" w:type="dxa"/>
            <w:noWrap w:val="0"/>
            <w:vAlign w:val="center"/>
          </w:tcPr>
          <w:p w14:paraId="1FCBEB63">
            <w:pPr>
              <w:spacing w:line="360" w:lineRule="exact"/>
              <w:jc w:val="center"/>
              <w:rPr>
                <w:rFonts w:hint="eastAsia" w:ascii="仿宋" w:hAnsi="仿宋" w:eastAsia="仿宋" w:cs="仿宋"/>
                <w:sz w:val="28"/>
                <w:szCs w:val="28"/>
              </w:rPr>
            </w:pPr>
          </w:p>
        </w:tc>
      </w:tr>
      <w:tr w14:paraId="1467E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35" w:type="dxa"/>
            <w:noWrap w:val="0"/>
            <w:vAlign w:val="center"/>
          </w:tcPr>
          <w:p w14:paraId="74BA7B4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帐  号</w:t>
            </w:r>
          </w:p>
        </w:tc>
        <w:tc>
          <w:tcPr>
            <w:tcW w:w="3456" w:type="dxa"/>
            <w:noWrap w:val="0"/>
            <w:vAlign w:val="center"/>
          </w:tcPr>
          <w:p w14:paraId="3BB5416A">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31-610101040006411</w:t>
            </w:r>
          </w:p>
        </w:tc>
        <w:tc>
          <w:tcPr>
            <w:tcW w:w="2159" w:type="dxa"/>
            <w:noWrap w:val="0"/>
            <w:vAlign w:val="center"/>
          </w:tcPr>
          <w:p w14:paraId="679985B5">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帐  号</w:t>
            </w:r>
          </w:p>
        </w:tc>
        <w:tc>
          <w:tcPr>
            <w:tcW w:w="2968" w:type="dxa"/>
            <w:noWrap w:val="0"/>
            <w:vAlign w:val="center"/>
          </w:tcPr>
          <w:p w14:paraId="1C332DBA">
            <w:pPr>
              <w:spacing w:line="360" w:lineRule="exact"/>
              <w:jc w:val="center"/>
              <w:rPr>
                <w:rFonts w:hint="eastAsia" w:ascii="仿宋" w:hAnsi="仿宋" w:eastAsia="仿宋" w:cs="仿宋"/>
                <w:sz w:val="28"/>
                <w:szCs w:val="28"/>
              </w:rPr>
            </w:pPr>
          </w:p>
        </w:tc>
      </w:tr>
      <w:tr w14:paraId="186B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35" w:type="dxa"/>
            <w:noWrap w:val="0"/>
            <w:vAlign w:val="center"/>
          </w:tcPr>
          <w:p w14:paraId="30D3C39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开户行</w:t>
            </w:r>
          </w:p>
        </w:tc>
        <w:tc>
          <w:tcPr>
            <w:tcW w:w="3456" w:type="dxa"/>
            <w:noWrap w:val="0"/>
            <w:vAlign w:val="center"/>
          </w:tcPr>
          <w:p w14:paraId="4D37885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农行涪陵分行营业部</w:t>
            </w:r>
          </w:p>
        </w:tc>
        <w:tc>
          <w:tcPr>
            <w:tcW w:w="2159" w:type="dxa"/>
            <w:noWrap w:val="0"/>
            <w:vAlign w:val="center"/>
          </w:tcPr>
          <w:p w14:paraId="0EBC4C12">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开户行</w:t>
            </w:r>
          </w:p>
        </w:tc>
        <w:tc>
          <w:tcPr>
            <w:tcW w:w="2968" w:type="dxa"/>
            <w:noWrap w:val="0"/>
            <w:vAlign w:val="center"/>
          </w:tcPr>
          <w:p w14:paraId="5AA4C9D3">
            <w:pPr>
              <w:spacing w:line="360" w:lineRule="exact"/>
              <w:jc w:val="center"/>
              <w:rPr>
                <w:rFonts w:hint="eastAsia" w:ascii="仿宋" w:hAnsi="仿宋" w:eastAsia="仿宋" w:cs="仿宋"/>
                <w:sz w:val="28"/>
                <w:szCs w:val="28"/>
              </w:rPr>
            </w:pPr>
          </w:p>
        </w:tc>
      </w:tr>
      <w:tr w14:paraId="53A3E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35" w:type="dxa"/>
            <w:noWrap w:val="0"/>
            <w:vAlign w:val="center"/>
          </w:tcPr>
          <w:p w14:paraId="21A759B2">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电  话</w:t>
            </w:r>
          </w:p>
        </w:tc>
        <w:tc>
          <w:tcPr>
            <w:tcW w:w="3456" w:type="dxa"/>
            <w:noWrap w:val="0"/>
            <w:vAlign w:val="center"/>
          </w:tcPr>
          <w:p w14:paraId="74572EAB">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023-72244807</w:t>
            </w:r>
          </w:p>
        </w:tc>
        <w:tc>
          <w:tcPr>
            <w:tcW w:w="2159" w:type="dxa"/>
            <w:noWrap w:val="0"/>
            <w:vAlign w:val="center"/>
          </w:tcPr>
          <w:p w14:paraId="3C583E88">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电  话</w:t>
            </w:r>
          </w:p>
        </w:tc>
        <w:tc>
          <w:tcPr>
            <w:tcW w:w="2968" w:type="dxa"/>
            <w:noWrap w:val="0"/>
            <w:vAlign w:val="center"/>
          </w:tcPr>
          <w:p w14:paraId="4867D4D1">
            <w:pPr>
              <w:spacing w:line="360" w:lineRule="exact"/>
              <w:jc w:val="center"/>
              <w:rPr>
                <w:rFonts w:hint="eastAsia" w:ascii="仿宋" w:hAnsi="仿宋" w:eastAsia="仿宋" w:cs="仿宋"/>
                <w:sz w:val="28"/>
                <w:szCs w:val="28"/>
              </w:rPr>
            </w:pPr>
          </w:p>
        </w:tc>
      </w:tr>
      <w:tr w14:paraId="0D9D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535" w:type="dxa"/>
            <w:noWrap w:val="0"/>
            <w:vAlign w:val="center"/>
          </w:tcPr>
          <w:p w14:paraId="3C06524F">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3456" w:type="dxa"/>
            <w:noWrap w:val="0"/>
            <w:vAlign w:val="center"/>
          </w:tcPr>
          <w:p w14:paraId="27EEE42D">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涪陵区江北街道二渡村一组</w:t>
            </w:r>
          </w:p>
        </w:tc>
        <w:tc>
          <w:tcPr>
            <w:tcW w:w="2159" w:type="dxa"/>
            <w:noWrap w:val="0"/>
            <w:vAlign w:val="center"/>
          </w:tcPr>
          <w:p w14:paraId="54C756C6">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2968" w:type="dxa"/>
            <w:noWrap w:val="0"/>
            <w:vAlign w:val="center"/>
          </w:tcPr>
          <w:p w14:paraId="165B9C63">
            <w:pPr>
              <w:spacing w:line="360" w:lineRule="exact"/>
              <w:jc w:val="center"/>
              <w:rPr>
                <w:rFonts w:hint="eastAsia" w:ascii="仿宋" w:hAnsi="仿宋" w:eastAsia="仿宋" w:cs="仿宋"/>
                <w:sz w:val="28"/>
                <w:szCs w:val="28"/>
              </w:rPr>
            </w:pPr>
          </w:p>
        </w:tc>
      </w:tr>
      <w:tr w14:paraId="3FD5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535" w:type="dxa"/>
            <w:noWrap w:val="0"/>
            <w:vAlign w:val="center"/>
          </w:tcPr>
          <w:p w14:paraId="29832130">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签订日期</w:t>
            </w:r>
          </w:p>
        </w:tc>
        <w:tc>
          <w:tcPr>
            <w:tcW w:w="3456" w:type="dxa"/>
            <w:noWrap w:val="0"/>
            <w:vAlign w:val="center"/>
          </w:tcPr>
          <w:p w14:paraId="1358CEE7">
            <w:pPr>
              <w:spacing w:line="360" w:lineRule="exact"/>
              <w:jc w:val="center"/>
              <w:rPr>
                <w:rFonts w:hint="eastAsia" w:ascii="仿宋" w:hAnsi="仿宋" w:eastAsia="仿宋" w:cs="仿宋"/>
                <w:sz w:val="28"/>
                <w:szCs w:val="28"/>
              </w:rPr>
            </w:pPr>
          </w:p>
        </w:tc>
        <w:tc>
          <w:tcPr>
            <w:tcW w:w="2159" w:type="dxa"/>
            <w:noWrap w:val="0"/>
            <w:vAlign w:val="center"/>
          </w:tcPr>
          <w:p w14:paraId="289547E5">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签订日期</w:t>
            </w:r>
          </w:p>
        </w:tc>
        <w:tc>
          <w:tcPr>
            <w:tcW w:w="2968" w:type="dxa"/>
            <w:noWrap w:val="0"/>
            <w:vAlign w:val="center"/>
          </w:tcPr>
          <w:p w14:paraId="0E9249CD">
            <w:pPr>
              <w:spacing w:line="360" w:lineRule="exact"/>
              <w:jc w:val="center"/>
              <w:rPr>
                <w:rFonts w:hint="eastAsia" w:ascii="仿宋" w:hAnsi="仿宋" w:eastAsia="仿宋" w:cs="仿宋"/>
                <w:sz w:val="28"/>
                <w:szCs w:val="28"/>
              </w:rPr>
            </w:pPr>
          </w:p>
        </w:tc>
      </w:tr>
    </w:tbl>
    <w:p w14:paraId="16164B92">
      <w:pPr>
        <w:widowControl/>
        <w:ind w:firstLine="560" w:firstLineChars="200"/>
        <w:jc w:val="left"/>
        <w:rPr>
          <w:rFonts w:hint="eastAsia" w:ascii="仿宋" w:hAnsi="仿宋" w:eastAsia="仿宋" w:cs="仿宋"/>
          <w:kern w:val="0"/>
          <w:sz w:val="28"/>
          <w:szCs w:val="28"/>
        </w:rPr>
      </w:pPr>
    </w:p>
    <w:p w14:paraId="12E3AA61">
      <w:pPr>
        <w:widowControl/>
        <w:spacing w:line="440" w:lineRule="exact"/>
        <w:jc w:val="left"/>
        <w:rPr>
          <w:rFonts w:hint="eastAsia" w:ascii="宋体" w:hAnsi="宋体" w:eastAsia="仿宋" w:cs="宋体"/>
          <w:kern w:val="0"/>
          <w:sz w:val="24"/>
          <w:lang w:eastAsia="zh-CN"/>
        </w:rPr>
      </w:pPr>
      <w:r>
        <w:rPr>
          <w:rFonts w:hint="eastAsia" w:ascii="仿宋" w:hAnsi="仿宋" w:eastAsia="仿宋" w:cs="仿宋"/>
          <w:kern w:val="0"/>
          <w:sz w:val="28"/>
          <w:szCs w:val="28"/>
        </w:rPr>
        <w:t>附件： 盐水运输路线及价格标准</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按照中标资料完善</w:t>
      </w:r>
      <w:r>
        <w:rPr>
          <w:rFonts w:hint="eastAsia" w:ascii="仿宋" w:hAnsi="仿宋" w:eastAsia="仿宋" w:cs="仿宋"/>
          <w:kern w:val="0"/>
          <w:sz w:val="28"/>
          <w:szCs w:val="28"/>
          <w:lang w:eastAsia="zh-CN"/>
        </w:rPr>
        <w:t>）</w:t>
      </w:r>
    </w:p>
    <w:p w14:paraId="6F87B6C6">
      <w:pPr>
        <w:spacing w:line="440" w:lineRule="exact"/>
        <w:rPr>
          <w:rFonts w:hint="eastAsia" w:ascii="宋体" w:hAnsi="宋体"/>
          <w:sz w:val="28"/>
          <w:szCs w:val="28"/>
        </w:rPr>
      </w:pPr>
    </w:p>
    <w:p w14:paraId="55A3D160">
      <w:pPr>
        <w:pStyle w:val="4"/>
        <w:rPr>
          <w:rFonts w:hint="eastAsia"/>
          <w:lang w:eastAsia="zh-CN"/>
        </w:rPr>
        <w:sectPr>
          <w:footerReference r:id="rId8" w:type="default"/>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B683342">
      <w:pPr>
        <w:rPr>
          <w:rFonts w:hint="eastAsia"/>
          <w:lang w:eastAsia="zh-CN"/>
        </w:rPr>
      </w:pPr>
    </w:p>
    <w:p w14:paraId="146AAB53">
      <w:pPr>
        <w:pageBreakBefore/>
        <w:spacing w:line="360" w:lineRule="auto"/>
        <w:jc w:val="center"/>
        <w:outlineLvl w:val="0"/>
        <w:rPr>
          <w:rFonts w:ascii="宋体" w:hAnsi="宋体" w:cs="宋体"/>
          <w:b/>
          <w:color w:val="auto"/>
          <w:sz w:val="44"/>
          <w:szCs w:val="44"/>
        </w:rPr>
      </w:pPr>
      <w:bookmarkStart w:id="73" w:name="_Toc24343"/>
      <w:bookmarkStart w:id="74" w:name="_Toc146236259"/>
      <w:bookmarkStart w:id="75" w:name="_Toc127516431"/>
      <w:bookmarkStart w:id="76" w:name="_Toc5289"/>
      <w:r>
        <w:rPr>
          <w:rFonts w:hint="eastAsia" w:ascii="宋体" w:hAnsi="宋体" w:cs="宋体"/>
          <w:b/>
          <w:color w:val="auto"/>
          <w:sz w:val="44"/>
          <w:szCs w:val="44"/>
        </w:rPr>
        <w:t>第六章 投标文件格式</w:t>
      </w:r>
      <w:bookmarkEnd w:id="73"/>
      <w:bookmarkEnd w:id="74"/>
      <w:bookmarkEnd w:id="75"/>
      <w:bookmarkEnd w:id="76"/>
    </w:p>
    <w:p w14:paraId="6D9C1EFC">
      <w:pPr>
        <w:rPr>
          <w:rFonts w:ascii="宋体" w:hAnsi="宋体" w:cs="宋体"/>
          <w:b/>
          <w:bCs/>
          <w:color w:val="auto"/>
          <w:sz w:val="44"/>
          <w:szCs w:val="44"/>
        </w:rPr>
      </w:pPr>
      <w:r>
        <w:rPr>
          <w:rFonts w:hint="eastAsia" w:ascii="宋体" w:hAnsi="宋体" w:cs="宋体"/>
          <w:b/>
          <w:bCs/>
          <w:color w:val="auto"/>
          <w:sz w:val="44"/>
          <w:szCs w:val="44"/>
        </w:rPr>
        <w:br w:type="page"/>
      </w:r>
    </w:p>
    <w:p w14:paraId="703F0FAE">
      <w:pPr>
        <w:widowControl/>
        <w:spacing w:line="400" w:lineRule="exact"/>
        <w:jc w:val="right"/>
        <w:rPr>
          <w:rFonts w:ascii="宋体" w:hAnsi="宋体" w:cs="宋体"/>
          <w:b/>
          <w:color w:val="auto"/>
          <w:sz w:val="36"/>
          <w:szCs w:val="36"/>
        </w:rPr>
      </w:pPr>
    </w:p>
    <w:p w14:paraId="36A166F2">
      <w:pPr>
        <w:widowControl/>
        <w:spacing w:line="400" w:lineRule="exact"/>
        <w:jc w:val="right"/>
        <w:rPr>
          <w:rFonts w:ascii="宋体" w:hAnsi="宋体" w:cs="宋体"/>
          <w:b/>
          <w:color w:val="auto"/>
          <w:sz w:val="36"/>
          <w:szCs w:val="36"/>
        </w:rPr>
      </w:pPr>
      <w:r>
        <w:rPr>
          <w:rFonts w:hint="eastAsia" w:ascii="宋体" w:hAnsi="宋体" w:cs="宋体"/>
          <w:b/>
          <w:color w:val="auto"/>
          <w:sz w:val="36"/>
          <w:szCs w:val="36"/>
        </w:rPr>
        <w:t>正本</w:t>
      </w:r>
    </w:p>
    <w:p w14:paraId="606FC250">
      <w:pPr>
        <w:pStyle w:val="43"/>
        <w:ind w:firstLine="0"/>
        <w:rPr>
          <w:color w:val="auto"/>
        </w:rPr>
      </w:pPr>
    </w:p>
    <w:p w14:paraId="6E691910">
      <w:pPr>
        <w:tabs>
          <w:tab w:val="left" w:pos="3600"/>
          <w:tab w:val="left" w:pos="4480"/>
          <w:tab w:val="left" w:pos="5360"/>
        </w:tabs>
        <w:autoSpaceDE w:val="0"/>
        <w:autoSpaceDN w:val="0"/>
        <w:adjustRightInd w:val="0"/>
        <w:snapToGrid w:val="0"/>
        <w:spacing w:line="360" w:lineRule="auto"/>
        <w:jc w:val="center"/>
        <w:rPr>
          <w:rFonts w:ascii="宋体" w:hAnsi="宋体" w:cs="MingLiU"/>
          <w:b/>
          <w:color w:val="auto"/>
          <w:kern w:val="0"/>
          <w:sz w:val="84"/>
          <w:szCs w:val="84"/>
        </w:rPr>
      </w:pPr>
    </w:p>
    <w:p w14:paraId="5BFD087A">
      <w:pPr>
        <w:tabs>
          <w:tab w:val="left" w:pos="3600"/>
          <w:tab w:val="left" w:pos="4480"/>
          <w:tab w:val="left" w:pos="5360"/>
        </w:tabs>
        <w:autoSpaceDE w:val="0"/>
        <w:autoSpaceDN w:val="0"/>
        <w:adjustRightInd w:val="0"/>
        <w:snapToGrid w:val="0"/>
        <w:spacing w:line="360" w:lineRule="auto"/>
        <w:jc w:val="center"/>
        <w:rPr>
          <w:rFonts w:ascii="宋体" w:hAnsi="宋体" w:cs="MingLiU"/>
          <w:b/>
          <w:color w:val="auto"/>
          <w:kern w:val="0"/>
          <w:sz w:val="84"/>
          <w:szCs w:val="84"/>
        </w:rPr>
      </w:pPr>
      <w:r>
        <w:rPr>
          <w:rFonts w:hint="eastAsia" w:ascii="宋体" w:hAnsi="宋体" w:cs="MingLiU"/>
          <w:b/>
          <w:color w:val="auto"/>
          <w:kern w:val="0"/>
          <w:sz w:val="84"/>
          <w:szCs w:val="84"/>
        </w:rPr>
        <w:t>投  标  文  件</w:t>
      </w:r>
    </w:p>
    <w:p w14:paraId="3FFD5918">
      <w:pPr>
        <w:tabs>
          <w:tab w:val="left" w:pos="6080"/>
          <w:tab w:val="left" w:pos="6640"/>
        </w:tabs>
        <w:autoSpaceDE w:val="0"/>
        <w:autoSpaceDN w:val="0"/>
        <w:adjustRightInd w:val="0"/>
        <w:snapToGrid w:val="0"/>
        <w:spacing w:line="360" w:lineRule="auto"/>
        <w:ind w:firstLine="954" w:firstLineChars="343"/>
        <w:rPr>
          <w:rFonts w:ascii="宋体" w:hAnsi="宋体" w:cs="MingLiU"/>
          <w:b/>
          <w:color w:val="auto"/>
          <w:w w:val="99"/>
          <w:kern w:val="0"/>
          <w:sz w:val="28"/>
          <w:szCs w:val="28"/>
        </w:rPr>
      </w:pPr>
    </w:p>
    <w:p w14:paraId="742EDF61">
      <w:pPr>
        <w:tabs>
          <w:tab w:val="left" w:pos="6080"/>
          <w:tab w:val="left" w:pos="6640"/>
        </w:tabs>
        <w:autoSpaceDE w:val="0"/>
        <w:autoSpaceDN w:val="0"/>
        <w:adjustRightInd w:val="0"/>
        <w:snapToGrid w:val="0"/>
        <w:spacing w:line="360" w:lineRule="auto"/>
        <w:ind w:firstLine="954" w:firstLineChars="343"/>
        <w:rPr>
          <w:rFonts w:ascii="宋体" w:hAnsi="宋体" w:cs="MingLiU"/>
          <w:b/>
          <w:color w:val="auto"/>
          <w:w w:val="99"/>
          <w:kern w:val="0"/>
          <w:sz w:val="28"/>
          <w:szCs w:val="28"/>
        </w:rPr>
      </w:pPr>
    </w:p>
    <w:p w14:paraId="5C37AF40">
      <w:pPr>
        <w:tabs>
          <w:tab w:val="left" w:pos="6080"/>
          <w:tab w:val="left" w:pos="6640"/>
        </w:tabs>
        <w:wordWrap w:val="0"/>
        <w:topLinePunct/>
        <w:adjustRightInd w:val="0"/>
        <w:snapToGrid w:val="0"/>
        <w:spacing w:line="360" w:lineRule="auto"/>
        <w:ind w:firstLine="954" w:firstLineChars="343"/>
        <w:rPr>
          <w:rFonts w:ascii="宋体" w:hAnsi="宋体" w:cs="MingLiU"/>
          <w:b/>
          <w:color w:val="auto"/>
          <w:w w:val="99"/>
          <w:kern w:val="0"/>
          <w:sz w:val="28"/>
          <w:szCs w:val="28"/>
        </w:rPr>
      </w:pPr>
    </w:p>
    <w:p w14:paraId="4A23038A">
      <w:pPr>
        <w:tabs>
          <w:tab w:val="left" w:pos="6080"/>
          <w:tab w:val="left" w:pos="6640"/>
        </w:tabs>
        <w:wordWrap w:val="0"/>
        <w:topLinePunct/>
        <w:adjustRightInd w:val="0"/>
        <w:snapToGrid w:val="0"/>
        <w:spacing w:line="360" w:lineRule="auto"/>
        <w:rPr>
          <w:rFonts w:ascii="宋体" w:hAnsi="宋体" w:cs="MingLiU"/>
          <w:b/>
          <w:color w:val="auto"/>
          <w:w w:val="99"/>
          <w:kern w:val="0"/>
          <w:sz w:val="28"/>
          <w:szCs w:val="28"/>
        </w:rPr>
      </w:pPr>
    </w:p>
    <w:p w14:paraId="6F1806E9">
      <w:pPr>
        <w:tabs>
          <w:tab w:val="left" w:pos="6904"/>
        </w:tabs>
        <w:wordWrap w:val="0"/>
        <w:topLinePunct/>
        <w:adjustRightInd w:val="0"/>
        <w:snapToGrid w:val="0"/>
        <w:spacing w:line="360" w:lineRule="auto"/>
        <w:ind w:firstLine="954" w:firstLineChars="343"/>
        <w:jc w:val="left"/>
        <w:rPr>
          <w:rFonts w:ascii="宋体" w:hAnsi="宋体"/>
          <w:b/>
          <w:color w:val="auto"/>
          <w:kern w:val="0"/>
          <w:sz w:val="28"/>
          <w:szCs w:val="28"/>
        </w:rPr>
      </w:pPr>
      <w:r>
        <w:rPr>
          <w:rFonts w:hint="eastAsia" w:ascii="宋体" w:hAnsi="宋体" w:cs="MingLiU"/>
          <w:b/>
          <w:color w:val="auto"/>
          <w:w w:val="99"/>
          <w:kern w:val="0"/>
          <w:sz w:val="28"/>
          <w:szCs w:val="28"/>
        </w:rPr>
        <w:t>项目名称：</w:t>
      </w:r>
      <w:r>
        <w:rPr>
          <w:rFonts w:hint="eastAsia" w:ascii="宋体" w:hAnsi="宋体" w:cs="MingLiU"/>
          <w:b/>
          <w:color w:val="auto"/>
          <w:w w:val="99"/>
          <w:kern w:val="0"/>
          <w:sz w:val="28"/>
          <w:szCs w:val="28"/>
          <w:u w:val="single"/>
        </w:rPr>
        <w:t xml:space="preserve"> 涪陵榨菜集团2026年度原料及盐水运输服务 </w:t>
      </w:r>
    </w:p>
    <w:p w14:paraId="10842414">
      <w:pPr>
        <w:tabs>
          <w:tab w:val="left" w:pos="6904"/>
        </w:tabs>
        <w:wordWrap w:val="0"/>
        <w:topLinePunct/>
        <w:adjustRightInd w:val="0"/>
        <w:snapToGrid w:val="0"/>
        <w:spacing w:line="360" w:lineRule="auto"/>
        <w:ind w:firstLine="964" w:firstLineChars="343"/>
        <w:jc w:val="left"/>
        <w:rPr>
          <w:rFonts w:ascii="宋体" w:hAnsi="宋体"/>
          <w:b/>
          <w:color w:val="auto"/>
          <w:kern w:val="0"/>
          <w:sz w:val="28"/>
          <w:szCs w:val="28"/>
        </w:rPr>
      </w:pPr>
    </w:p>
    <w:p w14:paraId="052A20DC">
      <w:pPr>
        <w:tabs>
          <w:tab w:val="left" w:pos="6080"/>
          <w:tab w:val="left" w:pos="6640"/>
        </w:tabs>
        <w:wordWrap w:val="0"/>
        <w:topLinePunct/>
        <w:adjustRightInd w:val="0"/>
        <w:snapToGrid w:val="0"/>
        <w:spacing w:line="360" w:lineRule="auto"/>
        <w:ind w:firstLine="954" w:firstLineChars="343"/>
        <w:rPr>
          <w:rFonts w:ascii="宋体" w:hAnsi="宋体" w:cs="MingLiU"/>
          <w:b/>
          <w:color w:val="auto"/>
          <w:w w:val="99"/>
          <w:kern w:val="0"/>
          <w:sz w:val="28"/>
          <w:szCs w:val="28"/>
        </w:rPr>
      </w:pPr>
    </w:p>
    <w:p w14:paraId="47353A94">
      <w:pPr>
        <w:tabs>
          <w:tab w:val="left" w:pos="6080"/>
          <w:tab w:val="left" w:pos="6640"/>
        </w:tabs>
        <w:wordWrap w:val="0"/>
        <w:topLinePunct/>
        <w:adjustRightInd w:val="0"/>
        <w:snapToGrid w:val="0"/>
        <w:spacing w:line="360" w:lineRule="auto"/>
        <w:ind w:firstLine="954" w:firstLineChars="343"/>
        <w:rPr>
          <w:rFonts w:ascii="宋体" w:hAnsi="宋体" w:cs="MingLiU"/>
          <w:b/>
          <w:color w:val="auto"/>
          <w:w w:val="99"/>
          <w:kern w:val="0"/>
          <w:sz w:val="28"/>
          <w:szCs w:val="28"/>
        </w:rPr>
      </w:pPr>
    </w:p>
    <w:p w14:paraId="70410F90">
      <w:pPr>
        <w:tabs>
          <w:tab w:val="left" w:pos="6080"/>
          <w:tab w:val="left" w:pos="6640"/>
        </w:tabs>
        <w:wordWrap w:val="0"/>
        <w:topLinePunct/>
        <w:adjustRightInd w:val="0"/>
        <w:snapToGrid w:val="0"/>
        <w:spacing w:line="360" w:lineRule="auto"/>
        <w:ind w:firstLine="954" w:firstLineChars="343"/>
        <w:rPr>
          <w:rFonts w:hint="eastAsia" w:ascii="宋体" w:hAnsi="宋体" w:cs="MingLiU"/>
          <w:b/>
          <w:color w:val="auto"/>
          <w:spacing w:val="1"/>
          <w:w w:val="99"/>
          <w:kern w:val="0"/>
          <w:sz w:val="28"/>
          <w:szCs w:val="28"/>
          <w:u w:val="single"/>
          <w:lang w:val="en-US" w:eastAsia="zh-CN"/>
        </w:rPr>
      </w:pPr>
      <w:r>
        <w:rPr>
          <w:rFonts w:hint="eastAsia" w:ascii="宋体" w:hAnsi="宋体" w:cs="MingLiU"/>
          <w:b/>
          <w:color w:val="auto"/>
          <w:w w:val="99"/>
          <w:kern w:val="0"/>
          <w:sz w:val="28"/>
          <w:szCs w:val="28"/>
        </w:rPr>
        <w:t>投</w:t>
      </w:r>
      <w:r>
        <w:rPr>
          <w:rFonts w:hint="eastAsia" w:ascii="宋体" w:hAnsi="宋体" w:cs="MingLiU"/>
          <w:b/>
          <w:color w:val="auto"/>
          <w:w w:val="99"/>
          <w:kern w:val="0"/>
          <w:sz w:val="28"/>
          <w:szCs w:val="28"/>
          <w:lang w:val="en-US" w:eastAsia="zh-CN"/>
        </w:rPr>
        <w:t>标标段</w:t>
      </w:r>
      <w:r>
        <w:rPr>
          <w:rFonts w:hint="eastAsia" w:ascii="宋体" w:hAnsi="宋体" w:cs="MingLiU"/>
          <w:b/>
          <w:color w:val="auto"/>
          <w:spacing w:val="1"/>
          <w:w w:val="99"/>
          <w:kern w:val="0"/>
          <w:sz w:val="28"/>
          <w:szCs w:val="28"/>
        </w:rPr>
        <w:t>：</w:t>
      </w:r>
      <w:r>
        <w:rPr>
          <w:rFonts w:hint="eastAsia" w:ascii="宋体" w:hAnsi="宋体" w:cs="MingLiU"/>
          <w:b/>
          <w:color w:val="auto"/>
          <w:spacing w:val="1"/>
          <w:w w:val="99"/>
          <w:kern w:val="0"/>
          <w:sz w:val="28"/>
          <w:szCs w:val="28"/>
          <w:u w:val="single"/>
          <w:lang w:val="en-US" w:eastAsia="zh-CN"/>
        </w:rPr>
        <w:t xml:space="preserve">                        </w:t>
      </w:r>
    </w:p>
    <w:p w14:paraId="18FBF907">
      <w:pPr>
        <w:tabs>
          <w:tab w:val="left" w:pos="6080"/>
          <w:tab w:val="left" w:pos="6640"/>
        </w:tabs>
        <w:wordWrap w:val="0"/>
        <w:topLinePunct/>
        <w:adjustRightInd w:val="0"/>
        <w:snapToGrid w:val="0"/>
        <w:spacing w:line="360" w:lineRule="auto"/>
        <w:ind w:firstLine="954" w:firstLineChars="343"/>
        <w:rPr>
          <w:rFonts w:ascii="宋体" w:hAnsi="宋体"/>
          <w:b/>
          <w:color w:val="auto"/>
          <w:w w:val="99"/>
          <w:kern w:val="0"/>
          <w:sz w:val="28"/>
          <w:szCs w:val="28"/>
        </w:rPr>
      </w:pPr>
      <w:r>
        <w:rPr>
          <w:rFonts w:hint="eastAsia" w:ascii="宋体" w:hAnsi="宋体" w:cs="MingLiU"/>
          <w:b/>
          <w:color w:val="auto"/>
          <w:w w:val="99"/>
          <w:kern w:val="0"/>
          <w:sz w:val="28"/>
          <w:szCs w:val="28"/>
        </w:rPr>
        <w:t>投 标 人</w:t>
      </w:r>
      <w:r>
        <w:rPr>
          <w:rFonts w:hint="eastAsia" w:ascii="宋体" w:hAnsi="宋体" w:cs="MingLiU"/>
          <w:b/>
          <w:color w:val="auto"/>
          <w:spacing w:val="1"/>
          <w:w w:val="99"/>
          <w:kern w:val="0"/>
          <w:sz w:val="28"/>
          <w:szCs w:val="28"/>
        </w:rPr>
        <w:t>：</w:t>
      </w:r>
      <w:r>
        <w:rPr>
          <w:rFonts w:hint="eastAsia" w:ascii="宋体" w:hAnsi="宋体" w:cs="MingLiU"/>
          <w:b/>
          <w:color w:val="auto"/>
          <w:w w:val="198"/>
          <w:kern w:val="0"/>
          <w:sz w:val="28"/>
          <w:szCs w:val="28"/>
          <w:u w:val="single"/>
        </w:rPr>
        <w:t xml:space="preserve"> 　　  </w:t>
      </w:r>
      <w:r>
        <w:rPr>
          <w:rFonts w:hint="eastAsia" w:ascii="宋体" w:hAnsi="宋体" w:cs="MingLiU"/>
          <w:b/>
          <w:color w:val="auto"/>
          <w:w w:val="198"/>
          <w:kern w:val="0"/>
          <w:sz w:val="28"/>
          <w:szCs w:val="28"/>
          <w:u w:val="single"/>
          <w:lang w:val="en-US" w:eastAsia="zh-CN"/>
        </w:rPr>
        <w:t xml:space="preserve">    </w:t>
      </w:r>
      <w:r>
        <w:rPr>
          <w:rFonts w:hint="eastAsia" w:ascii="宋体" w:hAnsi="宋体" w:cs="MingLiU"/>
          <w:b/>
          <w:color w:val="auto"/>
          <w:w w:val="198"/>
          <w:kern w:val="0"/>
          <w:sz w:val="28"/>
          <w:szCs w:val="28"/>
          <w:u w:val="single"/>
        </w:rPr>
        <w:t xml:space="preserve"> 　</w:t>
      </w:r>
      <w:r>
        <w:rPr>
          <w:rFonts w:hint="eastAsia" w:ascii="宋体" w:hAnsi="宋体" w:cs="MingLiU"/>
          <w:b/>
          <w:color w:val="auto"/>
          <w:w w:val="99"/>
          <w:kern w:val="0"/>
          <w:sz w:val="28"/>
          <w:szCs w:val="28"/>
        </w:rPr>
        <w:t>（盖鲜公章）</w:t>
      </w:r>
    </w:p>
    <w:p w14:paraId="2811A9FB">
      <w:pPr>
        <w:tabs>
          <w:tab w:val="left" w:pos="6080"/>
          <w:tab w:val="left" w:pos="6640"/>
        </w:tabs>
        <w:wordWrap w:val="0"/>
        <w:topLinePunct/>
        <w:adjustRightInd w:val="0"/>
        <w:snapToGrid w:val="0"/>
        <w:spacing w:line="360" w:lineRule="auto"/>
        <w:ind w:firstLine="558"/>
        <w:jc w:val="center"/>
        <w:rPr>
          <w:rFonts w:ascii="宋体" w:hAnsi="宋体" w:cs="MingLiU"/>
          <w:b/>
          <w:color w:val="auto"/>
          <w:w w:val="99"/>
          <w:kern w:val="0"/>
          <w:sz w:val="28"/>
          <w:szCs w:val="28"/>
        </w:rPr>
      </w:pPr>
    </w:p>
    <w:p w14:paraId="58BD0B28">
      <w:pPr>
        <w:tabs>
          <w:tab w:val="left" w:pos="6080"/>
          <w:tab w:val="left" w:pos="6640"/>
        </w:tabs>
        <w:wordWrap w:val="0"/>
        <w:topLinePunct/>
        <w:adjustRightInd w:val="0"/>
        <w:snapToGrid w:val="0"/>
        <w:spacing w:line="360" w:lineRule="auto"/>
        <w:ind w:firstLine="973" w:firstLineChars="350"/>
        <w:rPr>
          <w:rFonts w:ascii="宋体" w:hAnsi="宋体" w:cs="MingLiU"/>
          <w:b/>
          <w:color w:val="auto"/>
          <w:kern w:val="0"/>
          <w:sz w:val="28"/>
          <w:szCs w:val="28"/>
        </w:rPr>
      </w:pPr>
      <w:r>
        <w:rPr>
          <w:rFonts w:hint="eastAsia" w:ascii="宋体" w:hAnsi="宋体" w:cs="MingLiU"/>
          <w:b/>
          <w:color w:val="auto"/>
          <w:w w:val="99"/>
          <w:kern w:val="0"/>
          <w:sz w:val="28"/>
          <w:szCs w:val="28"/>
        </w:rPr>
        <w:t>法定代表人或其委托代理人：</w:t>
      </w:r>
      <w:r>
        <w:rPr>
          <w:rFonts w:hint="eastAsia" w:ascii="宋体" w:hAnsi="宋体" w:cs="MingLiU"/>
          <w:b/>
          <w:color w:val="auto"/>
          <w:w w:val="198"/>
          <w:kern w:val="0"/>
          <w:sz w:val="28"/>
          <w:szCs w:val="28"/>
          <w:u w:val="single"/>
        </w:rPr>
        <w:t xml:space="preserve"> 　　</w:t>
      </w:r>
      <w:r>
        <w:rPr>
          <w:rFonts w:hint="eastAsia" w:ascii="宋体" w:hAnsi="宋体" w:cs="MingLiU"/>
          <w:b/>
          <w:color w:val="auto"/>
          <w:w w:val="99"/>
          <w:kern w:val="0"/>
          <w:sz w:val="28"/>
          <w:szCs w:val="28"/>
        </w:rPr>
        <w:t>（签名或盖章）</w:t>
      </w:r>
    </w:p>
    <w:p w14:paraId="77805BB3">
      <w:pPr>
        <w:tabs>
          <w:tab w:val="left" w:pos="3280"/>
          <w:tab w:val="left" w:pos="4680"/>
          <w:tab w:val="left" w:pos="6080"/>
        </w:tabs>
        <w:wordWrap w:val="0"/>
        <w:topLinePunct/>
        <w:adjustRightInd w:val="0"/>
        <w:snapToGrid w:val="0"/>
        <w:spacing w:line="360" w:lineRule="auto"/>
        <w:ind w:firstLine="558"/>
        <w:jc w:val="center"/>
        <w:rPr>
          <w:rFonts w:ascii="宋体" w:hAnsi="宋体" w:cs="MingLiU"/>
          <w:b/>
          <w:color w:val="auto"/>
          <w:w w:val="99"/>
          <w:kern w:val="0"/>
          <w:sz w:val="28"/>
          <w:szCs w:val="28"/>
          <w:u w:val="single"/>
        </w:rPr>
      </w:pPr>
    </w:p>
    <w:p w14:paraId="1CDAAA9D">
      <w:pPr>
        <w:wordWrap w:val="0"/>
        <w:topLinePunct/>
        <w:adjustRightInd w:val="0"/>
        <w:snapToGrid w:val="0"/>
        <w:spacing w:line="400" w:lineRule="exact"/>
        <w:ind w:left="357" w:leftChars="170" w:firstLine="558"/>
        <w:jc w:val="center"/>
        <w:rPr>
          <w:color w:val="auto"/>
          <w:szCs w:val="21"/>
        </w:rPr>
      </w:pPr>
      <w:r>
        <w:rPr>
          <w:rFonts w:hint="eastAsia" w:ascii="宋体" w:hAnsi="宋体" w:cs="MingLiU"/>
          <w:b/>
          <w:color w:val="auto"/>
          <w:w w:val="99"/>
          <w:kern w:val="0"/>
          <w:sz w:val="28"/>
          <w:szCs w:val="28"/>
          <w:u w:val="single"/>
        </w:rPr>
        <w:t xml:space="preserve">    </w:t>
      </w:r>
      <w:r>
        <w:rPr>
          <w:rFonts w:hint="eastAsia" w:ascii="宋体" w:hAnsi="宋体" w:cs="MingLiU"/>
          <w:b/>
          <w:color w:val="auto"/>
          <w:w w:val="99"/>
          <w:kern w:val="0"/>
          <w:sz w:val="28"/>
          <w:szCs w:val="28"/>
        </w:rPr>
        <w:t>年</w:t>
      </w:r>
      <w:r>
        <w:rPr>
          <w:rFonts w:hint="eastAsia" w:ascii="宋体" w:hAnsi="宋体" w:cs="MingLiU"/>
          <w:b/>
          <w:color w:val="auto"/>
          <w:w w:val="198"/>
          <w:kern w:val="0"/>
          <w:sz w:val="28"/>
          <w:szCs w:val="28"/>
          <w:u w:val="single"/>
        </w:rPr>
        <w:t xml:space="preserve">  </w:t>
      </w:r>
      <w:r>
        <w:rPr>
          <w:rFonts w:hint="eastAsia" w:ascii="宋体" w:hAnsi="宋体" w:cs="MingLiU"/>
          <w:b/>
          <w:color w:val="auto"/>
          <w:w w:val="99"/>
          <w:kern w:val="0"/>
          <w:sz w:val="28"/>
          <w:szCs w:val="28"/>
        </w:rPr>
        <w:t>月</w:t>
      </w:r>
      <w:r>
        <w:rPr>
          <w:rFonts w:hint="eastAsia" w:ascii="宋体" w:hAnsi="宋体" w:cs="MingLiU"/>
          <w:b/>
          <w:color w:val="auto"/>
          <w:w w:val="198"/>
          <w:kern w:val="0"/>
          <w:sz w:val="28"/>
          <w:szCs w:val="28"/>
          <w:u w:val="single"/>
        </w:rPr>
        <w:t xml:space="preserve">  </w:t>
      </w:r>
      <w:r>
        <w:rPr>
          <w:rFonts w:hint="eastAsia" w:ascii="宋体" w:hAnsi="宋体" w:cs="MingLiU"/>
          <w:b/>
          <w:color w:val="auto"/>
          <w:w w:val="99"/>
          <w:kern w:val="0"/>
          <w:sz w:val="28"/>
          <w:szCs w:val="28"/>
        </w:rPr>
        <w:t>日</w:t>
      </w:r>
    </w:p>
    <w:p w14:paraId="2BFAB328">
      <w:pPr>
        <w:rPr>
          <w:color w:val="auto"/>
        </w:rPr>
      </w:pPr>
      <w:r>
        <w:rPr>
          <w:color w:val="auto"/>
        </w:rPr>
        <w:br w:type="page"/>
      </w:r>
    </w:p>
    <w:p w14:paraId="51B3B4F7">
      <w:pPr>
        <w:snapToGrid w:val="0"/>
        <w:spacing w:line="420" w:lineRule="exact"/>
        <w:ind w:firstLine="442" w:firstLineChars="100"/>
        <w:jc w:val="center"/>
        <w:rPr>
          <w:rFonts w:ascii="宋体" w:hAnsi="宋体" w:cs="宋体"/>
          <w:b/>
          <w:bCs/>
          <w:color w:val="auto"/>
          <w:sz w:val="44"/>
          <w:szCs w:val="44"/>
        </w:rPr>
      </w:pPr>
      <w:r>
        <w:rPr>
          <w:rFonts w:hint="eastAsia" w:ascii="宋体" w:hAnsi="宋体" w:cs="宋体"/>
          <w:b/>
          <w:bCs/>
          <w:color w:val="auto"/>
          <w:sz w:val="44"/>
          <w:szCs w:val="44"/>
        </w:rPr>
        <w:t>目  录</w:t>
      </w:r>
    </w:p>
    <w:p w14:paraId="2A94D1F5">
      <w:pPr>
        <w:autoSpaceDE w:val="0"/>
        <w:autoSpaceDN w:val="0"/>
        <w:adjustRightInd w:val="0"/>
        <w:snapToGrid w:val="0"/>
        <w:spacing w:line="400" w:lineRule="exact"/>
        <w:ind w:left="357" w:leftChars="170"/>
        <w:jc w:val="left"/>
        <w:rPr>
          <w:rFonts w:ascii="宋体" w:hAnsi="宋体" w:cs="宋体"/>
          <w:snapToGrid w:val="0"/>
          <w:color w:val="auto"/>
          <w:kern w:val="0"/>
          <w:szCs w:val="21"/>
        </w:rPr>
      </w:pPr>
      <w:r>
        <w:rPr>
          <w:rFonts w:hint="eastAsia" w:ascii="宋体" w:hAnsi="宋体" w:cs="宋体"/>
          <w:snapToGrid w:val="0"/>
          <w:color w:val="auto"/>
          <w:kern w:val="0"/>
          <w:szCs w:val="21"/>
        </w:rPr>
        <w:t>（</w:t>
      </w:r>
      <w:r>
        <w:rPr>
          <w:rFonts w:hint="eastAsia" w:ascii="宋体" w:hAnsi="宋体" w:cs="宋体"/>
          <w:snapToGrid w:val="0"/>
          <w:color w:val="auto"/>
          <w:kern w:val="0"/>
          <w:szCs w:val="21"/>
          <w:lang w:val="en-US" w:eastAsia="zh-CN"/>
        </w:rPr>
        <w:t>1</w:t>
      </w:r>
      <w:r>
        <w:rPr>
          <w:rFonts w:hint="eastAsia" w:ascii="宋体" w:hAnsi="宋体" w:cs="宋体"/>
          <w:snapToGrid w:val="0"/>
          <w:color w:val="auto"/>
          <w:kern w:val="0"/>
          <w:szCs w:val="21"/>
        </w:rPr>
        <w:t>）法定代表人身份证明</w:t>
      </w:r>
      <w:r>
        <w:rPr>
          <w:rFonts w:hint="eastAsia" w:ascii="宋体" w:hAnsi="宋体" w:cs="宋体"/>
          <w:snapToGrid w:val="0"/>
          <w:color w:val="auto"/>
          <w:kern w:val="0"/>
          <w:szCs w:val="21"/>
          <w:lang w:val="en-US" w:eastAsia="zh-CN"/>
        </w:rPr>
        <w:t>或</w:t>
      </w:r>
      <w:r>
        <w:rPr>
          <w:rFonts w:hint="eastAsia" w:ascii="宋体" w:hAnsi="宋体" w:cs="宋体"/>
          <w:snapToGrid w:val="0"/>
          <w:color w:val="auto"/>
          <w:kern w:val="0"/>
          <w:szCs w:val="21"/>
        </w:rPr>
        <w:t>授权委托书</w:t>
      </w:r>
    </w:p>
    <w:p w14:paraId="4C975EDD">
      <w:pPr>
        <w:autoSpaceDE w:val="0"/>
        <w:autoSpaceDN w:val="0"/>
        <w:adjustRightInd w:val="0"/>
        <w:snapToGrid w:val="0"/>
        <w:spacing w:line="400" w:lineRule="exact"/>
        <w:ind w:left="357" w:leftChars="170"/>
        <w:jc w:val="left"/>
        <w:rPr>
          <w:rFonts w:ascii="宋体" w:hAnsi="宋体" w:cs="宋体"/>
          <w:snapToGrid w:val="0"/>
          <w:color w:val="auto"/>
          <w:kern w:val="0"/>
          <w:szCs w:val="21"/>
        </w:rPr>
      </w:pPr>
      <w:r>
        <w:rPr>
          <w:rFonts w:hint="eastAsia" w:ascii="宋体" w:hAnsi="宋体" w:cs="宋体"/>
          <w:snapToGrid w:val="0"/>
          <w:color w:val="auto"/>
          <w:kern w:val="0"/>
          <w:szCs w:val="21"/>
        </w:rPr>
        <w:t>（</w:t>
      </w:r>
      <w:r>
        <w:rPr>
          <w:rFonts w:hint="eastAsia" w:ascii="宋体" w:hAnsi="宋体" w:cs="宋体"/>
          <w:snapToGrid w:val="0"/>
          <w:color w:val="auto"/>
          <w:kern w:val="0"/>
          <w:szCs w:val="21"/>
          <w:lang w:val="en-US" w:eastAsia="zh-CN"/>
        </w:rPr>
        <w:t>2</w:t>
      </w:r>
      <w:r>
        <w:rPr>
          <w:rFonts w:hint="eastAsia" w:ascii="宋体" w:hAnsi="宋体" w:cs="宋体"/>
          <w:snapToGrid w:val="0"/>
          <w:color w:val="auto"/>
          <w:kern w:val="0"/>
          <w:szCs w:val="21"/>
        </w:rPr>
        <w:t>）投标保证金</w:t>
      </w:r>
    </w:p>
    <w:p w14:paraId="726988FD">
      <w:pPr>
        <w:autoSpaceDE w:val="0"/>
        <w:autoSpaceDN w:val="0"/>
        <w:adjustRightInd w:val="0"/>
        <w:snapToGrid w:val="0"/>
        <w:spacing w:line="400" w:lineRule="exact"/>
        <w:ind w:left="357" w:leftChars="170"/>
        <w:jc w:val="left"/>
        <w:rPr>
          <w:rFonts w:hint="eastAsia" w:ascii="宋体" w:hAnsi="宋体" w:eastAsia="宋体" w:cs="宋体"/>
          <w:snapToGrid w:val="0"/>
          <w:color w:val="auto"/>
          <w:kern w:val="0"/>
          <w:szCs w:val="21"/>
          <w:lang w:eastAsia="zh-CN"/>
        </w:rPr>
      </w:pPr>
      <w:r>
        <w:rPr>
          <w:rFonts w:hint="eastAsia" w:ascii="宋体" w:hAnsi="宋体" w:cs="宋体"/>
          <w:snapToGrid w:val="0"/>
          <w:color w:val="auto"/>
          <w:kern w:val="0"/>
          <w:szCs w:val="21"/>
        </w:rPr>
        <w:t>（</w:t>
      </w:r>
      <w:r>
        <w:rPr>
          <w:rFonts w:hint="eastAsia" w:ascii="宋体" w:hAnsi="宋体" w:cs="宋体"/>
          <w:snapToGrid w:val="0"/>
          <w:color w:val="auto"/>
          <w:kern w:val="0"/>
          <w:szCs w:val="21"/>
          <w:lang w:val="en-US" w:eastAsia="zh-CN"/>
        </w:rPr>
        <w:t>3</w:t>
      </w:r>
      <w:r>
        <w:rPr>
          <w:rFonts w:hint="eastAsia" w:ascii="宋体" w:hAnsi="宋体" w:cs="宋体"/>
          <w:snapToGrid w:val="0"/>
          <w:color w:val="auto"/>
          <w:kern w:val="0"/>
          <w:szCs w:val="21"/>
        </w:rPr>
        <w:t>）</w:t>
      </w:r>
      <w:r>
        <w:rPr>
          <w:rFonts w:hint="eastAsia" w:ascii="宋体" w:hAnsi="宋体" w:cs="宋体"/>
          <w:snapToGrid w:val="0"/>
          <w:color w:val="auto"/>
          <w:kern w:val="0"/>
          <w:szCs w:val="21"/>
          <w:lang w:val="en-US" w:eastAsia="zh-CN"/>
        </w:rPr>
        <w:t>承诺</w:t>
      </w:r>
    </w:p>
    <w:p w14:paraId="1734F276">
      <w:pPr>
        <w:autoSpaceDE w:val="0"/>
        <w:autoSpaceDN w:val="0"/>
        <w:adjustRightInd w:val="0"/>
        <w:snapToGrid w:val="0"/>
        <w:spacing w:line="400" w:lineRule="exact"/>
        <w:ind w:left="357" w:leftChars="170"/>
        <w:jc w:val="left"/>
        <w:rPr>
          <w:rFonts w:hint="eastAsia" w:ascii="宋体" w:hAnsi="宋体" w:cs="宋体"/>
          <w:snapToGrid w:val="0"/>
          <w:color w:val="auto"/>
          <w:kern w:val="0"/>
          <w:szCs w:val="21"/>
        </w:rPr>
      </w:pPr>
      <w:r>
        <w:rPr>
          <w:rFonts w:hint="eastAsia" w:ascii="宋体" w:hAnsi="宋体" w:cs="宋体"/>
          <w:snapToGrid w:val="0"/>
          <w:color w:val="auto"/>
          <w:kern w:val="0"/>
          <w:szCs w:val="21"/>
        </w:rPr>
        <w:t>（</w:t>
      </w:r>
      <w:r>
        <w:rPr>
          <w:rFonts w:hint="eastAsia" w:ascii="宋体" w:hAnsi="宋体" w:cs="宋体"/>
          <w:snapToGrid w:val="0"/>
          <w:color w:val="auto"/>
          <w:kern w:val="0"/>
          <w:szCs w:val="21"/>
          <w:lang w:val="en-US" w:eastAsia="zh-CN"/>
        </w:rPr>
        <w:t>4</w:t>
      </w:r>
      <w:r>
        <w:rPr>
          <w:rFonts w:hint="eastAsia" w:ascii="宋体" w:hAnsi="宋体" w:cs="宋体"/>
          <w:snapToGrid w:val="0"/>
          <w:color w:val="auto"/>
          <w:kern w:val="0"/>
          <w:szCs w:val="21"/>
        </w:rPr>
        <w:t>）报价表</w:t>
      </w:r>
    </w:p>
    <w:p w14:paraId="52E26C14">
      <w:pPr>
        <w:autoSpaceDE w:val="0"/>
        <w:autoSpaceDN w:val="0"/>
        <w:adjustRightInd w:val="0"/>
        <w:snapToGrid w:val="0"/>
        <w:spacing w:line="400" w:lineRule="exact"/>
        <w:ind w:left="357" w:leftChars="170"/>
        <w:jc w:val="left"/>
        <w:rPr>
          <w:rFonts w:hint="default" w:ascii="宋体" w:hAnsi="宋体" w:eastAsia="宋体" w:cs="宋体"/>
          <w:snapToGrid w:val="0"/>
          <w:color w:val="auto"/>
          <w:kern w:val="0"/>
          <w:szCs w:val="21"/>
          <w:lang w:val="en-US" w:eastAsia="zh-CN"/>
        </w:rPr>
      </w:pPr>
      <w:r>
        <w:rPr>
          <w:rFonts w:hint="eastAsia" w:ascii="宋体" w:hAnsi="宋体" w:cs="宋体"/>
          <w:snapToGrid w:val="0"/>
          <w:color w:val="auto"/>
          <w:kern w:val="0"/>
          <w:szCs w:val="21"/>
          <w:lang w:eastAsia="zh-CN"/>
        </w:rPr>
        <w:t>（</w:t>
      </w:r>
      <w:r>
        <w:rPr>
          <w:rFonts w:hint="eastAsia" w:ascii="宋体" w:hAnsi="宋体" w:cs="宋体"/>
          <w:snapToGrid w:val="0"/>
          <w:color w:val="auto"/>
          <w:kern w:val="0"/>
          <w:szCs w:val="21"/>
          <w:lang w:val="en-US" w:eastAsia="zh-CN"/>
        </w:rPr>
        <w:t>5</w:t>
      </w:r>
      <w:r>
        <w:rPr>
          <w:rFonts w:hint="eastAsia" w:ascii="宋体" w:hAnsi="宋体" w:cs="宋体"/>
          <w:snapToGrid w:val="0"/>
          <w:color w:val="auto"/>
          <w:kern w:val="0"/>
          <w:szCs w:val="21"/>
          <w:lang w:eastAsia="zh-CN"/>
        </w:rPr>
        <w:t>）</w:t>
      </w:r>
      <w:r>
        <w:rPr>
          <w:rFonts w:hint="eastAsia" w:ascii="宋体" w:hAnsi="宋体" w:cs="宋体"/>
          <w:snapToGrid w:val="0"/>
          <w:color w:val="auto"/>
          <w:kern w:val="0"/>
          <w:szCs w:val="21"/>
          <w:lang w:val="en-US" w:eastAsia="zh-CN"/>
        </w:rPr>
        <w:t>其他资料</w:t>
      </w:r>
    </w:p>
    <w:p w14:paraId="281EA8D9">
      <w:pPr>
        <w:autoSpaceDE w:val="0"/>
        <w:autoSpaceDN w:val="0"/>
        <w:adjustRightInd w:val="0"/>
        <w:snapToGrid w:val="0"/>
        <w:spacing w:line="400" w:lineRule="exact"/>
        <w:ind w:left="357" w:leftChars="170"/>
        <w:jc w:val="left"/>
        <w:rPr>
          <w:rFonts w:hint="eastAsia" w:ascii="宋体" w:hAnsi="宋体" w:cs="宋体"/>
          <w:snapToGrid w:val="0"/>
          <w:color w:val="auto"/>
          <w:kern w:val="0"/>
          <w:szCs w:val="21"/>
        </w:rPr>
      </w:pPr>
    </w:p>
    <w:p w14:paraId="746F83E1">
      <w:pPr>
        <w:rPr>
          <w:color w:val="auto"/>
        </w:rPr>
      </w:pPr>
      <w:r>
        <w:rPr>
          <w:color w:val="auto"/>
        </w:rPr>
        <w:br w:type="page"/>
      </w:r>
    </w:p>
    <w:p w14:paraId="53247C5D">
      <w:pPr>
        <w:pStyle w:val="3"/>
        <w:spacing w:before="0" w:after="0" w:line="240" w:lineRule="auto"/>
        <w:jc w:val="center"/>
        <w:outlineLvl w:val="1"/>
        <w:rPr>
          <w:rFonts w:hint="eastAsia" w:ascii="宋体" w:hAnsi="宋体" w:eastAsia="宋体" w:cs="宋体"/>
          <w:b w:val="0"/>
          <w:bCs w:val="0"/>
          <w:color w:val="auto"/>
          <w:sz w:val="30"/>
          <w:szCs w:val="30"/>
        </w:rPr>
      </w:pPr>
      <w:bookmarkStart w:id="77" w:name="_Toc85"/>
      <w:bookmarkStart w:id="78" w:name="_Toc277082657"/>
      <w:bookmarkStart w:id="79" w:name="_Toc430530546"/>
      <w:bookmarkStart w:id="80" w:name="_Toc287607883"/>
      <w:bookmarkStart w:id="81" w:name="_Toc224103511"/>
      <w:bookmarkStart w:id="82" w:name="_Toc287620830"/>
      <w:r>
        <w:rPr>
          <w:rFonts w:hint="eastAsia" w:ascii="宋体" w:hAnsi="宋体" w:eastAsia="宋体" w:cs="宋体"/>
          <w:b w:val="0"/>
          <w:bCs w:val="0"/>
          <w:color w:val="auto"/>
          <w:sz w:val="30"/>
          <w:szCs w:val="30"/>
        </w:rPr>
        <w:t>（一）法定代表人身份证明或授权委托书</w:t>
      </w:r>
      <w:bookmarkEnd w:id="77"/>
      <w:bookmarkEnd w:id="78"/>
      <w:bookmarkEnd w:id="79"/>
      <w:bookmarkEnd w:id="80"/>
      <w:bookmarkEnd w:id="81"/>
      <w:bookmarkEnd w:id="82"/>
    </w:p>
    <w:p w14:paraId="70475C20">
      <w:pPr>
        <w:spacing w:line="480" w:lineRule="auto"/>
        <w:jc w:val="center"/>
        <w:rPr>
          <w:rFonts w:ascii="宋体" w:hAnsi="宋体"/>
          <w:color w:val="auto"/>
          <w:sz w:val="28"/>
        </w:rPr>
      </w:pPr>
    </w:p>
    <w:p w14:paraId="79A29DB3">
      <w:pPr>
        <w:spacing w:line="480" w:lineRule="auto"/>
        <w:jc w:val="center"/>
        <w:rPr>
          <w:rFonts w:ascii="宋体" w:hAnsi="宋体"/>
          <w:color w:val="auto"/>
          <w:sz w:val="28"/>
        </w:rPr>
      </w:pPr>
      <w:r>
        <w:rPr>
          <w:rFonts w:hint="eastAsia" w:ascii="宋体" w:hAnsi="宋体"/>
          <w:color w:val="auto"/>
          <w:sz w:val="28"/>
        </w:rPr>
        <w:t>法定代表人身份证明</w:t>
      </w:r>
    </w:p>
    <w:p w14:paraId="14C4AE14">
      <w:pPr>
        <w:spacing w:line="480" w:lineRule="auto"/>
        <w:jc w:val="center"/>
        <w:rPr>
          <w:rFonts w:ascii="宋体" w:hAnsi="宋体"/>
          <w:color w:val="auto"/>
        </w:rPr>
      </w:pPr>
    </w:p>
    <w:p w14:paraId="41E3976E">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投标人名称：</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14:paraId="0EDD9C63">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单位性质：</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14:paraId="02C5D8AC">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地</w:t>
      </w:r>
      <w:r>
        <w:rPr>
          <w:rFonts w:hint="eastAsia" w:ascii="宋体" w:hAnsi="宋体"/>
          <w:color w:val="auto"/>
          <w:kern w:val="0"/>
          <w:szCs w:val="21"/>
        </w:rPr>
        <w:t xml:space="preserve">    </w:t>
      </w:r>
      <w:r>
        <w:rPr>
          <w:rFonts w:ascii="宋体" w:hAnsi="宋体"/>
          <w:color w:val="auto"/>
          <w:kern w:val="0"/>
          <w:szCs w:val="21"/>
        </w:rPr>
        <w:t>址：</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14:paraId="3EB2B37C">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rPr>
      </w:pPr>
      <w:r>
        <w:rPr>
          <w:rFonts w:ascii="宋体" w:hAnsi="宋体"/>
          <w:color w:val="auto"/>
          <w:kern w:val="0"/>
          <w:szCs w:val="21"/>
        </w:rPr>
        <w:t>成立时间：</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年</w:t>
      </w:r>
      <w:r>
        <w:rPr>
          <w:rFonts w:ascii="宋体" w:hAnsi="宋体"/>
          <w:color w:val="auto"/>
          <w:w w:val="200"/>
          <w:kern w:val="0"/>
          <w:szCs w:val="21"/>
          <w:u w:val="single"/>
        </w:rPr>
        <w:t xml:space="preserve"> </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月</w:t>
      </w:r>
      <w:r>
        <w:rPr>
          <w:rFonts w:ascii="宋体" w:hAnsi="宋体"/>
          <w:color w:val="auto"/>
          <w:w w:val="200"/>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日</w:t>
      </w:r>
    </w:p>
    <w:p w14:paraId="26BFEC32">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姓名：</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性别</w:t>
      </w:r>
      <w:r>
        <w:rPr>
          <w:rFonts w:ascii="宋体" w:hAnsi="宋体"/>
          <w:color w:val="auto"/>
          <w:spacing w:val="-1"/>
          <w:kern w:val="0"/>
          <w:szCs w:val="21"/>
        </w:rPr>
        <w:t>：</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spacing w:val="-1"/>
          <w:kern w:val="0"/>
          <w:szCs w:val="21"/>
        </w:rPr>
        <w:t>年</w:t>
      </w:r>
      <w:r>
        <w:rPr>
          <w:rFonts w:ascii="宋体" w:hAnsi="宋体"/>
          <w:color w:val="auto"/>
          <w:kern w:val="0"/>
          <w:szCs w:val="21"/>
        </w:rPr>
        <w:t>龄：</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职务：</w:t>
      </w:r>
      <w:r>
        <w:rPr>
          <w:rFonts w:hint="eastAsia" w:ascii="宋体" w:hAnsi="宋体"/>
          <w:color w:val="auto"/>
          <w:kern w:val="0"/>
          <w:szCs w:val="21"/>
          <w:u w:val="single"/>
        </w:rPr>
        <w:t xml:space="preserve">              </w:t>
      </w:r>
      <w:r>
        <w:rPr>
          <w:rFonts w:ascii="宋体" w:hAnsi="宋体"/>
          <w:color w:val="auto"/>
          <w:kern w:val="0"/>
          <w:szCs w:val="21"/>
          <w:u w:val="single"/>
        </w:rPr>
        <w:t xml:space="preserve"> </w:t>
      </w:r>
    </w:p>
    <w:p w14:paraId="3686B20C">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系</w:t>
      </w:r>
      <w:r>
        <w:rPr>
          <w:rFonts w:hint="eastAsia" w:ascii="宋体" w:hAnsi="宋体"/>
          <w:color w:val="auto"/>
          <w:kern w:val="0"/>
          <w:szCs w:val="21"/>
          <w:u w:val="single"/>
        </w:rPr>
        <w:t xml:space="preserve">                                                        </w:t>
      </w:r>
      <w:r>
        <w:rPr>
          <w:rFonts w:ascii="宋体" w:hAnsi="宋体"/>
          <w:color w:val="auto"/>
          <w:kern w:val="0"/>
          <w:szCs w:val="21"/>
          <w:u w:val="single"/>
        </w:rPr>
        <w:t xml:space="preserve"> （投标人名称）</w:t>
      </w:r>
      <w:r>
        <w:rPr>
          <w:rFonts w:ascii="宋体" w:hAnsi="宋体"/>
          <w:color w:val="auto"/>
          <w:kern w:val="0"/>
          <w:szCs w:val="21"/>
        </w:rPr>
        <w:t>的法定代表人。</w:t>
      </w:r>
    </w:p>
    <w:p w14:paraId="4ECCA36A">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rPr>
      </w:pPr>
      <w:r>
        <w:rPr>
          <w:rFonts w:ascii="宋体" w:hAnsi="宋体"/>
          <w:color w:val="auto"/>
          <w:kern w:val="0"/>
          <w:szCs w:val="21"/>
        </w:rPr>
        <w:t>特此证明。</w:t>
      </w:r>
    </w:p>
    <w:p w14:paraId="1261EBF9">
      <w:pPr>
        <w:autoSpaceDE w:val="0"/>
        <w:autoSpaceDN w:val="0"/>
        <w:adjustRightInd w:val="0"/>
        <w:snapToGrid w:val="0"/>
        <w:spacing w:line="480" w:lineRule="auto"/>
        <w:ind w:firstLine="810" w:firstLineChars="386"/>
        <w:jc w:val="left"/>
        <w:rPr>
          <w:rFonts w:ascii="宋体" w:hAnsi="宋体"/>
          <w:color w:val="auto"/>
          <w:kern w:val="0"/>
          <w:szCs w:val="21"/>
        </w:rPr>
      </w:pPr>
      <w:r>
        <w:rPr>
          <w:rFonts w:hint="eastAsia" w:ascii="宋体" w:hAnsi="宋体"/>
          <w:color w:val="auto"/>
          <w:kern w:val="0"/>
          <w:szCs w:val="21"/>
        </w:rPr>
        <w:t>附：法定代表人身份证明扫描件（双面）</w:t>
      </w:r>
    </w:p>
    <w:p w14:paraId="07525B66">
      <w:pPr>
        <w:autoSpaceDE w:val="0"/>
        <w:autoSpaceDN w:val="0"/>
        <w:adjustRightInd w:val="0"/>
        <w:snapToGrid w:val="0"/>
        <w:spacing w:line="360" w:lineRule="auto"/>
        <w:jc w:val="left"/>
        <w:rPr>
          <w:rFonts w:ascii="宋体" w:hAnsi="宋体"/>
          <w:color w:val="auto"/>
          <w:szCs w:val="21"/>
        </w:rPr>
      </w:pPr>
    </w:p>
    <w:p w14:paraId="084F78A1">
      <w:pPr>
        <w:pStyle w:val="29"/>
        <w:spacing w:after="0" w:line="360" w:lineRule="auto"/>
        <w:rPr>
          <w:rFonts w:ascii="宋体" w:hAnsi="宋体"/>
          <w:color w:val="auto"/>
          <w:szCs w:val="21"/>
        </w:rPr>
      </w:pPr>
    </w:p>
    <w:p w14:paraId="0F6166B8">
      <w:pPr>
        <w:pStyle w:val="29"/>
        <w:spacing w:after="0" w:line="360" w:lineRule="auto"/>
        <w:rPr>
          <w:rFonts w:ascii="宋体" w:hAnsi="宋体"/>
          <w:color w:val="auto"/>
          <w:szCs w:val="21"/>
        </w:rPr>
      </w:pPr>
    </w:p>
    <w:p w14:paraId="73C93526">
      <w:pPr>
        <w:pStyle w:val="29"/>
        <w:spacing w:after="0" w:line="360" w:lineRule="auto"/>
        <w:rPr>
          <w:rFonts w:ascii="宋体" w:hAnsi="宋体"/>
          <w:color w:val="auto"/>
          <w:szCs w:val="21"/>
        </w:rPr>
      </w:pPr>
    </w:p>
    <w:p w14:paraId="31FC402A">
      <w:pPr>
        <w:pStyle w:val="29"/>
        <w:spacing w:after="0" w:line="360" w:lineRule="auto"/>
        <w:rPr>
          <w:rFonts w:ascii="宋体" w:hAnsi="宋体"/>
          <w:color w:val="auto"/>
          <w:szCs w:val="21"/>
        </w:rPr>
      </w:pPr>
    </w:p>
    <w:p w14:paraId="74AF52C3">
      <w:pPr>
        <w:autoSpaceDE w:val="0"/>
        <w:autoSpaceDN w:val="0"/>
        <w:adjustRightInd w:val="0"/>
        <w:snapToGrid w:val="0"/>
        <w:spacing w:line="480" w:lineRule="auto"/>
        <w:ind w:firstLine="420" w:firstLineChars="200"/>
        <w:jc w:val="right"/>
        <w:rPr>
          <w:rFonts w:ascii="宋体" w:hAnsi="宋体"/>
          <w:color w:val="auto"/>
          <w:kern w:val="0"/>
          <w:szCs w:val="21"/>
        </w:rPr>
      </w:pPr>
      <w:r>
        <w:rPr>
          <w:rFonts w:ascii="宋体" w:hAnsi="宋体"/>
          <w:color w:val="auto"/>
          <w:kern w:val="0"/>
          <w:szCs w:val="21"/>
        </w:rPr>
        <w:t>投标</w:t>
      </w:r>
      <w:r>
        <w:rPr>
          <w:rFonts w:ascii="宋体" w:hAnsi="宋体"/>
          <w:color w:val="auto"/>
          <w:spacing w:val="-1"/>
          <w:kern w:val="0"/>
          <w:szCs w:val="21"/>
        </w:rPr>
        <w:t>人</w:t>
      </w:r>
      <w:r>
        <w:rPr>
          <w:rFonts w:ascii="宋体" w:hAnsi="宋体"/>
          <w:color w:val="auto"/>
          <w:kern w:val="0"/>
          <w:szCs w:val="21"/>
        </w:rPr>
        <w:t>：</w:t>
      </w:r>
      <w:r>
        <w:rPr>
          <w:rFonts w:ascii="宋体" w:hAnsi="宋体"/>
          <w:color w:val="auto"/>
          <w:w w:val="200"/>
          <w:kern w:val="0"/>
          <w:szCs w:val="21"/>
          <w:u w:val="single"/>
        </w:rPr>
        <w:t xml:space="preserve">              </w:t>
      </w:r>
      <w:r>
        <w:rPr>
          <w:rFonts w:ascii="宋体" w:hAnsi="宋体"/>
          <w:color w:val="auto"/>
          <w:kern w:val="0"/>
          <w:szCs w:val="21"/>
          <w:u w:val="single"/>
        </w:rPr>
        <w:tab/>
      </w:r>
      <w:r>
        <w:rPr>
          <w:rFonts w:ascii="宋体" w:hAnsi="宋体"/>
          <w:color w:val="auto"/>
          <w:spacing w:val="-1"/>
          <w:kern w:val="0"/>
          <w:szCs w:val="21"/>
        </w:rPr>
        <w:t>（</w:t>
      </w:r>
      <w:r>
        <w:rPr>
          <w:rFonts w:ascii="宋体" w:hAnsi="宋体"/>
          <w:color w:val="auto"/>
          <w:kern w:val="0"/>
          <w:szCs w:val="21"/>
        </w:rPr>
        <w:t>盖单位法人章）</w:t>
      </w:r>
    </w:p>
    <w:p w14:paraId="4F28FAC9">
      <w:pPr>
        <w:autoSpaceDE w:val="0"/>
        <w:autoSpaceDN w:val="0"/>
        <w:adjustRightInd w:val="0"/>
        <w:snapToGrid w:val="0"/>
        <w:spacing w:line="480" w:lineRule="auto"/>
        <w:jc w:val="left"/>
        <w:rPr>
          <w:rFonts w:ascii="宋体" w:hAnsi="宋体"/>
          <w:color w:val="auto"/>
          <w:kern w:val="0"/>
          <w:sz w:val="20"/>
          <w:szCs w:val="20"/>
        </w:rPr>
      </w:pPr>
    </w:p>
    <w:p w14:paraId="0F9D4977">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rPr>
      </w:pPr>
      <w:r>
        <w:rPr>
          <w:rFonts w:hint="eastAsia" w:ascii="宋体" w:hAnsi="宋体"/>
          <w:color w:val="auto"/>
          <w:w w:val="200"/>
          <w:kern w:val="0"/>
          <w:szCs w:val="21"/>
          <w:u w:val="single"/>
        </w:rPr>
        <w:t xml:space="preserve">      </w:t>
      </w:r>
      <w:r>
        <w:rPr>
          <w:rFonts w:ascii="宋体" w:hAnsi="宋体"/>
          <w:color w:val="auto"/>
          <w:kern w:val="0"/>
          <w:szCs w:val="21"/>
        </w:rPr>
        <w:t>年</w:t>
      </w:r>
      <w:r>
        <w:rPr>
          <w:rFonts w:ascii="宋体" w:hAnsi="宋体"/>
          <w:color w:val="auto"/>
          <w:w w:val="200"/>
          <w:kern w:val="0"/>
          <w:szCs w:val="21"/>
          <w:u w:val="single"/>
        </w:rPr>
        <w:t xml:space="preserve"> </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月</w:t>
      </w:r>
      <w:r>
        <w:rPr>
          <w:rFonts w:ascii="宋体" w:hAnsi="宋体"/>
          <w:color w:val="auto"/>
          <w:w w:val="200"/>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日</w:t>
      </w:r>
      <w:r>
        <w:rPr>
          <w:rFonts w:hint="eastAsia" w:ascii="宋体" w:hAnsi="宋体"/>
          <w:color w:val="auto"/>
          <w:kern w:val="0"/>
          <w:szCs w:val="21"/>
        </w:rPr>
        <w:t xml:space="preserve">  </w:t>
      </w:r>
    </w:p>
    <w:p w14:paraId="5ED78CCC">
      <w:pPr>
        <w:autoSpaceDE w:val="0"/>
        <w:autoSpaceDN w:val="0"/>
        <w:adjustRightInd w:val="0"/>
        <w:snapToGrid w:val="0"/>
        <w:spacing w:line="360" w:lineRule="auto"/>
        <w:jc w:val="left"/>
        <w:rPr>
          <w:rFonts w:ascii="宋体" w:hAnsi="宋体"/>
          <w:color w:val="auto"/>
          <w:kern w:val="0"/>
        </w:rPr>
      </w:pPr>
    </w:p>
    <w:p w14:paraId="799CA34A">
      <w:pPr>
        <w:autoSpaceDE w:val="0"/>
        <w:autoSpaceDN w:val="0"/>
        <w:adjustRightInd w:val="0"/>
        <w:snapToGrid w:val="0"/>
        <w:spacing w:line="360" w:lineRule="auto"/>
        <w:jc w:val="left"/>
        <w:rPr>
          <w:rFonts w:ascii="宋体" w:hAnsi="宋体"/>
          <w:color w:val="auto"/>
          <w:kern w:val="0"/>
        </w:rPr>
      </w:pPr>
    </w:p>
    <w:p w14:paraId="2FC60A9B">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rPr>
      </w:pPr>
      <w:r>
        <w:rPr>
          <w:rFonts w:ascii="宋体" w:hAnsi="宋体"/>
          <w:color w:val="auto"/>
        </w:rPr>
        <w:t>注：法定代表人身份证明需按上述格式填写完整，不可缺少内容。在此基础上增加内容的不影响其有效性</w:t>
      </w:r>
      <w:r>
        <w:rPr>
          <w:rFonts w:hint="eastAsia" w:ascii="宋体" w:hAnsi="宋体"/>
          <w:color w:val="auto"/>
          <w:kern w:val="0"/>
          <w:szCs w:val="21"/>
        </w:rPr>
        <w:t>。</w:t>
      </w:r>
    </w:p>
    <w:p w14:paraId="1AB9A89D">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rPr>
      </w:pPr>
    </w:p>
    <w:p w14:paraId="619AFB4B">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rPr>
      </w:pPr>
      <w:r>
        <w:rPr>
          <w:rFonts w:ascii="宋体" w:hAnsi="宋体"/>
          <w:b/>
          <w:color w:val="auto"/>
          <w:kern w:val="0"/>
          <w:sz w:val="28"/>
          <w:szCs w:val="28"/>
        </w:rPr>
        <w:br w:type="page"/>
      </w:r>
      <w:r>
        <w:rPr>
          <w:rFonts w:hint="eastAsia" w:ascii="宋体" w:hAnsi="宋体" w:eastAsia="宋体" w:cs="宋体"/>
          <w:snapToGrid w:val="0"/>
          <w:color w:val="auto"/>
          <w:kern w:val="0"/>
          <w:sz w:val="32"/>
          <w:szCs w:val="32"/>
        </w:rPr>
        <w:t>授权委托书</w:t>
      </w:r>
    </w:p>
    <w:p w14:paraId="57890AE9">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480" w:lineRule="auto"/>
        <w:ind w:firstLine="420" w:firstLineChars="200"/>
        <w:jc w:val="left"/>
        <w:textAlignment w:val="auto"/>
        <w:rPr>
          <w:rFonts w:hint="eastAsia" w:ascii="宋体" w:hAnsi="宋体" w:eastAsia="宋体" w:cs="宋体"/>
          <w:color w:val="auto"/>
          <w:kern w:val="0"/>
          <w:szCs w:val="21"/>
        </w:rPr>
      </w:pPr>
    </w:p>
    <w:p w14:paraId="3AE3FDD6">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480" w:lineRule="auto"/>
        <w:ind w:firstLine="420" w:firstLineChars="200"/>
        <w:jc w:val="lef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本人</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w w:val="200"/>
          <w:kern w:val="0"/>
          <w:szCs w:val="21"/>
          <w:u w:val="single"/>
          <w:lang w:val="en-US" w:eastAsia="zh-CN"/>
        </w:rPr>
        <w:t xml:space="preserve">  </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u w:val="single"/>
        </w:rPr>
        <w:t>（姓名）</w:t>
      </w:r>
      <w:r>
        <w:rPr>
          <w:rFonts w:hint="eastAsia" w:ascii="宋体" w:hAnsi="宋体" w:eastAsia="宋体" w:cs="宋体"/>
          <w:color w:val="auto"/>
          <w:kern w:val="0"/>
          <w:szCs w:val="21"/>
        </w:rPr>
        <w:t>系</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u w:val="single"/>
        </w:rPr>
        <w:t>（</w:t>
      </w:r>
      <w:r>
        <w:rPr>
          <w:rFonts w:hint="eastAsia" w:ascii="宋体" w:hAnsi="宋体" w:eastAsia="宋体" w:cs="宋体"/>
          <w:color w:val="auto"/>
          <w:spacing w:val="-1"/>
          <w:kern w:val="0"/>
          <w:szCs w:val="21"/>
          <w:u w:val="single"/>
        </w:rPr>
        <w:t>投</w:t>
      </w:r>
      <w:r>
        <w:rPr>
          <w:rFonts w:hint="eastAsia" w:ascii="宋体" w:hAnsi="宋体" w:eastAsia="宋体" w:cs="宋体"/>
          <w:color w:val="auto"/>
          <w:kern w:val="0"/>
          <w:szCs w:val="21"/>
          <w:u w:val="single"/>
        </w:rPr>
        <w:t>标人名称</w:t>
      </w:r>
      <w:r>
        <w:rPr>
          <w:rFonts w:hint="eastAsia" w:ascii="宋体" w:hAnsi="宋体" w:eastAsia="宋体" w:cs="宋体"/>
          <w:color w:val="auto"/>
          <w:spacing w:val="1"/>
          <w:kern w:val="0"/>
          <w:szCs w:val="21"/>
          <w:u w:val="single"/>
        </w:rPr>
        <w:t>）</w:t>
      </w:r>
      <w:r>
        <w:rPr>
          <w:rFonts w:hint="eastAsia" w:ascii="宋体" w:hAnsi="宋体" w:eastAsia="宋体" w:cs="宋体"/>
          <w:color w:val="auto"/>
          <w:kern w:val="0"/>
          <w:szCs w:val="21"/>
        </w:rPr>
        <w:t>的法定代</w:t>
      </w:r>
      <w:r>
        <w:rPr>
          <w:rFonts w:hint="eastAsia" w:ascii="宋体" w:hAnsi="宋体" w:eastAsia="宋体" w:cs="宋体"/>
          <w:color w:val="auto"/>
          <w:spacing w:val="1"/>
          <w:kern w:val="0"/>
          <w:szCs w:val="21"/>
        </w:rPr>
        <w:t>表</w:t>
      </w:r>
      <w:r>
        <w:rPr>
          <w:rFonts w:hint="eastAsia" w:ascii="宋体" w:hAnsi="宋体" w:eastAsia="宋体" w:cs="宋体"/>
          <w:color w:val="auto"/>
          <w:kern w:val="0"/>
          <w:szCs w:val="21"/>
        </w:rPr>
        <w:t>人，现委托</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u w:val="single"/>
        </w:rPr>
        <w:t>（姓名）</w:t>
      </w:r>
      <w:r>
        <w:rPr>
          <w:rFonts w:hint="eastAsia" w:ascii="宋体" w:hAnsi="宋体" w:eastAsia="宋体" w:cs="宋体"/>
          <w:color w:val="auto"/>
          <w:kern w:val="0"/>
          <w:szCs w:val="21"/>
        </w:rPr>
        <w:t>为我方代理人。代理人根据授权，</w:t>
      </w:r>
      <w:r>
        <w:rPr>
          <w:rFonts w:hint="eastAsia" w:ascii="宋体" w:hAnsi="宋体" w:eastAsia="宋体" w:cs="宋体"/>
          <w:color w:val="auto"/>
          <w:kern w:val="0"/>
          <w:szCs w:val="21"/>
          <w:lang w:val="en-US" w:eastAsia="zh-CN"/>
        </w:rPr>
        <w:t>代表我方</w:t>
      </w:r>
      <w:r>
        <w:rPr>
          <w:rFonts w:hint="eastAsia" w:ascii="宋体" w:hAnsi="宋体" w:eastAsia="宋体" w:cs="宋体"/>
          <w:color w:val="auto"/>
          <w:kern w:val="0"/>
          <w:szCs w:val="21"/>
        </w:rPr>
        <w:t>签署、澄清、说明、补正、递交、撤回、 修改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US" w:eastAsia="zh-CN"/>
        </w:rPr>
        <w:t>涪陵榨菜2026年度供应物资采购</w:t>
      </w:r>
      <w:r>
        <w:rPr>
          <w:rFonts w:hint="eastAsia" w:ascii="宋体" w:hAnsi="宋体" w:eastAsia="宋体" w:cs="宋体"/>
          <w:color w:val="auto"/>
          <w:kern w:val="0"/>
          <w:szCs w:val="21"/>
          <w:u w:val="single"/>
        </w:rPr>
        <w:t xml:space="preserve"> （项目名称）</w:t>
      </w:r>
      <w:r>
        <w:rPr>
          <w:rFonts w:hint="eastAsia" w:ascii="宋体" w:hAnsi="宋体" w:eastAsia="宋体" w:cs="宋体"/>
          <w:color w:val="auto"/>
          <w:kern w:val="0"/>
          <w:szCs w:val="21"/>
        </w:rPr>
        <w:t>投标文件、签订合同和处理有关事宜， 其法律后果由我方承担。</w:t>
      </w:r>
    </w:p>
    <w:p w14:paraId="31833E93">
      <w:pPr>
        <w:keepNext w:val="0"/>
        <w:keepLines w:val="0"/>
        <w:pageBreakBefore w:val="0"/>
        <w:widowControl w:val="0"/>
        <w:tabs>
          <w:tab w:val="left" w:pos="1680"/>
          <w:tab w:val="left" w:pos="4200"/>
          <w:tab w:val="left" w:pos="4305"/>
          <w:tab w:val="left" w:pos="8000"/>
        </w:tabs>
        <w:kinsoku/>
        <w:wordWrap/>
        <w:overflowPunct/>
        <w:topLinePunct w:val="0"/>
        <w:autoSpaceDE w:val="0"/>
        <w:autoSpaceDN w:val="0"/>
        <w:bidi w:val="0"/>
        <w:adjustRightInd w:val="0"/>
        <w:snapToGrid w:val="0"/>
        <w:spacing w:line="480" w:lineRule="auto"/>
        <w:ind w:firstLine="420" w:firstLineChars="200"/>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委托</w:t>
      </w:r>
      <w:r>
        <w:rPr>
          <w:rFonts w:hint="eastAsia" w:ascii="宋体" w:hAnsi="宋体" w:eastAsia="宋体" w:cs="宋体"/>
          <w:color w:val="auto"/>
          <w:spacing w:val="-1"/>
          <w:kern w:val="0"/>
          <w:szCs w:val="21"/>
        </w:rPr>
        <w:t>期</w:t>
      </w:r>
      <w:r>
        <w:rPr>
          <w:rFonts w:hint="eastAsia" w:ascii="宋体" w:hAnsi="宋体" w:eastAsia="宋体" w:cs="宋体"/>
          <w:color w:val="auto"/>
          <w:kern w:val="0"/>
          <w:szCs w:val="21"/>
        </w:rPr>
        <w:t>限：</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 xml:space="preserve">。 </w:t>
      </w:r>
    </w:p>
    <w:p w14:paraId="595D5F97">
      <w:pPr>
        <w:keepNext w:val="0"/>
        <w:keepLines w:val="0"/>
        <w:pageBreakBefore w:val="0"/>
        <w:widowControl w:val="0"/>
        <w:tabs>
          <w:tab w:val="left" w:pos="1680"/>
          <w:tab w:val="left" w:pos="4200"/>
          <w:tab w:val="left" w:pos="4305"/>
          <w:tab w:val="left" w:pos="8000"/>
        </w:tabs>
        <w:kinsoku/>
        <w:wordWrap/>
        <w:overflowPunct/>
        <w:topLinePunct w:val="0"/>
        <w:autoSpaceDE w:val="0"/>
        <w:autoSpaceDN w:val="0"/>
        <w:bidi w:val="0"/>
        <w:adjustRightInd w:val="0"/>
        <w:snapToGrid w:val="0"/>
        <w:spacing w:line="480" w:lineRule="auto"/>
        <w:ind w:firstLine="420" w:firstLineChars="200"/>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代理人无转委托权。</w:t>
      </w:r>
    </w:p>
    <w:p w14:paraId="09F46ED5">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rPr>
      </w:pPr>
    </w:p>
    <w:p w14:paraId="545D1FD8">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rPr>
      </w:pPr>
      <w:r>
        <w:rPr>
          <w:rFonts w:hint="eastAsia" w:ascii="宋体" w:hAnsi="宋体" w:eastAsia="宋体" w:cs="宋体"/>
          <w:color w:val="auto"/>
          <w:kern w:val="0"/>
          <w:szCs w:val="21"/>
        </w:rPr>
        <w:t>投  标  人：</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spacing w:val="-1"/>
          <w:kern w:val="0"/>
          <w:szCs w:val="21"/>
        </w:rPr>
        <w:t>盖单位法人章</w:t>
      </w:r>
      <w:r>
        <w:rPr>
          <w:rFonts w:hint="eastAsia" w:ascii="宋体" w:hAnsi="宋体" w:eastAsia="宋体" w:cs="宋体"/>
          <w:color w:val="auto"/>
          <w:kern w:val="0"/>
          <w:szCs w:val="21"/>
        </w:rPr>
        <w:t>）</w:t>
      </w:r>
    </w:p>
    <w:p w14:paraId="168212E3">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法定代表人：</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（签名或盖章）</w:t>
      </w:r>
    </w:p>
    <w:p w14:paraId="54F7F88E">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u w:val="single"/>
        </w:rPr>
      </w:pPr>
      <w:r>
        <w:rPr>
          <w:rFonts w:hint="eastAsia" w:ascii="宋体" w:hAnsi="宋体" w:eastAsia="宋体" w:cs="宋体"/>
          <w:color w:val="auto"/>
          <w:kern w:val="0"/>
          <w:szCs w:val="21"/>
        </w:rPr>
        <w:t>身份证号码：</w:t>
      </w:r>
      <w:r>
        <w:rPr>
          <w:rFonts w:hint="eastAsia" w:ascii="宋体" w:hAnsi="宋体" w:eastAsia="宋体" w:cs="宋体"/>
          <w:color w:val="auto"/>
          <w:w w:val="200"/>
          <w:kern w:val="0"/>
          <w:szCs w:val="21"/>
          <w:u w:val="single"/>
        </w:rPr>
        <w:t xml:space="preserve">                           </w:t>
      </w:r>
    </w:p>
    <w:p w14:paraId="10136134">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委托代理人：</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b/>
          <w:bCs/>
          <w:color w:val="auto"/>
          <w:kern w:val="0"/>
          <w:szCs w:val="21"/>
        </w:rPr>
        <w:t>签名</w:t>
      </w:r>
      <w:r>
        <w:rPr>
          <w:rFonts w:hint="eastAsia" w:ascii="宋体" w:hAnsi="宋体" w:eastAsia="宋体" w:cs="宋体"/>
          <w:color w:val="auto"/>
          <w:spacing w:val="-1"/>
          <w:kern w:val="0"/>
          <w:szCs w:val="21"/>
        </w:rPr>
        <w:t>）</w:t>
      </w:r>
    </w:p>
    <w:p w14:paraId="7F458F60">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w w:val="200"/>
          <w:kern w:val="0"/>
          <w:szCs w:val="21"/>
          <w:u w:val="single"/>
        </w:rPr>
      </w:pPr>
      <w:r>
        <w:rPr>
          <w:rFonts w:hint="eastAsia" w:ascii="宋体" w:hAnsi="宋体" w:eastAsia="宋体" w:cs="宋体"/>
          <w:color w:val="auto"/>
          <w:kern w:val="0"/>
          <w:szCs w:val="21"/>
        </w:rPr>
        <w:t>身份证号码：</w:t>
      </w:r>
      <w:r>
        <w:rPr>
          <w:rFonts w:hint="eastAsia" w:ascii="宋体" w:hAnsi="宋体" w:eastAsia="宋体" w:cs="宋体"/>
          <w:color w:val="auto"/>
          <w:w w:val="200"/>
          <w:kern w:val="0"/>
          <w:szCs w:val="21"/>
          <w:u w:val="single"/>
        </w:rPr>
        <w:t xml:space="preserve">                           </w:t>
      </w:r>
    </w:p>
    <w:p w14:paraId="75DF8C8D">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u w:val="single"/>
        </w:rPr>
      </w:pPr>
      <w:r>
        <w:rPr>
          <w:rFonts w:hint="eastAsia" w:ascii="宋体" w:hAnsi="宋体" w:eastAsia="宋体" w:cs="宋体"/>
          <w:color w:val="auto"/>
          <w:kern w:val="0"/>
          <w:szCs w:val="21"/>
        </w:rPr>
        <w:t>单位电话（座机）：</w:t>
      </w:r>
      <w:r>
        <w:rPr>
          <w:rFonts w:hint="eastAsia" w:ascii="宋体" w:hAnsi="宋体" w:eastAsia="宋体" w:cs="宋体"/>
          <w:color w:val="auto"/>
          <w:kern w:val="0"/>
          <w:szCs w:val="21"/>
          <w:u w:val="single"/>
        </w:rPr>
        <w:t xml:space="preserve">                              </w:t>
      </w:r>
    </w:p>
    <w:p w14:paraId="4B91E0C9">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委托代理人电话（手机）：                                          </w:t>
      </w:r>
    </w:p>
    <w:p w14:paraId="691259DE">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rPr>
      </w:pPr>
      <w:r>
        <w:rPr>
          <w:rFonts w:hint="eastAsia" w:ascii="宋体" w:hAnsi="宋体" w:eastAsia="宋体" w:cs="宋体"/>
          <w:color w:val="auto"/>
          <w:kern w:val="0"/>
          <w:szCs w:val="21"/>
        </w:rPr>
        <w:t>附：法定代表人和委托代理人身份证明扫描件（双面）</w:t>
      </w:r>
    </w:p>
    <w:p w14:paraId="1F575D37">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u w:val="single"/>
        </w:rPr>
      </w:pPr>
    </w:p>
    <w:p w14:paraId="11154B9C">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u w:val="single"/>
        </w:rPr>
      </w:pPr>
    </w:p>
    <w:p w14:paraId="4F9B4961">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u w:val="single"/>
        </w:rPr>
      </w:pPr>
    </w:p>
    <w:p w14:paraId="3D3B713C">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u w:val="single"/>
        </w:rPr>
      </w:pPr>
    </w:p>
    <w:p w14:paraId="3BE6CC56">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u w:val="single"/>
        </w:rPr>
      </w:pPr>
    </w:p>
    <w:p w14:paraId="52B35CBE">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rPr>
      </w:pP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年</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月</w:t>
      </w:r>
      <w:r>
        <w:rPr>
          <w:rFonts w:hint="eastAsia" w:ascii="宋体" w:hAnsi="宋体" w:eastAsia="宋体" w:cs="宋体"/>
          <w:color w:val="auto"/>
          <w:w w:val="200"/>
          <w:kern w:val="0"/>
          <w:szCs w:val="21"/>
          <w:u w:val="single"/>
        </w:rPr>
        <w:t xml:space="preserve">  </w:t>
      </w:r>
      <w:r>
        <w:rPr>
          <w:rFonts w:hint="eastAsia" w:ascii="宋体" w:hAnsi="宋体" w:eastAsia="宋体" w:cs="宋体"/>
          <w:color w:val="auto"/>
          <w:kern w:val="0"/>
          <w:szCs w:val="21"/>
        </w:rPr>
        <w:t xml:space="preserve">日 </w:t>
      </w:r>
    </w:p>
    <w:p w14:paraId="74388CA0">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rPr>
      </w:pPr>
    </w:p>
    <w:p w14:paraId="2E557314">
      <w:pPr>
        <w:tabs>
          <w:tab w:val="left" w:pos="5760"/>
        </w:tabs>
        <w:autoSpaceDE w:val="0"/>
        <w:autoSpaceDN w:val="0"/>
        <w:adjustRightInd w:val="0"/>
        <w:spacing w:line="360" w:lineRule="auto"/>
        <w:ind w:firstLine="420" w:firstLineChars="200"/>
        <w:rPr>
          <w:rFonts w:hint="eastAsia" w:ascii="宋体" w:hAnsi="宋体" w:eastAsia="宋体" w:cs="宋体"/>
          <w:color w:val="auto"/>
          <w:kern w:val="0"/>
        </w:rPr>
      </w:pPr>
    </w:p>
    <w:p w14:paraId="63C41875">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63D6244B">
      <w:pPr>
        <w:autoSpaceDE w:val="0"/>
        <w:autoSpaceDN w:val="0"/>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kern w:val="0"/>
          <w:szCs w:val="21"/>
        </w:rPr>
        <w:t>2.</w:t>
      </w:r>
      <w:r>
        <w:rPr>
          <w:rFonts w:hint="eastAsia" w:ascii="宋体" w:hAnsi="宋体" w:eastAsia="宋体" w:cs="宋体"/>
          <w:color w:val="auto"/>
        </w:rPr>
        <w:t>授权委托书需按上述格式填写完整，不可缺少内容。在此基础上增加内容的不影响其有效性。</w:t>
      </w:r>
    </w:p>
    <w:p w14:paraId="72BE22D3">
      <w:pPr>
        <w:rPr>
          <w:color w:val="auto"/>
        </w:rPr>
      </w:pPr>
    </w:p>
    <w:p w14:paraId="72E9F89D">
      <w:pPr>
        <w:rPr>
          <w:color w:val="auto"/>
        </w:rPr>
      </w:pPr>
    </w:p>
    <w:p w14:paraId="4F9EC3B0">
      <w:pPr>
        <w:rPr>
          <w:color w:val="auto"/>
        </w:rPr>
      </w:pPr>
    </w:p>
    <w:p w14:paraId="719CA289">
      <w:pPr>
        <w:autoSpaceDE w:val="0"/>
        <w:autoSpaceDN w:val="0"/>
        <w:adjustRightInd w:val="0"/>
        <w:snapToGrid w:val="0"/>
        <w:spacing w:line="360" w:lineRule="auto"/>
        <w:outlineLvl w:val="1"/>
        <w:rPr>
          <w:rFonts w:ascii="宋体" w:hAnsi="宋体" w:cs="MingLiU"/>
          <w:snapToGrid w:val="0"/>
          <w:color w:val="auto"/>
          <w:kern w:val="0"/>
          <w:sz w:val="20"/>
          <w:szCs w:val="20"/>
        </w:rPr>
      </w:pPr>
      <w:bookmarkStart w:id="83" w:name="_Toc22459"/>
      <w:bookmarkStart w:id="84" w:name="_Toc101780702"/>
      <w:bookmarkStart w:id="85" w:name="_Toc310932786"/>
      <w:bookmarkStart w:id="86" w:name="_Toc312325935"/>
      <w:bookmarkStart w:id="87" w:name="_Toc21806"/>
      <w:bookmarkStart w:id="88" w:name="_Toc312326022"/>
      <w:bookmarkStart w:id="89" w:name="_Toc21612"/>
      <w:bookmarkStart w:id="90" w:name="_Toc478841591"/>
      <w:bookmarkStart w:id="91" w:name="_Toc148053338"/>
      <w:bookmarkStart w:id="92" w:name="_Toc25491"/>
      <w:bookmarkStart w:id="93" w:name="_Toc148053419"/>
      <w:bookmarkStart w:id="94" w:name="_Toc312326148"/>
      <w:bookmarkStart w:id="95" w:name="_Toc148061412"/>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二</w:t>
      </w:r>
      <w:r>
        <w:rPr>
          <w:rFonts w:hint="eastAsia" w:ascii="宋体" w:hAnsi="宋体"/>
          <w:b/>
          <w:bCs/>
          <w:color w:val="auto"/>
          <w:spacing w:val="1"/>
          <w:w w:val="99"/>
          <w:kern w:val="0"/>
          <w:sz w:val="28"/>
          <w:szCs w:val="28"/>
        </w:rPr>
        <w:t>）投标保证金</w:t>
      </w:r>
      <w:bookmarkEnd w:id="83"/>
      <w:bookmarkEnd w:id="84"/>
      <w:bookmarkEnd w:id="85"/>
      <w:bookmarkEnd w:id="86"/>
      <w:bookmarkEnd w:id="87"/>
      <w:bookmarkEnd w:id="88"/>
      <w:bookmarkEnd w:id="89"/>
      <w:bookmarkEnd w:id="90"/>
      <w:bookmarkEnd w:id="91"/>
      <w:bookmarkEnd w:id="92"/>
      <w:bookmarkEnd w:id="93"/>
      <w:bookmarkEnd w:id="94"/>
    </w:p>
    <w:p w14:paraId="3282C222">
      <w:pPr>
        <w:adjustRightInd w:val="0"/>
        <w:snapToGrid w:val="0"/>
        <w:spacing w:line="440" w:lineRule="atLeast"/>
        <w:ind w:firstLine="420" w:firstLineChars="200"/>
        <w:rPr>
          <w:rFonts w:hint="eastAsia" w:ascii="宋体" w:hAnsi="宋体"/>
          <w:color w:val="auto"/>
          <w:szCs w:val="21"/>
          <w:lang w:val="en-US" w:eastAsia="zh-CN"/>
        </w:rPr>
        <w:sectPr>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color w:val="auto"/>
          <w:szCs w:val="21"/>
        </w:rPr>
        <w:t>1.提供投标保证金</w:t>
      </w:r>
      <w:r>
        <w:rPr>
          <w:rFonts w:hint="eastAsia" w:ascii="宋体" w:hAnsi="宋体"/>
          <w:color w:val="auto"/>
          <w:szCs w:val="21"/>
          <w:lang w:val="en-US" w:eastAsia="zh-CN"/>
        </w:rPr>
        <w:t>转账回单复印件或扫描件</w:t>
      </w:r>
    </w:p>
    <w:p w14:paraId="1A66FBE6">
      <w:pPr>
        <w:autoSpaceDE w:val="0"/>
        <w:autoSpaceDN w:val="0"/>
        <w:adjustRightInd w:val="0"/>
        <w:snapToGrid w:val="0"/>
        <w:spacing w:line="360" w:lineRule="auto"/>
        <w:jc w:val="center"/>
        <w:outlineLvl w:val="1"/>
        <w:rPr>
          <w:rFonts w:hint="eastAsia" w:ascii="宋体" w:hAnsi="宋体" w:eastAsia="宋体" w:cs="MingLiU"/>
          <w:snapToGrid w:val="0"/>
          <w:color w:val="auto"/>
          <w:kern w:val="0"/>
          <w:sz w:val="20"/>
          <w:szCs w:val="20"/>
          <w:lang w:val="en-US" w:eastAsia="zh-CN"/>
        </w:rPr>
      </w:pP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三</w:t>
      </w: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承诺</w:t>
      </w:r>
    </w:p>
    <w:p w14:paraId="073D2085">
      <w:pPr>
        <w:adjustRightInd w:val="0"/>
        <w:snapToGrid w:val="0"/>
        <w:spacing w:line="440" w:lineRule="atLeast"/>
        <w:ind w:firstLine="420" w:firstLineChars="200"/>
        <w:rPr>
          <w:rFonts w:hint="default" w:ascii="宋体" w:hAnsi="宋体"/>
          <w:color w:val="auto"/>
          <w:szCs w:val="21"/>
          <w:lang w:val="en-US" w:eastAsia="zh-CN"/>
        </w:rPr>
      </w:pPr>
      <w:r>
        <w:rPr>
          <w:rFonts w:hint="default" w:ascii="宋体" w:hAnsi="宋体"/>
          <w:color w:val="auto"/>
          <w:szCs w:val="21"/>
          <w:u w:val="single"/>
          <w:lang w:val="en-US" w:eastAsia="zh-CN"/>
        </w:rPr>
        <w:t xml:space="preserve">        （招标人名称）</w:t>
      </w:r>
      <w:r>
        <w:rPr>
          <w:rFonts w:hint="default" w:ascii="宋体" w:hAnsi="宋体"/>
          <w:color w:val="auto"/>
          <w:szCs w:val="21"/>
          <w:lang w:val="en-US" w:eastAsia="zh-CN"/>
        </w:rPr>
        <w:t>：</w:t>
      </w:r>
    </w:p>
    <w:p w14:paraId="6725C626">
      <w:pPr>
        <w:adjustRightInd w:val="0"/>
        <w:snapToGrid w:val="0"/>
        <w:spacing w:line="440" w:lineRule="atLeast"/>
        <w:ind w:firstLine="420" w:firstLineChars="200"/>
        <w:rPr>
          <w:rFonts w:hint="default" w:ascii="宋体" w:hAnsi="宋体"/>
          <w:color w:val="auto"/>
          <w:szCs w:val="21"/>
          <w:lang w:val="en-US" w:eastAsia="zh-CN"/>
        </w:rPr>
      </w:pPr>
      <w:r>
        <w:rPr>
          <w:rFonts w:hint="default" w:ascii="宋体" w:hAnsi="宋体"/>
          <w:color w:val="auto"/>
          <w:szCs w:val="21"/>
          <w:lang w:val="en-US" w:eastAsia="zh-CN"/>
        </w:rPr>
        <w:t>我公司</w:t>
      </w:r>
      <w:r>
        <w:rPr>
          <w:rFonts w:hint="default" w:ascii="宋体" w:hAnsi="宋体"/>
          <w:color w:val="auto"/>
          <w:szCs w:val="21"/>
          <w:u w:val="single"/>
          <w:lang w:val="en-US" w:eastAsia="zh-CN"/>
        </w:rPr>
        <w:t xml:space="preserve">        （投标人名称）</w:t>
      </w:r>
      <w:r>
        <w:rPr>
          <w:rFonts w:hint="default" w:ascii="宋体" w:hAnsi="宋体"/>
          <w:color w:val="auto"/>
          <w:szCs w:val="21"/>
          <w:lang w:val="en-US" w:eastAsia="zh-CN"/>
        </w:rPr>
        <w:t>参加了贵公司</w:t>
      </w:r>
      <w:r>
        <w:rPr>
          <w:rFonts w:hint="default" w:ascii="宋体" w:hAnsi="宋体"/>
          <w:color w:val="auto"/>
          <w:szCs w:val="21"/>
          <w:u w:val="single"/>
          <w:lang w:val="en-US" w:eastAsia="zh-CN"/>
        </w:rPr>
        <w:t xml:space="preserve">        （项目名称）</w:t>
      </w:r>
      <w:r>
        <w:rPr>
          <w:rFonts w:hint="default" w:ascii="宋体" w:hAnsi="宋体"/>
          <w:color w:val="auto"/>
          <w:szCs w:val="21"/>
          <w:lang w:val="en-US" w:eastAsia="zh-CN"/>
        </w:rPr>
        <w:t>的投标，</w:t>
      </w:r>
      <w:r>
        <w:rPr>
          <w:rFonts w:hint="eastAsia" w:ascii="宋体" w:hAnsi="宋体"/>
          <w:color w:val="auto"/>
          <w:szCs w:val="21"/>
          <w:lang w:val="en-US" w:eastAsia="zh-CN"/>
        </w:rPr>
        <w:t>已完全理解招标文件的内容，</w:t>
      </w:r>
      <w:r>
        <w:rPr>
          <w:rFonts w:hint="default" w:ascii="宋体" w:hAnsi="宋体"/>
          <w:color w:val="auto"/>
          <w:szCs w:val="21"/>
          <w:lang w:val="en-US" w:eastAsia="zh-CN"/>
        </w:rPr>
        <w:t>自愿作出以下承诺：</w:t>
      </w:r>
    </w:p>
    <w:p w14:paraId="435E615B">
      <w:pPr>
        <w:adjustRightInd w:val="0"/>
        <w:snapToGrid w:val="0"/>
        <w:spacing w:line="440" w:lineRule="atLeast"/>
        <w:ind w:firstLine="420" w:firstLineChars="200"/>
        <w:rPr>
          <w:rFonts w:hint="default" w:ascii="宋体" w:hAnsi="宋体"/>
          <w:color w:val="auto"/>
          <w:szCs w:val="21"/>
          <w:lang w:val="en-US" w:eastAsia="zh-CN"/>
        </w:rPr>
      </w:pPr>
    </w:p>
    <w:p w14:paraId="0D0733E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default" w:ascii="宋体" w:hAnsi="宋体"/>
          <w:color w:val="auto"/>
          <w:szCs w:val="21"/>
          <w:lang w:val="en-US" w:eastAsia="zh-CN"/>
        </w:rPr>
      </w:pPr>
      <w:r>
        <w:rPr>
          <w:rFonts w:hint="eastAsia" w:ascii="宋体" w:hAnsi="宋体"/>
          <w:color w:val="auto"/>
          <w:szCs w:val="21"/>
          <w:lang w:val="en-US" w:eastAsia="zh-CN"/>
        </w:rPr>
        <w:t>1</w:t>
      </w:r>
      <w:r>
        <w:rPr>
          <w:rFonts w:hint="default" w:ascii="宋体" w:hAnsi="宋体"/>
          <w:color w:val="auto"/>
          <w:szCs w:val="21"/>
          <w:lang w:val="en-US" w:eastAsia="zh-CN"/>
        </w:rPr>
        <w:t>.我公司投标文件中的所有内容真实有效，不存在弄虚作假情形。贵单位有权对我公司提供的资料进行核实，若发现弄虚作假，按相关规定取消我公司中标资格，并按相关法律法规报招标投标监督部门，投标保证</w:t>
      </w:r>
      <w:r>
        <w:rPr>
          <w:rFonts w:hint="eastAsia" w:ascii="宋体" w:hAnsi="宋体"/>
          <w:color w:val="auto"/>
          <w:szCs w:val="21"/>
          <w:lang w:val="en-US" w:eastAsia="zh-CN"/>
        </w:rPr>
        <w:t>金</w:t>
      </w:r>
      <w:r>
        <w:rPr>
          <w:rFonts w:hint="default" w:ascii="宋体" w:hAnsi="宋体"/>
          <w:color w:val="auto"/>
          <w:szCs w:val="21"/>
          <w:lang w:val="en-US" w:eastAsia="zh-CN"/>
        </w:rPr>
        <w:t>不予退还</w:t>
      </w:r>
      <w:r>
        <w:rPr>
          <w:rFonts w:hint="eastAsia" w:ascii="宋体" w:hAnsi="宋体"/>
          <w:color w:val="auto"/>
          <w:szCs w:val="21"/>
          <w:lang w:val="en-US" w:eastAsia="zh-CN"/>
        </w:rPr>
        <w:t>，</w:t>
      </w:r>
      <w:r>
        <w:rPr>
          <w:rFonts w:hint="default" w:ascii="宋体" w:hAnsi="宋体"/>
          <w:color w:val="auto"/>
          <w:szCs w:val="21"/>
          <w:lang w:val="en-US" w:eastAsia="zh-CN"/>
        </w:rPr>
        <w:t>我公司自愿承担因此造成的相关责任并赔偿相应损失。</w:t>
      </w:r>
    </w:p>
    <w:p w14:paraId="49D607E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default" w:ascii="宋体" w:hAnsi="宋体"/>
          <w:color w:val="auto"/>
          <w:szCs w:val="21"/>
          <w:lang w:val="en-US" w:eastAsia="zh-CN"/>
        </w:rPr>
      </w:pPr>
      <w:r>
        <w:rPr>
          <w:rFonts w:hint="eastAsia" w:ascii="宋体" w:hAnsi="宋体"/>
          <w:color w:val="auto"/>
          <w:szCs w:val="21"/>
          <w:lang w:val="en-US" w:eastAsia="zh-CN"/>
        </w:rPr>
        <w:t>2.</w:t>
      </w:r>
      <w:r>
        <w:rPr>
          <w:rFonts w:hint="default" w:ascii="宋体" w:hAnsi="宋体"/>
          <w:color w:val="auto"/>
          <w:szCs w:val="21"/>
          <w:lang w:val="en-US" w:eastAsia="zh-CN"/>
        </w:rPr>
        <w:t>我方承诺响应招标文件规定的投标有效期，在投标有效期内不修改、撤销投标文件。</w:t>
      </w:r>
    </w:p>
    <w:p w14:paraId="76443CE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default" w:ascii="宋体" w:hAnsi="宋体"/>
          <w:color w:val="auto"/>
          <w:szCs w:val="21"/>
          <w:lang w:val="en-US" w:eastAsia="zh-CN"/>
        </w:rPr>
      </w:pPr>
      <w:r>
        <w:rPr>
          <w:rFonts w:hint="eastAsia" w:ascii="宋体" w:hAnsi="宋体"/>
          <w:color w:val="auto"/>
          <w:szCs w:val="21"/>
          <w:lang w:val="en-US" w:eastAsia="zh-CN"/>
        </w:rPr>
        <w:t>3.</w:t>
      </w:r>
      <w:r>
        <w:rPr>
          <w:rFonts w:hint="default" w:ascii="宋体" w:hAnsi="宋体"/>
          <w:color w:val="auto"/>
          <w:szCs w:val="21"/>
          <w:lang w:val="en-US" w:eastAsia="zh-CN"/>
        </w:rPr>
        <w:t>我公司的投标文件符合第二章“投标人须知</w:t>
      </w:r>
      <w:r>
        <w:rPr>
          <w:rFonts w:hint="eastAsia" w:ascii="宋体" w:hAnsi="宋体"/>
          <w:color w:val="auto"/>
          <w:szCs w:val="21"/>
          <w:lang w:val="en-US" w:eastAsia="zh-CN"/>
        </w:rPr>
        <w:t>前附表</w:t>
      </w:r>
      <w:r>
        <w:rPr>
          <w:rFonts w:hint="default" w:ascii="宋体" w:hAnsi="宋体"/>
          <w:color w:val="auto"/>
          <w:szCs w:val="21"/>
          <w:lang w:val="en-US" w:eastAsia="zh-CN"/>
        </w:rPr>
        <w:t>”第 1</w:t>
      </w:r>
      <w:r>
        <w:rPr>
          <w:rFonts w:hint="eastAsia" w:ascii="宋体" w:hAnsi="宋体"/>
          <w:color w:val="auto"/>
          <w:szCs w:val="21"/>
          <w:lang w:val="en-US" w:eastAsia="zh-CN"/>
        </w:rPr>
        <w:t>.4</w:t>
      </w:r>
      <w:r>
        <w:rPr>
          <w:rFonts w:hint="default" w:ascii="宋体" w:hAnsi="宋体"/>
          <w:color w:val="auto"/>
          <w:szCs w:val="21"/>
          <w:lang w:val="en-US" w:eastAsia="zh-CN"/>
        </w:rPr>
        <w:t xml:space="preserve"> 项的规定。</w:t>
      </w:r>
    </w:p>
    <w:p w14:paraId="3136049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default" w:ascii="宋体" w:hAnsi="宋体"/>
          <w:color w:val="auto"/>
          <w:szCs w:val="21"/>
          <w:lang w:val="en-US" w:eastAsia="zh-CN"/>
        </w:rPr>
      </w:pPr>
      <w:r>
        <w:rPr>
          <w:rFonts w:hint="eastAsia" w:ascii="宋体" w:hAnsi="宋体"/>
          <w:color w:val="auto"/>
          <w:szCs w:val="21"/>
          <w:lang w:val="en-US" w:eastAsia="zh-CN"/>
        </w:rPr>
        <w:t>4.我单位独立参与投标，我单位中标后合同签订单位名称与投标单位名称一致。</w:t>
      </w:r>
    </w:p>
    <w:p w14:paraId="3650A24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default" w:ascii="宋体" w:hAnsi="宋体"/>
          <w:color w:val="auto"/>
          <w:szCs w:val="21"/>
          <w:lang w:val="en-US" w:eastAsia="zh-CN"/>
        </w:rPr>
      </w:pPr>
      <w:r>
        <w:rPr>
          <w:rFonts w:hint="eastAsia" w:ascii="宋体" w:hAnsi="宋体"/>
          <w:color w:val="auto"/>
          <w:szCs w:val="21"/>
          <w:lang w:val="en-US" w:eastAsia="zh-CN"/>
        </w:rPr>
        <w:t>5.</w:t>
      </w:r>
      <w:r>
        <w:rPr>
          <w:rFonts w:hint="default" w:ascii="宋体" w:hAnsi="宋体"/>
          <w:color w:val="auto"/>
          <w:szCs w:val="21"/>
          <w:lang w:val="en-US" w:eastAsia="zh-CN"/>
        </w:rPr>
        <w:t>我公司提供服务内容均满足招标文件的要求</w:t>
      </w:r>
      <w:r>
        <w:rPr>
          <w:rFonts w:hint="eastAsia" w:ascii="宋体" w:hAnsi="宋体"/>
          <w:color w:val="auto"/>
          <w:szCs w:val="21"/>
          <w:lang w:val="en-US" w:eastAsia="zh-CN"/>
        </w:rPr>
        <w:t>，</w:t>
      </w:r>
      <w:r>
        <w:rPr>
          <w:rFonts w:hint="default" w:ascii="宋体" w:hAnsi="宋体"/>
          <w:color w:val="auto"/>
          <w:szCs w:val="21"/>
          <w:lang w:val="en-US" w:eastAsia="zh-CN"/>
        </w:rPr>
        <w:t>中标后，如果发现我公司提供的服务不符合招标文件要求的，可视为我公司弄虚作假骗取中标，招标人有权采取取消中标资格、不予退还投标保证金、不予退还履约保证金、无条件解约、要求赔偿损失、向行政监督部门报告给予处理处罚等手段。</w:t>
      </w:r>
    </w:p>
    <w:p w14:paraId="06808A9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default" w:ascii="宋体" w:hAnsi="宋体"/>
          <w:color w:val="auto"/>
          <w:szCs w:val="21"/>
          <w:lang w:val="en-US" w:eastAsia="zh-CN"/>
        </w:rPr>
      </w:pPr>
      <w:r>
        <w:rPr>
          <w:rFonts w:hint="default" w:ascii="宋体" w:hAnsi="宋体"/>
          <w:color w:val="auto"/>
          <w:szCs w:val="21"/>
          <w:lang w:val="en-US" w:eastAsia="zh-CN"/>
        </w:rPr>
        <w:t>我方对以上承诺负全部法律责任。</w:t>
      </w:r>
    </w:p>
    <w:p w14:paraId="2669FF8E">
      <w:pPr>
        <w:adjustRightInd w:val="0"/>
        <w:snapToGrid w:val="0"/>
        <w:spacing w:line="440" w:lineRule="atLeast"/>
        <w:ind w:firstLine="420" w:firstLineChars="200"/>
        <w:rPr>
          <w:rFonts w:hint="default" w:ascii="宋体" w:hAnsi="宋体"/>
          <w:color w:val="auto"/>
          <w:szCs w:val="21"/>
          <w:lang w:val="en-US" w:eastAsia="zh-CN"/>
        </w:rPr>
      </w:pPr>
      <w:r>
        <w:rPr>
          <w:rFonts w:hint="default" w:ascii="宋体" w:hAnsi="宋体"/>
          <w:color w:val="auto"/>
          <w:szCs w:val="21"/>
          <w:lang w:val="en-US" w:eastAsia="zh-CN"/>
        </w:rPr>
        <w:t>特此承诺。</w:t>
      </w:r>
    </w:p>
    <w:p w14:paraId="21811AAC">
      <w:pPr>
        <w:pStyle w:val="38"/>
        <w:pageBreakBefore w:val="0"/>
        <w:widowControl w:val="0"/>
        <w:kinsoku/>
        <w:wordWrap/>
        <w:overflowPunct/>
        <w:topLinePunct w:val="0"/>
        <w:bidi w:val="0"/>
        <w:spacing w:line="360" w:lineRule="auto"/>
        <w:ind w:firstLine="440" w:firstLineChars="200"/>
        <w:jc w:val="right"/>
        <w:textAlignment w:val="auto"/>
        <w:rPr>
          <w:rFonts w:hint="eastAsia" w:ascii="宋体" w:eastAsia="宋体" w:cs="宋体"/>
          <w:color w:val="auto"/>
          <w:sz w:val="22"/>
          <w:szCs w:val="22"/>
          <w:u w:val="none"/>
          <w:lang w:val="en-US" w:eastAsia="zh-CN" w:bidi="ar-SA"/>
        </w:rPr>
      </w:pPr>
      <w:r>
        <w:rPr>
          <w:rFonts w:hint="eastAsia" w:cs="宋体"/>
          <w:color w:val="auto"/>
          <w:sz w:val="22"/>
          <w:szCs w:val="22"/>
          <w:lang w:val="en-US" w:eastAsia="zh-CN" w:bidi="ar-SA"/>
        </w:rPr>
        <w:t>投标</w:t>
      </w:r>
      <w:r>
        <w:rPr>
          <w:rFonts w:hint="eastAsia" w:ascii="宋体" w:eastAsia="宋体" w:cs="宋体"/>
          <w:color w:val="auto"/>
          <w:sz w:val="22"/>
          <w:szCs w:val="22"/>
          <w:lang w:bidi="ar-SA"/>
        </w:rPr>
        <w:t>单位：</w:t>
      </w:r>
      <w:r>
        <w:rPr>
          <w:rFonts w:hint="eastAsia" w:ascii="宋体" w:eastAsia="宋体" w:cs="宋体"/>
          <w:color w:val="auto"/>
          <w:sz w:val="22"/>
          <w:szCs w:val="22"/>
          <w:u w:val="single"/>
          <w:lang w:val="en-US" w:eastAsia="zh-CN" w:bidi="ar-SA"/>
        </w:rPr>
        <w:t xml:space="preserve">                     </w:t>
      </w:r>
      <w:r>
        <w:rPr>
          <w:rFonts w:hint="eastAsia" w:ascii="宋体" w:eastAsia="宋体" w:cs="宋体"/>
          <w:color w:val="auto"/>
          <w:sz w:val="22"/>
          <w:szCs w:val="22"/>
          <w:u w:val="none"/>
          <w:lang w:val="en-US" w:eastAsia="zh-CN" w:bidi="ar-SA"/>
        </w:rPr>
        <w:t>（盖公章）</w:t>
      </w:r>
    </w:p>
    <w:p w14:paraId="45B368C2">
      <w:pPr>
        <w:pStyle w:val="38"/>
        <w:pageBreakBefore w:val="0"/>
        <w:widowControl w:val="0"/>
        <w:kinsoku/>
        <w:wordWrap/>
        <w:overflowPunct/>
        <w:topLinePunct w:val="0"/>
        <w:bidi w:val="0"/>
        <w:spacing w:line="360" w:lineRule="auto"/>
        <w:ind w:firstLine="440" w:firstLineChars="200"/>
        <w:jc w:val="right"/>
        <w:textAlignment w:val="auto"/>
        <w:rPr>
          <w:rFonts w:hint="eastAsia" w:ascii="宋体" w:eastAsia="宋体" w:cs="宋体"/>
          <w:color w:val="auto"/>
          <w:sz w:val="22"/>
          <w:szCs w:val="22"/>
          <w:u w:val="none"/>
          <w:lang w:val="en-US" w:eastAsia="zh-CN" w:bidi="ar-SA"/>
        </w:rPr>
      </w:pPr>
      <w:r>
        <w:rPr>
          <w:rFonts w:hint="eastAsia" w:ascii="宋体" w:eastAsia="宋体" w:cs="宋体"/>
          <w:color w:val="auto"/>
          <w:sz w:val="22"/>
          <w:szCs w:val="22"/>
          <w:lang w:bidi="ar-SA"/>
        </w:rPr>
        <w:t>法定代表人或其委托代理人：</w:t>
      </w:r>
      <w:r>
        <w:rPr>
          <w:rFonts w:hint="eastAsia" w:ascii="宋体" w:eastAsia="宋体" w:cs="宋体"/>
          <w:color w:val="auto"/>
          <w:sz w:val="22"/>
          <w:szCs w:val="22"/>
          <w:u w:val="single"/>
          <w:lang w:val="en-US" w:eastAsia="zh-CN" w:bidi="ar-SA"/>
        </w:rPr>
        <w:t xml:space="preserve">                （</w:t>
      </w:r>
      <w:r>
        <w:rPr>
          <w:rFonts w:hint="eastAsia" w:ascii="宋体" w:eastAsia="宋体" w:cs="宋体"/>
          <w:color w:val="auto"/>
          <w:sz w:val="22"/>
          <w:szCs w:val="22"/>
          <w:u w:val="none"/>
          <w:lang w:val="en-US" w:eastAsia="zh-CN" w:bidi="ar-SA"/>
        </w:rPr>
        <w:t>签名或盖章）</w:t>
      </w:r>
    </w:p>
    <w:p w14:paraId="701CA925">
      <w:pPr>
        <w:pStyle w:val="38"/>
        <w:pageBreakBefore w:val="0"/>
        <w:widowControl w:val="0"/>
        <w:kinsoku/>
        <w:wordWrap/>
        <w:overflowPunct/>
        <w:topLinePunct w:val="0"/>
        <w:bidi w:val="0"/>
        <w:spacing w:line="360" w:lineRule="auto"/>
        <w:ind w:firstLine="440" w:firstLineChars="200"/>
        <w:jc w:val="right"/>
        <w:textAlignment w:val="auto"/>
        <w:rPr>
          <w:rFonts w:hint="eastAsia" w:ascii="宋体" w:eastAsia="宋体" w:cs="宋体"/>
          <w:color w:val="auto"/>
          <w:sz w:val="22"/>
          <w:szCs w:val="22"/>
          <w:lang w:bidi="ar-SA"/>
        </w:rPr>
      </w:pPr>
      <w:r>
        <w:rPr>
          <w:rFonts w:hint="eastAsia" w:ascii="宋体" w:eastAsia="宋体" w:cs="宋体"/>
          <w:color w:val="auto"/>
          <w:sz w:val="22"/>
          <w:szCs w:val="22"/>
          <w:lang w:bidi="ar-SA"/>
        </w:rPr>
        <w:t>年   月   日</w:t>
      </w:r>
    </w:p>
    <w:p w14:paraId="096B3D43">
      <w:pPr>
        <w:adjustRightInd w:val="0"/>
        <w:snapToGrid w:val="0"/>
        <w:spacing w:line="440" w:lineRule="atLeast"/>
        <w:ind w:firstLine="420" w:firstLineChars="200"/>
        <w:rPr>
          <w:rFonts w:hint="default" w:ascii="宋体" w:hAnsi="宋体"/>
          <w:color w:val="auto"/>
          <w:szCs w:val="21"/>
          <w:lang w:val="en-US" w:eastAsia="zh-CN"/>
        </w:rPr>
      </w:pPr>
    </w:p>
    <w:p w14:paraId="29355A9E">
      <w:pPr>
        <w:tabs>
          <w:tab w:val="left" w:pos="4840"/>
        </w:tabs>
        <w:autoSpaceDE w:val="0"/>
        <w:autoSpaceDN w:val="0"/>
        <w:adjustRightInd w:val="0"/>
        <w:snapToGrid w:val="0"/>
        <w:spacing w:line="440" w:lineRule="atLeast"/>
        <w:ind w:firstLine="525" w:firstLineChars="250"/>
        <w:jc w:val="left"/>
        <w:rPr>
          <w:rFonts w:ascii="宋体" w:hAnsi="宋体" w:cs="MingLiU-ExtB"/>
          <w:snapToGrid w:val="0"/>
          <w:color w:val="auto"/>
          <w:kern w:val="0"/>
          <w:szCs w:val="21"/>
        </w:rPr>
      </w:pPr>
    </w:p>
    <w:p w14:paraId="2056B47A">
      <w:pPr>
        <w:pStyle w:val="43"/>
        <w:rPr>
          <w:snapToGrid w:val="0"/>
          <w:color w:val="auto"/>
        </w:rPr>
      </w:pPr>
      <w:r>
        <w:rPr>
          <w:snapToGrid w:val="0"/>
          <w:color w:val="auto"/>
        </w:rPr>
        <w:br w:type="page"/>
      </w:r>
    </w:p>
    <w:p w14:paraId="359B4845">
      <w:pPr>
        <w:autoSpaceDE w:val="0"/>
        <w:autoSpaceDN w:val="0"/>
        <w:adjustRightInd w:val="0"/>
        <w:snapToGrid w:val="0"/>
        <w:spacing w:line="360" w:lineRule="auto"/>
        <w:outlineLvl w:val="1"/>
        <w:rPr>
          <w:rFonts w:hint="default" w:ascii="宋体" w:hAnsi="宋体" w:eastAsia="宋体"/>
          <w:b/>
          <w:bCs/>
          <w:color w:val="auto"/>
          <w:spacing w:val="1"/>
          <w:w w:val="99"/>
          <w:kern w:val="0"/>
          <w:sz w:val="28"/>
          <w:szCs w:val="28"/>
          <w:lang w:val="en-US" w:eastAsia="zh-CN"/>
        </w:rPr>
      </w:pPr>
      <w:bookmarkStart w:id="96" w:name="_Toc26615"/>
      <w:bookmarkStart w:id="97" w:name="_Toc25228"/>
      <w:bookmarkStart w:id="98" w:name="_Toc27794"/>
      <w:bookmarkStart w:id="99" w:name="_Toc19384"/>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四</w:t>
      </w: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4.1 标段一</w:t>
      </w:r>
      <w:r>
        <w:rPr>
          <w:rFonts w:hint="eastAsia" w:ascii="宋体" w:hAnsi="宋体"/>
          <w:b/>
          <w:bCs/>
          <w:color w:val="auto"/>
          <w:spacing w:val="1"/>
          <w:w w:val="99"/>
          <w:kern w:val="0"/>
          <w:sz w:val="28"/>
          <w:szCs w:val="28"/>
        </w:rPr>
        <w:t>报价表</w:t>
      </w:r>
      <w:bookmarkEnd w:id="95"/>
      <w:bookmarkEnd w:id="96"/>
      <w:bookmarkEnd w:id="97"/>
      <w:bookmarkEnd w:id="98"/>
      <w:bookmarkEnd w:id="99"/>
    </w:p>
    <w:p w14:paraId="04F5E5F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default"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注：为方便现场评标委员会评审，投标人另准备一份excel版“报价表”，此“报价表”投标报价须与投标文件正本PDF版本报价表投标报价一致，电子版报价表随投标文件正本PDF版本一起发送到招标人指定邮箱yuanyuan@flzc.com处。电子版报价表投标报价与投标文件正本PDF版本投标报价不一致时，以正本PDF版本报价表投标报价为准，不作为否决投标的依据。</w:t>
      </w:r>
    </w:p>
    <w:tbl>
      <w:tblPr>
        <w:tblStyle w:val="75"/>
        <w:tblW w:w="104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1"/>
        <w:gridCol w:w="2849"/>
        <w:gridCol w:w="1728"/>
        <w:gridCol w:w="1809"/>
        <w:gridCol w:w="1607"/>
        <w:gridCol w:w="1476"/>
      </w:tblGrid>
      <w:tr w14:paraId="38BEE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04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90E517">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2026年原料及盐水运输服务涪陵区内报价表（标段一）</w:t>
            </w:r>
          </w:p>
        </w:tc>
      </w:tr>
      <w:tr w14:paraId="7CF69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34D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3B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648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1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E8C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9A14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8DB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投标报价（元/吨）</w:t>
            </w:r>
          </w:p>
        </w:tc>
      </w:tr>
      <w:tr w14:paraId="5202C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C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C04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E7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D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ED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5D81">
            <w:pPr>
              <w:jc w:val="center"/>
              <w:rPr>
                <w:rFonts w:hint="eastAsia" w:ascii="宋体" w:hAnsi="宋体" w:eastAsia="宋体" w:cs="宋体"/>
                <w:i w:val="0"/>
                <w:iCs w:val="0"/>
                <w:color w:val="000000"/>
                <w:sz w:val="18"/>
                <w:szCs w:val="18"/>
                <w:u w:val="none"/>
              </w:rPr>
            </w:pPr>
          </w:p>
        </w:tc>
      </w:tr>
      <w:tr w14:paraId="7E082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9F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2C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6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6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F3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237C4">
            <w:pPr>
              <w:jc w:val="center"/>
              <w:rPr>
                <w:rFonts w:hint="eastAsia" w:ascii="宋体" w:hAnsi="宋体" w:eastAsia="宋体" w:cs="宋体"/>
                <w:i w:val="0"/>
                <w:iCs w:val="0"/>
                <w:color w:val="000000"/>
                <w:sz w:val="18"/>
                <w:szCs w:val="18"/>
                <w:u w:val="none"/>
              </w:rPr>
            </w:pPr>
          </w:p>
        </w:tc>
      </w:tr>
      <w:tr w14:paraId="7CBC6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52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B76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EA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25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28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1BFC">
            <w:pPr>
              <w:jc w:val="center"/>
              <w:rPr>
                <w:rFonts w:hint="eastAsia" w:ascii="宋体" w:hAnsi="宋体" w:eastAsia="宋体" w:cs="宋体"/>
                <w:i w:val="0"/>
                <w:iCs w:val="0"/>
                <w:color w:val="000000"/>
                <w:sz w:val="18"/>
                <w:szCs w:val="18"/>
                <w:u w:val="none"/>
              </w:rPr>
            </w:pPr>
          </w:p>
        </w:tc>
      </w:tr>
      <w:tr w14:paraId="56460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87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23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4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88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C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1DA69">
            <w:pPr>
              <w:jc w:val="center"/>
              <w:rPr>
                <w:rFonts w:hint="eastAsia" w:ascii="宋体" w:hAnsi="宋体" w:eastAsia="宋体" w:cs="宋体"/>
                <w:i w:val="0"/>
                <w:iCs w:val="0"/>
                <w:color w:val="000000"/>
                <w:sz w:val="18"/>
                <w:szCs w:val="18"/>
                <w:u w:val="none"/>
              </w:rPr>
            </w:pPr>
          </w:p>
        </w:tc>
      </w:tr>
      <w:tr w14:paraId="19FE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EB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0D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4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5F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BB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7B5C8">
            <w:pPr>
              <w:jc w:val="center"/>
              <w:rPr>
                <w:rFonts w:hint="eastAsia" w:ascii="宋体" w:hAnsi="宋体" w:eastAsia="宋体" w:cs="宋体"/>
                <w:i w:val="0"/>
                <w:iCs w:val="0"/>
                <w:color w:val="000000"/>
                <w:sz w:val="18"/>
                <w:szCs w:val="18"/>
                <w:u w:val="none"/>
              </w:rPr>
            </w:pPr>
          </w:p>
        </w:tc>
      </w:tr>
      <w:tr w14:paraId="5EBDA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EF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59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3F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83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A1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401E4">
            <w:pPr>
              <w:jc w:val="center"/>
              <w:rPr>
                <w:rFonts w:hint="eastAsia" w:ascii="宋体" w:hAnsi="宋体" w:eastAsia="宋体" w:cs="宋体"/>
                <w:i w:val="0"/>
                <w:iCs w:val="0"/>
                <w:color w:val="000000"/>
                <w:sz w:val="18"/>
                <w:szCs w:val="18"/>
                <w:u w:val="none"/>
              </w:rPr>
            </w:pPr>
          </w:p>
        </w:tc>
      </w:tr>
      <w:tr w14:paraId="75EE1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E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B26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8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92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23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13A04">
            <w:pPr>
              <w:jc w:val="center"/>
              <w:rPr>
                <w:rFonts w:hint="eastAsia" w:ascii="宋体" w:hAnsi="宋体" w:eastAsia="宋体" w:cs="宋体"/>
                <w:i w:val="0"/>
                <w:iCs w:val="0"/>
                <w:color w:val="000000"/>
                <w:sz w:val="18"/>
                <w:szCs w:val="18"/>
                <w:u w:val="none"/>
              </w:rPr>
            </w:pPr>
          </w:p>
        </w:tc>
      </w:tr>
      <w:tr w14:paraId="10A9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F4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403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E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6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FC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5EBBB">
            <w:pPr>
              <w:jc w:val="center"/>
              <w:rPr>
                <w:rFonts w:hint="eastAsia" w:ascii="宋体" w:hAnsi="宋体" w:eastAsia="宋体" w:cs="宋体"/>
                <w:i w:val="0"/>
                <w:iCs w:val="0"/>
                <w:color w:val="000000"/>
                <w:sz w:val="18"/>
                <w:szCs w:val="18"/>
                <w:u w:val="none"/>
              </w:rPr>
            </w:pPr>
          </w:p>
        </w:tc>
      </w:tr>
      <w:tr w14:paraId="7F152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59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692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华龙厂—华舞厂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CA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A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3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3B80">
            <w:pPr>
              <w:jc w:val="center"/>
              <w:rPr>
                <w:rFonts w:hint="eastAsia" w:ascii="宋体" w:hAnsi="宋体" w:eastAsia="宋体" w:cs="宋体"/>
                <w:i w:val="0"/>
                <w:iCs w:val="0"/>
                <w:color w:val="000000"/>
                <w:sz w:val="18"/>
                <w:szCs w:val="18"/>
                <w:u w:val="none"/>
              </w:rPr>
            </w:pPr>
          </w:p>
        </w:tc>
      </w:tr>
      <w:tr w14:paraId="3D895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8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CC9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6B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1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69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98A6">
            <w:pPr>
              <w:jc w:val="center"/>
              <w:rPr>
                <w:rFonts w:hint="eastAsia" w:ascii="宋体" w:hAnsi="宋体" w:eastAsia="宋体" w:cs="宋体"/>
                <w:i w:val="0"/>
                <w:iCs w:val="0"/>
                <w:color w:val="000000"/>
                <w:sz w:val="18"/>
                <w:szCs w:val="18"/>
                <w:u w:val="none"/>
              </w:rPr>
            </w:pPr>
          </w:p>
        </w:tc>
      </w:tr>
      <w:tr w14:paraId="34750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0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A55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垫江公司—华舞厂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6C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4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7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D2F6">
            <w:pPr>
              <w:jc w:val="center"/>
              <w:rPr>
                <w:rFonts w:hint="eastAsia" w:ascii="宋体" w:hAnsi="宋体" w:eastAsia="宋体" w:cs="宋体"/>
                <w:i w:val="0"/>
                <w:iCs w:val="0"/>
                <w:color w:val="000000"/>
                <w:sz w:val="18"/>
                <w:szCs w:val="18"/>
                <w:u w:val="none"/>
              </w:rPr>
            </w:pPr>
          </w:p>
        </w:tc>
      </w:tr>
      <w:tr w14:paraId="7A07E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C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E63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长寿云台镇—华舞厂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0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80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62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E3BD">
            <w:pPr>
              <w:jc w:val="center"/>
              <w:rPr>
                <w:rFonts w:hint="eastAsia" w:ascii="宋体" w:hAnsi="宋体" w:eastAsia="宋体" w:cs="宋体"/>
                <w:i w:val="0"/>
                <w:iCs w:val="0"/>
                <w:color w:val="000000"/>
                <w:sz w:val="18"/>
                <w:szCs w:val="18"/>
                <w:u w:val="none"/>
              </w:rPr>
            </w:pPr>
          </w:p>
        </w:tc>
      </w:tr>
      <w:tr w14:paraId="2BBBD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A1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9E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华飞厂—华舞厂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E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C3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89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1912">
            <w:pPr>
              <w:jc w:val="center"/>
              <w:rPr>
                <w:rFonts w:hint="eastAsia" w:ascii="宋体" w:hAnsi="宋体" w:eastAsia="宋体" w:cs="宋体"/>
                <w:i w:val="0"/>
                <w:iCs w:val="0"/>
                <w:color w:val="000000"/>
                <w:sz w:val="18"/>
                <w:szCs w:val="18"/>
                <w:u w:val="none"/>
              </w:rPr>
            </w:pPr>
          </w:p>
        </w:tc>
      </w:tr>
      <w:tr w14:paraId="5C612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DC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36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A1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1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CB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6A217">
            <w:pPr>
              <w:jc w:val="center"/>
              <w:rPr>
                <w:rFonts w:hint="eastAsia" w:ascii="宋体" w:hAnsi="宋体" w:eastAsia="宋体" w:cs="宋体"/>
                <w:i w:val="0"/>
                <w:iCs w:val="0"/>
                <w:color w:val="000000"/>
                <w:sz w:val="18"/>
                <w:szCs w:val="18"/>
                <w:u w:val="none"/>
              </w:rPr>
            </w:pPr>
          </w:p>
        </w:tc>
      </w:tr>
      <w:tr w14:paraId="7E20D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C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2E3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84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10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6A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014C">
            <w:pPr>
              <w:jc w:val="center"/>
              <w:rPr>
                <w:rFonts w:hint="eastAsia" w:ascii="宋体" w:hAnsi="宋体" w:eastAsia="宋体" w:cs="宋体"/>
                <w:i w:val="0"/>
                <w:iCs w:val="0"/>
                <w:color w:val="000000"/>
                <w:sz w:val="18"/>
                <w:szCs w:val="18"/>
                <w:u w:val="none"/>
              </w:rPr>
            </w:pPr>
          </w:p>
        </w:tc>
      </w:tr>
      <w:tr w14:paraId="3384F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37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CB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千亩园区-华舞厂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5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3D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C9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54945">
            <w:pPr>
              <w:jc w:val="center"/>
              <w:rPr>
                <w:rFonts w:hint="eastAsia" w:ascii="宋体" w:hAnsi="宋体" w:eastAsia="宋体" w:cs="宋体"/>
                <w:i w:val="0"/>
                <w:iCs w:val="0"/>
                <w:color w:val="000000"/>
                <w:sz w:val="18"/>
                <w:szCs w:val="18"/>
                <w:u w:val="none"/>
              </w:rPr>
            </w:pPr>
          </w:p>
        </w:tc>
      </w:tr>
      <w:tr w14:paraId="4284E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0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873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丰都董家点-华安厂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7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A1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2B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BD9A">
            <w:pPr>
              <w:jc w:val="center"/>
              <w:rPr>
                <w:rFonts w:hint="eastAsia" w:ascii="宋体" w:hAnsi="宋体" w:eastAsia="宋体" w:cs="宋体"/>
                <w:i w:val="0"/>
                <w:iCs w:val="0"/>
                <w:color w:val="000000"/>
                <w:sz w:val="18"/>
                <w:szCs w:val="18"/>
                <w:u w:val="none"/>
              </w:rPr>
            </w:pPr>
          </w:p>
        </w:tc>
      </w:tr>
      <w:tr w14:paraId="6AA1F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6F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AE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丰都十直点-华安厂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F7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3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F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47125">
            <w:pPr>
              <w:jc w:val="center"/>
              <w:rPr>
                <w:rFonts w:hint="eastAsia" w:ascii="宋体" w:hAnsi="宋体" w:eastAsia="宋体" w:cs="宋体"/>
                <w:i w:val="0"/>
                <w:iCs w:val="0"/>
                <w:color w:val="000000"/>
                <w:sz w:val="18"/>
                <w:szCs w:val="18"/>
                <w:u w:val="none"/>
              </w:rPr>
            </w:pPr>
          </w:p>
        </w:tc>
      </w:tr>
      <w:tr w14:paraId="7AA45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60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B7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丰都许明寺点-华安厂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7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A3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F5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DEA6">
            <w:pPr>
              <w:jc w:val="center"/>
              <w:rPr>
                <w:rFonts w:hint="eastAsia" w:ascii="宋体" w:hAnsi="宋体" w:eastAsia="宋体" w:cs="宋体"/>
                <w:i w:val="0"/>
                <w:iCs w:val="0"/>
                <w:color w:val="000000"/>
                <w:sz w:val="18"/>
                <w:szCs w:val="18"/>
                <w:u w:val="none"/>
              </w:rPr>
            </w:pPr>
          </w:p>
        </w:tc>
      </w:tr>
      <w:tr w14:paraId="1043A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25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47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丰都树人点-华安厂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37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7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F1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ED16">
            <w:pPr>
              <w:jc w:val="center"/>
              <w:rPr>
                <w:rFonts w:hint="eastAsia" w:ascii="宋体" w:hAnsi="宋体" w:eastAsia="宋体" w:cs="宋体"/>
                <w:i w:val="0"/>
                <w:iCs w:val="0"/>
                <w:color w:val="000000"/>
                <w:sz w:val="18"/>
                <w:szCs w:val="18"/>
                <w:u w:val="none"/>
              </w:rPr>
            </w:pPr>
          </w:p>
        </w:tc>
      </w:tr>
      <w:tr w14:paraId="5C2BD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F5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543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丰都仁沙点-华安厂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8D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09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9B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C297B">
            <w:pPr>
              <w:jc w:val="center"/>
              <w:rPr>
                <w:rFonts w:hint="eastAsia" w:ascii="宋体" w:hAnsi="宋体" w:eastAsia="宋体" w:cs="宋体"/>
                <w:i w:val="0"/>
                <w:iCs w:val="0"/>
                <w:color w:val="000000"/>
                <w:sz w:val="18"/>
                <w:szCs w:val="18"/>
                <w:u w:val="none"/>
              </w:rPr>
            </w:pPr>
          </w:p>
        </w:tc>
      </w:tr>
      <w:tr w14:paraId="02A01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39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7C4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CC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03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2F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7119">
            <w:pPr>
              <w:jc w:val="center"/>
              <w:rPr>
                <w:rFonts w:hint="eastAsia" w:ascii="宋体" w:hAnsi="宋体" w:eastAsia="宋体" w:cs="宋体"/>
                <w:i w:val="0"/>
                <w:iCs w:val="0"/>
                <w:color w:val="000000"/>
                <w:sz w:val="18"/>
                <w:szCs w:val="18"/>
                <w:u w:val="none"/>
              </w:rPr>
            </w:pPr>
          </w:p>
        </w:tc>
      </w:tr>
      <w:tr w14:paraId="580CE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9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C42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好味源厂—华安厂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CC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DD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2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8810">
            <w:pPr>
              <w:jc w:val="center"/>
              <w:rPr>
                <w:rFonts w:hint="eastAsia" w:ascii="宋体" w:hAnsi="宋体" w:eastAsia="宋体" w:cs="宋体"/>
                <w:i w:val="0"/>
                <w:iCs w:val="0"/>
                <w:color w:val="000000"/>
                <w:sz w:val="18"/>
                <w:szCs w:val="18"/>
                <w:u w:val="none"/>
              </w:rPr>
            </w:pPr>
          </w:p>
        </w:tc>
      </w:tr>
      <w:tr w14:paraId="777A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60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14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千亩园区、华富-华安厂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5E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8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5C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4566F">
            <w:pPr>
              <w:jc w:val="center"/>
              <w:rPr>
                <w:rFonts w:hint="eastAsia" w:ascii="宋体" w:hAnsi="宋体" w:eastAsia="宋体" w:cs="宋体"/>
                <w:i w:val="0"/>
                <w:iCs w:val="0"/>
                <w:color w:val="000000"/>
                <w:sz w:val="18"/>
                <w:szCs w:val="18"/>
                <w:u w:val="none"/>
              </w:rPr>
            </w:pPr>
          </w:p>
        </w:tc>
      </w:tr>
      <w:tr w14:paraId="72DBD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A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FC1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6DC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64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9E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BAB1C">
            <w:pPr>
              <w:jc w:val="center"/>
              <w:rPr>
                <w:rFonts w:hint="eastAsia" w:ascii="宋体" w:hAnsi="宋体" w:eastAsia="宋体" w:cs="宋体"/>
                <w:i w:val="0"/>
                <w:iCs w:val="0"/>
                <w:color w:val="000000"/>
                <w:sz w:val="18"/>
                <w:szCs w:val="18"/>
                <w:u w:val="none"/>
              </w:rPr>
            </w:pPr>
          </w:p>
        </w:tc>
      </w:tr>
      <w:tr w14:paraId="1638B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23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AE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华民-华安厂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D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73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8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D5729">
            <w:pPr>
              <w:jc w:val="center"/>
              <w:rPr>
                <w:rFonts w:hint="eastAsia" w:ascii="宋体" w:hAnsi="宋体" w:eastAsia="宋体" w:cs="宋体"/>
                <w:i w:val="0"/>
                <w:iCs w:val="0"/>
                <w:color w:val="000000"/>
                <w:sz w:val="18"/>
                <w:szCs w:val="18"/>
                <w:u w:val="none"/>
              </w:rPr>
            </w:pPr>
          </w:p>
        </w:tc>
      </w:tr>
      <w:tr w14:paraId="7F7CF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2E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19C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F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DB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9F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85B7">
            <w:pPr>
              <w:jc w:val="center"/>
              <w:rPr>
                <w:rFonts w:hint="eastAsia" w:ascii="宋体" w:hAnsi="宋体" w:eastAsia="宋体" w:cs="宋体"/>
                <w:i w:val="0"/>
                <w:iCs w:val="0"/>
                <w:color w:val="000000"/>
                <w:sz w:val="18"/>
                <w:szCs w:val="18"/>
                <w:u w:val="none"/>
              </w:rPr>
            </w:pPr>
          </w:p>
        </w:tc>
      </w:tr>
      <w:tr w14:paraId="57084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01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F5A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垫江分公司--华龙厂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A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4B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EF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8246">
            <w:pPr>
              <w:jc w:val="center"/>
              <w:rPr>
                <w:rFonts w:hint="eastAsia" w:ascii="宋体" w:hAnsi="宋体" w:eastAsia="宋体" w:cs="宋体"/>
                <w:i w:val="0"/>
                <w:iCs w:val="0"/>
                <w:color w:val="000000"/>
                <w:sz w:val="18"/>
                <w:szCs w:val="18"/>
                <w:u w:val="none"/>
              </w:rPr>
            </w:pPr>
          </w:p>
        </w:tc>
      </w:tr>
      <w:tr w14:paraId="4B188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D6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70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1D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70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98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53FD">
            <w:pPr>
              <w:jc w:val="center"/>
              <w:rPr>
                <w:rFonts w:hint="eastAsia" w:ascii="宋体" w:hAnsi="宋体" w:eastAsia="宋体" w:cs="宋体"/>
                <w:i w:val="0"/>
                <w:iCs w:val="0"/>
                <w:color w:val="000000"/>
                <w:sz w:val="18"/>
                <w:szCs w:val="18"/>
                <w:u w:val="none"/>
              </w:rPr>
            </w:pPr>
          </w:p>
        </w:tc>
      </w:tr>
      <w:tr w14:paraId="7452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BA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A0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江北好味源-华龙厂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30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07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58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1DF9">
            <w:pPr>
              <w:jc w:val="center"/>
              <w:rPr>
                <w:rFonts w:hint="eastAsia" w:ascii="宋体" w:hAnsi="宋体" w:eastAsia="宋体" w:cs="宋体"/>
                <w:i w:val="0"/>
                <w:iCs w:val="0"/>
                <w:color w:val="000000"/>
                <w:sz w:val="18"/>
                <w:szCs w:val="18"/>
                <w:u w:val="none"/>
              </w:rPr>
            </w:pPr>
          </w:p>
        </w:tc>
      </w:tr>
      <w:tr w14:paraId="7B2E2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46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F5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龙桥八一点-华龙厂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49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18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7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F3388">
            <w:pPr>
              <w:jc w:val="center"/>
              <w:rPr>
                <w:rFonts w:hint="eastAsia" w:ascii="宋体" w:hAnsi="宋体" w:eastAsia="宋体" w:cs="宋体"/>
                <w:i w:val="0"/>
                <w:iCs w:val="0"/>
                <w:color w:val="000000"/>
                <w:sz w:val="18"/>
                <w:szCs w:val="18"/>
                <w:u w:val="none"/>
              </w:rPr>
            </w:pPr>
          </w:p>
        </w:tc>
      </w:tr>
      <w:tr w14:paraId="3754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B7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388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龙桥荣桂点-华龙厂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7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85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44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2C63A">
            <w:pPr>
              <w:jc w:val="center"/>
              <w:rPr>
                <w:rFonts w:hint="eastAsia" w:ascii="宋体" w:hAnsi="宋体" w:eastAsia="宋体" w:cs="宋体"/>
                <w:i w:val="0"/>
                <w:iCs w:val="0"/>
                <w:color w:val="000000"/>
                <w:sz w:val="18"/>
                <w:szCs w:val="18"/>
                <w:u w:val="none"/>
              </w:rPr>
            </w:pPr>
          </w:p>
        </w:tc>
      </w:tr>
      <w:tr w14:paraId="1ABC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4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7F6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长寿云台点-华龙厂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9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3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2A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977A">
            <w:pPr>
              <w:jc w:val="center"/>
              <w:rPr>
                <w:rFonts w:hint="eastAsia" w:ascii="宋体" w:hAnsi="宋体" w:eastAsia="宋体" w:cs="宋体"/>
                <w:i w:val="0"/>
                <w:iCs w:val="0"/>
                <w:color w:val="000000"/>
                <w:sz w:val="18"/>
                <w:szCs w:val="18"/>
                <w:u w:val="none"/>
              </w:rPr>
            </w:pPr>
          </w:p>
        </w:tc>
      </w:tr>
      <w:tr w14:paraId="3360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6F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CF7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E2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7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FDB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BC21">
            <w:pPr>
              <w:jc w:val="center"/>
              <w:rPr>
                <w:rFonts w:hint="eastAsia" w:ascii="宋体" w:hAnsi="宋体" w:eastAsia="宋体" w:cs="宋体"/>
                <w:i w:val="0"/>
                <w:iCs w:val="0"/>
                <w:color w:val="000000"/>
                <w:sz w:val="18"/>
                <w:szCs w:val="18"/>
                <w:u w:val="none"/>
              </w:rPr>
            </w:pPr>
          </w:p>
        </w:tc>
      </w:tr>
      <w:tr w14:paraId="1E153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F7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360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1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60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D3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F235">
            <w:pPr>
              <w:jc w:val="center"/>
              <w:rPr>
                <w:rFonts w:hint="eastAsia" w:ascii="宋体" w:hAnsi="宋体" w:eastAsia="宋体" w:cs="宋体"/>
                <w:i w:val="0"/>
                <w:iCs w:val="0"/>
                <w:color w:val="000000"/>
                <w:sz w:val="18"/>
                <w:szCs w:val="18"/>
                <w:u w:val="none"/>
              </w:rPr>
            </w:pPr>
          </w:p>
        </w:tc>
      </w:tr>
      <w:tr w14:paraId="4210E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0C5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51E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A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F8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1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D6F9">
            <w:pPr>
              <w:jc w:val="center"/>
              <w:rPr>
                <w:rFonts w:hint="eastAsia" w:ascii="宋体" w:hAnsi="宋体" w:eastAsia="宋体" w:cs="宋体"/>
                <w:i w:val="0"/>
                <w:iCs w:val="0"/>
                <w:color w:val="000000"/>
                <w:sz w:val="18"/>
                <w:szCs w:val="18"/>
                <w:u w:val="none"/>
              </w:rPr>
            </w:pPr>
          </w:p>
        </w:tc>
      </w:tr>
      <w:tr w14:paraId="1177D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A3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40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千亩园区-华龙厂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65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7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9A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13F93">
            <w:pPr>
              <w:jc w:val="center"/>
              <w:rPr>
                <w:rFonts w:hint="eastAsia" w:ascii="宋体" w:hAnsi="宋体" w:eastAsia="宋体" w:cs="宋体"/>
                <w:i w:val="0"/>
                <w:iCs w:val="0"/>
                <w:color w:val="000000"/>
                <w:sz w:val="18"/>
                <w:szCs w:val="18"/>
                <w:u w:val="none"/>
              </w:rPr>
            </w:pPr>
          </w:p>
        </w:tc>
      </w:tr>
      <w:tr w14:paraId="3231F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6E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316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1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ED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C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C1B9">
            <w:pPr>
              <w:jc w:val="center"/>
              <w:rPr>
                <w:rFonts w:hint="eastAsia" w:ascii="宋体" w:hAnsi="宋体" w:eastAsia="宋体" w:cs="宋体"/>
                <w:i w:val="0"/>
                <w:iCs w:val="0"/>
                <w:color w:val="000000"/>
                <w:sz w:val="18"/>
                <w:szCs w:val="18"/>
                <w:u w:val="none"/>
              </w:rPr>
            </w:pPr>
          </w:p>
        </w:tc>
      </w:tr>
      <w:tr w14:paraId="3A4DE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6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DD2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华安厂—华龙厂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7F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CA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C0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435ED">
            <w:pPr>
              <w:jc w:val="center"/>
              <w:rPr>
                <w:rFonts w:hint="eastAsia" w:ascii="宋体" w:hAnsi="宋体" w:eastAsia="宋体" w:cs="宋体"/>
                <w:i w:val="0"/>
                <w:iCs w:val="0"/>
                <w:color w:val="000000"/>
                <w:sz w:val="18"/>
                <w:szCs w:val="18"/>
                <w:u w:val="none"/>
              </w:rPr>
            </w:pPr>
          </w:p>
        </w:tc>
      </w:tr>
      <w:tr w14:paraId="66842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28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507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石柱西沱点—华民厂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9D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B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83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EAB7D">
            <w:pPr>
              <w:jc w:val="center"/>
              <w:rPr>
                <w:rFonts w:hint="eastAsia" w:ascii="宋体" w:hAnsi="宋体" w:eastAsia="宋体" w:cs="宋体"/>
                <w:i w:val="0"/>
                <w:iCs w:val="0"/>
                <w:color w:val="000000"/>
                <w:sz w:val="18"/>
                <w:szCs w:val="18"/>
                <w:u w:val="none"/>
              </w:rPr>
            </w:pPr>
          </w:p>
        </w:tc>
      </w:tr>
      <w:tr w14:paraId="7A010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2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EBA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石柱临溪点—华民厂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9F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421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D0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35E6C">
            <w:pPr>
              <w:jc w:val="center"/>
              <w:rPr>
                <w:rFonts w:hint="eastAsia" w:ascii="宋体" w:hAnsi="宋体" w:eastAsia="宋体" w:cs="宋体"/>
                <w:i w:val="0"/>
                <w:iCs w:val="0"/>
                <w:color w:val="000000"/>
                <w:sz w:val="18"/>
                <w:szCs w:val="18"/>
                <w:u w:val="none"/>
              </w:rPr>
            </w:pPr>
          </w:p>
        </w:tc>
      </w:tr>
      <w:tr w14:paraId="4FBE6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66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BB7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南沱石佛村—华民厂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F5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A0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FF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5B8FD">
            <w:pPr>
              <w:jc w:val="center"/>
              <w:rPr>
                <w:rFonts w:hint="eastAsia" w:ascii="宋体" w:hAnsi="宋体" w:eastAsia="宋体" w:cs="宋体"/>
                <w:i w:val="0"/>
                <w:iCs w:val="0"/>
                <w:color w:val="000000"/>
                <w:sz w:val="18"/>
                <w:szCs w:val="18"/>
                <w:u w:val="none"/>
              </w:rPr>
            </w:pPr>
          </w:p>
        </w:tc>
      </w:tr>
      <w:tr w14:paraId="2766C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D4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147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南沱连丰村—华民厂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7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8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5A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3DF86">
            <w:pPr>
              <w:jc w:val="center"/>
              <w:rPr>
                <w:rFonts w:hint="eastAsia" w:ascii="宋体" w:hAnsi="宋体" w:eastAsia="宋体" w:cs="宋体"/>
                <w:i w:val="0"/>
                <w:iCs w:val="0"/>
                <w:color w:val="000000"/>
                <w:sz w:val="18"/>
                <w:szCs w:val="18"/>
                <w:u w:val="none"/>
              </w:rPr>
            </w:pPr>
          </w:p>
        </w:tc>
      </w:tr>
      <w:tr w14:paraId="731C7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371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ACE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界枫古佛村-垫江分公司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D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10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1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B6E0E">
            <w:pPr>
              <w:jc w:val="center"/>
              <w:rPr>
                <w:rFonts w:hint="eastAsia" w:ascii="宋体" w:hAnsi="宋体" w:eastAsia="宋体" w:cs="宋体"/>
                <w:i w:val="0"/>
                <w:iCs w:val="0"/>
                <w:color w:val="000000"/>
                <w:sz w:val="18"/>
                <w:szCs w:val="18"/>
                <w:u w:val="none"/>
              </w:rPr>
            </w:pPr>
          </w:p>
        </w:tc>
      </w:tr>
      <w:tr w14:paraId="70D5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F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44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新风村-垫江分公司</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BC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D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E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8496">
            <w:pPr>
              <w:jc w:val="center"/>
              <w:rPr>
                <w:rFonts w:hint="eastAsia" w:ascii="宋体" w:hAnsi="宋体" w:eastAsia="宋体" w:cs="宋体"/>
                <w:i w:val="0"/>
                <w:iCs w:val="0"/>
                <w:color w:val="000000"/>
                <w:sz w:val="18"/>
                <w:szCs w:val="18"/>
                <w:u w:val="none"/>
              </w:rPr>
            </w:pPr>
          </w:p>
        </w:tc>
      </w:tr>
      <w:tr w14:paraId="21F09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A1E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871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莲花村-垫江分公司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91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C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6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CE002">
            <w:pPr>
              <w:jc w:val="center"/>
              <w:rPr>
                <w:rFonts w:hint="eastAsia" w:ascii="宋体" w:hAnsi="宋体" w:eastAsia="宋体" w:cs="宋体"/>
                <w:i w:val="0"/>
                <w:iCs w:val="0"/>
                <w:color w:val="000000"/>
                <w:sz w:val="18"/>
                <w:szCs w:val="18"/>
                <w:u w:val="none"/>
              </w:rPr>
            </w:pPr>
          </w:p>
        </w:tc>
      </w:tr>
      <w:tr w14:paraId="5BC32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9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4C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曹回租池点-垫江分公司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8C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4C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A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28D81">
            <w:pPr>
              <w:jc w:val="center"/>
              <w:rPr>
                <w:rFonts w:hint="eastAsia" w:ascii="宋体" w:hAnsi="宋体" w:eastAsia="宋体" w:cs="宋体"/>
                <w:i w:val="0"/>
                <w:iCs w:val="0"/>
                <w:color w:val="000000"/>
                <w:sz w:val="18"/>
                <w:szCs w:val="18"/>
                <w:u w:val="none"/>
              </w:rPr>
            </w:pPr>
          </w:p>
        </w:tc>
      </w:tr>
      <w:tr w14:paraId="201CA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10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4D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好味源厂—邱家厂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4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C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D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8BEAA">
            <w:pPr>
              <w:jc w:val="center"/>
              <w:rPr>
                <w:rFonts w:hint="eastAsia" w:ascii="宋体" w:hAnsi="宋体" w:eastAsia="宋体" w:cs="宋体"/>
                <w:i w:val="0"/>
                <w:iCs w:val="0"/>
                <w:color w:val="000000"/>
                <w:sz w:val="18"/>
                <w:szCs w:val="18"/>
                <w:u w:val="none"/>
              </w:rPr>
            </w:pPr>
          </w:p>
        </w:tc>
      </w:tr>
      <w:tr w14:paraId="4CB32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E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F2D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华凤厂—邱家厂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37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41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85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2585">
            <w:pPr>
              <w:jc w:val="center"/>
              <w:rPr>
                <w:rFonts w:hint="eastAsia" w:ascii="宋体" w:hAnsi="宋体" w:eastAsia="宋体" w:cs="宋体"/>
                <w:i w:val="0"/>
                <w:iCs w:val="0"/>
                <w:color w:val="000000"/>
                <w:sz w:val="18"/>
                <w:szCs w:val="18"/>
                <w:u w:val="none"/>
              </w:rPr>
            </w:pPr>
          </w:p>
        </w:tc>
      </w:tr>
      <w:tr w14:paraId="563E8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8C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F7D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华民厂—邱家厂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9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B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8A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B77E">
            <w:pPr>
              <w:jc w:val="center"/>
              <w:rPr>
                <w:rFonts w:hint="eastAsia" w:ascii="宋体" w:hAnsi="宋体" w:eastAsia="宋体" w:cs="宋体"/>
                <w:i w:val="0"/>
                <w:iCs w:val="0"/>
                <w:color w:val="000000"/>
                <w:sz w:val="18"/>
                <w:szCs w:val="18"/>
                <w:u w:val="none"/>
              </w:rPr>
            </w:pPr>
          </w:p>
        </w:tc>
      </w:tr>
      <w:tr w14:paraId="4DAED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A3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622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华安厂—邱家厂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BB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A0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C46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4E140">
            <w:pPr>
              <w:jc w:val="center"/>
              <w:rPr>
                <w:rFonts w:hint="eastAsia" w:ascii="宋体" w:hAnsi="宋体" w:eastAsia="宋体" w:cs="宋体"/>
                <w:i w:val="0"/>
                <w:iCs w:val="0"/>
                <w:color w:val="000000"/>
                <w:sz w:val="18"/>
                <w:szCs w:val="18"/>
                <w:u w:val="none"/>
              </w:rPr>
            </w:pPr>
          </w:p>
        </w:tc>
      </w:tr>
      <w:tr w14:paraId="7ED80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4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9D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垫江分公司—邱家厂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5F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0B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DB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4700">
            <w:pPr>
              <w:jc w:val="center"/>
              <w:rPr>
                <w:rFonts w:hint="eastAsia" w:ascii="宋体" w:hAnsi="宋体" w:eastAsia="宋体" w:cs="宋体"/>
                <w:i w:val="0"/>
                <w:iCs w:val="0"/>
                <w:color w:val="000000"/>
                <w:sz w:val="18"/>
                <w:szCs w:val="18"/>
                <w:u w:val="none"/>
              </w:rPr>
            </w:pPr>
          </w:p>
        </w:tc>
      </w:tr>
      <w:tr w14:paraId="0E930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AF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30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长寿云台—华富厂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E7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B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7B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4004A">
            <w:pPr>
              <w:jc w:val="center"/>
              <w:rPr>
                <w:rFonts w:hint="eastAsia" w:ascii="宋体" w:hAnsi="宋体" w:eastAsia="宋体" w:cs="宋体"/>
                <w:i w:val="0"/>
                <w:iCs w:val="0"/>
                <w:color w:val="000000"/>
                <w:sz w:val="18"/>
                <w:szCs w:val="18"/>
                <w:u w:val="none"/>
              </w:rPr>
            </w:pPr>
          </w:p>
        </w:tc>
      </w:tr>
      <w:tr w14:paraId="327E5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04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4B8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千亩园区内转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F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25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A5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0884B">
            <w:pPr>
              <w:jc w:val="center"/>
              <w:rPr>
                <w:rFonts w:hint="eastAsia" w:ascii="宋体" w:hAnsi="宋体" w:eastAsia="宋体" w:cs="宋体"/>
                <w:i w:val="0"/>
                <w:iCs w:val="0"/>
                <w:color w:val="000000"/>
                <w:sz w:val="18"/>
                <w:szCs w:val="18"/>
                <w:u w:val="none"/>
              </w:rPr>
            </w:pPr>
          </w:p>
        </w:tc>
      </w:tr>
      <w:tr w14:paraId="115B4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32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56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25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75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E0F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24DF">
            <w:pPr>
              <w:jc w:val="center"/>
              <w:rPr>
                <w:rFonts w:hint="eastAsia" w:ascii="宋体" w:hAnsi="宋体" w:eastAsia="宋体" w:cs="宋体"/>
                <w:i w:val="0"/>
                <w:iCs w:val="0"/>
                <w:color w:val="000000"/>
                <w:sz w:val="18"/>
                <w:szCs w:val="18"/>
                <w:u w:val="none"/>
              </w:rPr>
            </w:pPr>
          </w:p>
        </w:tc>
      </w:tr>
      <w:tr w14:paraId="7FC32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6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3D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华飞厂—华富厂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B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B8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58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BE36">
            <w:pPr>
              <w:jc w:val="center"/>
              <w:rPr>
                <w:rFonts w:hint="eastAsia" w:ascii="宋体" w:hAnsi="宋体" w:eastAsia="宋体" w:cs="宋体"/>
                <w:i w:val="0"/>
                <w:iCs w:val="0"/>
                <w:color w:val="000000"/>
                <w:sz w:val="18"/>
                <w:szCs w:val="18"/>
                <w:u w:val="none"/>
              </w:rPr>
            </w:pPr>
          </w:p>
        </w:tc>
      </w:tr>
      <w:tr w14:paraId="38A20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0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953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4FF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9F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1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03AA1">
            <w:pPr>
              <w:jc w:val="center"/>
              <w:rPr>
                <w:rFonts w:hint="eastAsia" w:ascii="宋体" w:hAnsi="宋体" w:eastAsia="宋体" w:cs="宋体"/>
                <w:i w:val="0"/>
                <w:iCs w:val="0"/>
                <w:color w:val="000000"/>
                <w:sz w:val="18"/>
                <w:szCs w:val="18"/>
                <w:u w:val="none"/>
              </w:rPr>
            </w:pPr>
          </w:p>
        </w:tc>
      </w:tr>
      <w:tr w14:paraId="3D14D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77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133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华凤厂—华富厂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6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84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0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C633B">
            <w:pPr>
              <w:jc w:val="center"/>
              <w:rPr>
                <w:rFonts w:hint="eastAsia" w:ascii="宋体" w:hAnsi="宋体" w:eastAsia="宋体" w:cs="宋体"/>
                <w:i w:val="0"/>
                <w:iCs w:val="0"/>
                <w:color w:val="000000"/>
                <w:sz w:val="18"/>
                <w:szCs w:val="18"/>
                <w:u w:val="none"/>
              </w:rPr>
            </w:pPr>
          </w:p>
        </w:tc>
      </w:tr>
      <w:tr w14:paraId="25670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BF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FD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56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9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3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58C6A">
            <w:pPr>
              <w:jc w:val="center"/>
              <w:rPr>
                <w:rFonts w:hint="eastAsia" w:ascii="宋体" w:hAnsi="宋体" w:eastAsia="宋体" w:cs="宋体"/>
                <w:i w:val="0"/>
                <w:iCs w:val="0"/>
                <w:color w:val="000000"/>
                <w:sz w:val="18"/>
                <w:szCs w:val="18"/>
                <w:u w:val="none"/>
              </w:rPr>
            </w:pPr>
          </w:p>
        </w:tc>
      </w:tr>
      <w:tr w14:paraId="6F36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3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2F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59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1E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0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B0FCC">
            <w:pPr>
              <w:jc w:val="center"/>
              <w:rPr>
                <w:rFonts w:hint="eastAsia" w:ascii="宋体" w:hAnsi="宋体" w:eastAsia="宋体" w:cs="宋体"/>
                <w:i w:val="0"/>
                <w:iCs w:val="0"/>
                <w:color w:val="000000"/>
                <w:sz w:val="18"/>
                <w:szCs w:val="18"/>
                <w:u w:val="none"/>
              </w:rPr>
            </w:pPr>
          </w:p>
        </w:tc>
      </w:tr>
      <w:tr w14:paraId="40F6E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5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659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9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2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4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192E5">
            <w:pPr>
              <w:jc w:val="center"/>
              <w:rPr>
                <w:rFonts w:hint="eastAsia" w:ascii="宋体" w:hAnsi="宋体" w:eastAsia="宋体" w:cs="宋体"/>
                <w:i w:val="0"/>
                <w:iCs w:val="0"/>
                <w:color w:val="000000"/>
                <w:sz w:val="18"/>
                <w:szCs w:val="18"/>
                <w:u w:val="none"/>
              </w:rPr>
            </w:pPr>
          </w:p>
        </w:tc>
      </w:tr>
      <w:tr w14:paraId="791E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B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18D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石柱西沱点—华富厂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33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2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25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976AE">
            <w:pPr>
              <w:jc w:val="center"/>
              <w:rPr>
                <w:rFonts w:hint="eastAsia" w:ascii="宋体" w:hAnsi="宋体" w:eastAsia="宋体" w:cs="宋体"/>
                <w:i w:val="0"/>
                <w:iCs w:val="0"/>
                <w:color w:val="000000"/>
                <w:sz w:val="18"/>
                <w:szCs w:val="18"/>
                <w:u w:val="none"/>
              </w:rPr>
            </w:pPr>
          </w:p>
        </w:tc>
      </w:tr>
      <w:tr w14:paraId="01719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7B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C1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垫江分公司-千亩园区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C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6A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46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6BE27">
            <w:pPr>
              <w:jc w:val="center"/>
              <w:rPr>
                <w:rFonts w:hint="eastAsia" w:ascii="宋体" w:hAnsi="宋体" w:eastAsia="宋体" w:cs="宋体"/>
                <w:i w:val="0"/>
                <w:iCs w:val="0"/>
                <w:color w:val="000000"/>
                <w:sz w:val="18"/>
                <w:szCs w:val="18"/>
                <w:u w:val="none"/>
              </w:rPr>
            </w:pPr>
          </w:p>
        </w:tc>
      </w:tr>
      <w:tr w14:paraId="2EF93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65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ED7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华安厂—华富厂</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E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A1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A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6280">
            <w:pPr>
              <w:jc w:val="center"/>
              <w:rPr>
                <w:rFonts w:hint="eastAsia" w:ascii="宋体" w:hAnsi="宋体" w:eastAsia="宋体" w:cs="宋体"/>
                <w:i w:val="0"/>
                <w:iCs w:val="0"/>
                <w:color w:val="000000"/>
                <w:sz w:val="18"/>
                <w:szCs w:val="18"/>
                <w:u w:val="none"/>
              </w:rPr>
            </w:pPr>
          </w:p>
        </w:tc>
      </w:tr>
      <w:tr w14:paraId="76C7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8B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63C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华凤厂-好味源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29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9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43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5F3A">
            <w:pPr>
              <w:jc w:val="center"/>
              <w:rPr>
                <w:rFonts w:hint="eastAsia" w:ascii="宋体" w:hAnsi="宋体" w:eastAsia="宋体" w:cs="宋体"/>
                <w:i w:val="0"/>
                <w:iCs w:val="0"/>
                <w:color w:val="000000"/>
                <w:sz w:val="18"/>
                <w:szCs w:val="18"/>
                <w:u w:val="none"/>
              </w:rPr>
            </w:pPr>
          </w:p>
        </w:tc>
      </w:tr>
      <w:tr w14:paraId="7840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D9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5F6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垫江分公司-好味源</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AA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B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66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3245">
            <w:pPr>
              <w:jc w:val="center"/>
              <w:rPr>
                <w:rFonts w:hint="eastAsia" w:ascii="宋体" w:hAnsi="宋体" w:eastAsia="宋体" w:cs="宋体"/>
                <w:i w:val="0"/>
                <w:iCs w:val="0"/>
                <w:color w:val="000000"/>
                <w:sz w:val="18"/>
                <w:szCs w:val="18"/>
                <w:u w:val="none"/>
              </w:rPr>
            </w:pPr>
          </w:p>
        </w:tc>
      </w:tr>
      <w:tr w14:paraId="2A6C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26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DE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好味源-白鹤梁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1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9C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86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2F56C">
            <w:pPr>
              <w:jc w:val="center"/>
              <w:rPr>
                <w:rFonts w:hint="eastAsia" w:ascii="宋体" w:hAnsi="宋体" w:eastAsia="宋体" w:cs="宋体"/>
                <w:i w:val="0"/>
                <w:iCs w:val="0"/>
                <w:color w:val="000000"/>
                <w:sz w:val="18"/>
                <w:szCs w:val="18"/>
                <w:u w:val="none"/>
              </w:rPr>
            </w:pPr>
          </w:p>
        </w:tc>
      </w:tr>
      <w:tr w14:paraId="2E9AA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59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A1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千亩园区-好味源厂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4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24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6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D9589">
            <w:pPr>
              <w:jc w:val="center"/>
              <w:rPr>
                <w:rFonts w:hint="eastAsia" w:ascii="宋体" w:hAnsi="宋体" w:eastAsia="宋体" w:cs="宋体"/>
                <w:i w:val="0"/>
                <w:iCs w:val="0"/>
                <w:color w:val="000000"/>
                <w:sz w:val="18"/>
                <w:szCs w:val="18"/>
                <w:u w:val="none"/>
              </w:rPr>
            </w:pPr>
          </w:p>
        </w:tc>
      </w:tr>
      <w:tr w14:paraId="56119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1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F7F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太平点-好味源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5A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EB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1C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969B">
            <w:pPr>
              <w:jc w:val="center"/>
              <w:rPr>
                <w:rFonts w:hint="eastAsia" w:ascii="宋体" w:hAnsi="宋体" w:eastAsia="宋体" w:cs="宋体"/>
                <w:i w:val="0"/>
                <w:iCs w:val="0"/>
                <w:color w:val="000000"/>
                <w:sz w:val="18"/>
                <w:szCs w:val="18"/>
                <w:u w:val="none"/>
              </w:rPr>
            </w:pPr>
          </w:p>
        </w:tc>
      </w:tr>
      <w:tr w14:paraId="6AFAA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B8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5EC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华民厂—好味源厂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2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FD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D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D2AB8">
            <w:pPr>
              <w:jc w:val="center"/>
              <w:rPr>
                <w:rFonts w:hint="eastAsia" w:ascii="宋体" w:hAnsi="宋体" w:eastAsia="宋体" w:cs="宋体"/>
                <w:i w:val="0"/>
                <w:iCs w:val="0"/>
                <w:color w:val="000000"/>
                <w:sz w:val="18"/>
                <w:szCs w:val="18"/>
                <w:u w:val="none"/>
              </w:rPr>
            </w:pPr>
          </w:p>
        </w:tc>
      </w:tr>
      <w:tr w14:paraId="6E344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5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135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53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D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77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84C4">
            <w:pPr>
              <w:jc w:val="center"/>
              <w:rPr>
                <w:rFonts w:hint="eastAsia" w:ascii="宋体" w:hAnsi="宋体" w:eastAsia="宋体" w:cs="宋体"/>
                <w:i w:val="0"/>
                <w:iCs w:val="0"/>
                <w:color w:val="000000"/>
                <w:sz w:val="18"/>
                <w:szCs w:val="18"/>
                <w:u w:val="none"/>
              </w:rPr>
            </w:pPr>
          </w:p>
        </w:tc>
      </w:tr>
      <w:tr w14:paraId="7925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3B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E0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丰都许明寺点-好味源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6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7C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F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552F7">
            <w:pPr>
              <w:jc w:val="center"/>
              <w:rPr>
                <w:rFonts w:hint="eastAsia" w:ascii="宋体" w:hAnsi="宋体" w:eastAsia="宋体" w:cs="宋体"/>
                <w:i w:val="0"/>
                <w:iCs w:val="0"/>
                <w:color w:val="000000"/>
                <w:sz w:val="18"/>
                <w:szCs w:val="18"/>
                <w:u w:val="none"/>
              </w:rPr>
            </w:pPr>
          </w:p>
        </w:tc>
      </w:tr>
      <w:tr w14:paraId="71D2D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D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13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丰都树人点-好味源厂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9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E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91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6148">
            <w:pPr>
              <w:jc w:val="center"/>
              <w:rPr>
                <w:rFonts w:hint="eastAsia" w:ascii="宋体" w:hAnsi="宋体" w:eastAsia="宋体" w:cs="宋体"/>
                <w:i w:val="0"/>
                <w:iCs w:val="0"/>
                <w:color w:val="000000"/>
                <w:sz w:val="18"/>
                <w:szCs w:val="18"/>
                <w:u w:val="none"/>
              </w:rPr>
            </w:pPr>
          </w:p>
        </w:tc>
      </w:tr>
      <w:tr w14:paraId="240A1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6DC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4FC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丰都仁沙点-好味源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B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0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82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62BA2">
            <w:pPr>
              <w:jc w:val="center"/>
              <w:rPr>
                <w:rFonts w:hint="eastAsia" w:ascii="宋体" w:hAnsi="宋体" w:eastAsia="宋体" w:cs="宋体"/>
                <w:i w:val="0"/>
                <w:iCs w:val="0"/>
                <w:color w:val="000000"/>
                <w:sz w:val="18"/>
                <w:szCs w:val="18"/>
                <w:u w:val="none"/>
              </w:rPr>
            </w:pPr>
          </w:p>
        </w:tc>
      </w:tr>
      <w:tr w14:paraId="64B4E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CA4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2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BF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石柱西沱点—好味源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28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B0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C9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B37A6">
            <w:pPr>
              <w:jc w:val="center"/>
              <w:rPr>
                <w:rFonts w:hint="eastAsia" w:ascii="宋体" w:hAnsi="宋体" w:eastAsia="宋体" w:cs="宋体"/>
                <w:i w:val="0"/>
                <w:iCs w:val="0"/>
                <w:color w:val="000000"/>
                <w:sz w:val="18"/>
                <w:szCs w:val="18"/>
                <w:u w:val="none"/>
              </w:rPr>
            </w:pPr>
          </w:p>
        </w:tc>
      </w:tr>
      <w:tr w14:paraId="0D279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F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D44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石柱临溪点—好味源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324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2C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0E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35821">
            <w:pPr>
              <w:jc w:val="center"/>
              <w:rPr>
                <w:rFonts w:hint="eastAsia" w:ascii="宋体" w:hAnsi="宋体" w:eastAsia="宋体" w:cs="宋体"/>
                <w:i w:val="0"/>
                <w:iCs w:val="0"/>
                <w:color w:val="000000"/>
                <w:sz w:val="18"/>
                <w:szCs w:val="18"/>
                <w:u w:val="none"/>
              </w:rPr>
            </w:pPr>
          </w:p>
        </w:tc>
      </w:tr>
      <w:tr w14:paraId="4F46A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C3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53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礁石堂坝-华凤厂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CF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C5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28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AB99">
            <w:pPr>
              <w:jc w:val="center"/>
              <w:rPr>
                <w:rFonts w:hint="eastAsia" w:ascii="宋体" w:hAnsi="宋体" w:eastAsia="宋体" w:cs="宋体"/>
                <w:i w:val="0"/>
                <w:iCs w:val="0"/>
                <w:color w:val="000000"/>
                <w:sz w:val="18"/>
                <w:szCs w:val="18"/>
                <w:u w:val="none"/>
              </w:rPr>
            </w:pPr>
          </w:p>
        </w:tc>
      </w:tr>
      <w:tr w14:paraId="4A65D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D2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890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李家山-华凤厂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59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92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53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5955">
            <w:pPr>
              <w:jc w:val="center"/>
              <w:rPr>
                <w:rFonts w:hint="eastAsia" w:ascii="宋体" w:hAnsi="宋体" w:eastAsia="宋体" w:cs="宋体"/>
                <w:i w:val="0"/>
                <w:iCs w:val="0"/>
                <w:color w:val="000000"/>
                <w:sz w:val="18"/>
                <w:szCs w:val="18"/>
                <w:u w:val="none"/>
              </w:rPr>
            </w:pPr>
          </w:p>
        </w:tc>
      </w:tr>
      <w:tr w14:paraId="76E44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A7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054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李家山-华民厂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01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1C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D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CA45">
            <w:pPr>
              <w:jc w:val="center"/>
              <w:rPr>
                <w:rFonts w:hint="eastAsia" w:ascii="宋体" w:hAnsi="宋体" w:eastAsia="宋体" w:cs="宋体"/>
                <w:i w:val="0"/>
                <w:iCs w:val="0"/>
                <w:color w:val="000000"/>
                <w:sz w:val="18"/>
                <w:szCs w:val="18"/>
                <w:u w:val="none"/>
              </w:rPr>
            </w:pPr>
          </w:p>
        </w:tc>
      </w:tr>
      <w:tr w14:paraId="311E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077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E2D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李家山-好味源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57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C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43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D545">
            <w:pPr>
              <w:jc w:val="center"/>
              <w:rPr>
                <w:rFonts w:hint="eastAsia" w:ascii="宋体" w:hAnsi="宋体" w:eastAsia="宋体" w:cs="宋体"/>
                <w:i w:val="0"/>
                <w:iCs w:val="0"/>
                <w:color w:val="000000"/>
                <w:sz w:val="18"/>
                <w:szCs w:val="18"/>
                <w:u w:val="none"/>
              </w:rPr>
            </w:pPr>
          </w:p>
        </w:tc>
      </w:tr>
      <w:tr w14:paraId="4A7D5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0" w:type="auto"/>
            <w:gridSpan w:val="6"/>
            <w:tcBorders>
              <w:top w:val="nil"/>
              <w:left w:val="nil"/>
              <w:bottom w:val="nil"/>
              <w:right w:val="nil"/>
            </w:tcBorders>
            <w:shd w:val="clear" w:color="auto" w:fill="auto"/>
            <w:noWrap/>
            <w:vAlign w:val="center"/>
          </w:tcPr>
          <w:p w14:paraId="0B85C8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备注：运输货物原料指青菜头、盐菜块、盐渍萝卜、盐渍豇豆、泡椒、泡大蒜等，全年运输总量6万吨左右。</w:t>
            </w:r>
          </w:p>
        </w:tc>
      </w:tr>
    </w:tbl>
    <w:p w14:paraId="743F1CF4">
      <w:pPr>
        <w:spacing w:line="520" w:lineRule="exact"/>
        <w:ind w:left="280" w:right="420" w:firstLine="2415" w:firstLineChars="1150"/>
        <w:rPr>
          <w:rFonts w:ascii="宋体" w:hAnsi="宋体" w:cs="宋体"/>
          <w:color w:val="auto"/>
          <w:szCs w:val="21"/>
        </w:rPr>
      </w:pPr>
      <w:bookmarkStart w:id="100" w:name="_Toc310932797"/>
      <w:bookmarkStart w:id="101" w:name="_Toc312326158"/>
      <w:bookmarkStart w:id="102" w:name="_Toc1706"/>
      <w:bookmarkStart w:id="103" w:name="_Toc148061415"/>
      <w:bookmarkStart w:id="104" w:name="_Toc312326032"/>
      <w:bookmarkStart w:id="105" w:name="_Toc312325945"/>
      <w:r>
        <w:rPr>
          <w:rFonts w:hint="eastAsia" w:ascii="宋体" w:hAnsi="宋体" w:cs="宋体"/>
          <w:color w:val="auto"/>
          <w:szCs w:val="21"/>
        </w:rPr>
        <w:t>投  标  人：</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rPr>
        <w:t>（盖鲜公章）</w:t>
      </w:r>
    </w:p>
    <w:p w14:paraId="12C2477F">
      <w:pPr>
        <w:spacing w:line="520" w:lineRule="exact"/>
        <w:ind w:left="280" w:firstLine="315"/>
        <w:jc w:val="center"/>
        <w:rPr>
          <w:rFonts w:ascii="宋体" w:hAnsi="宋体" w:cs="宋体"/>
          <w:color w:val="auto"/>
          <w:szCs w:val="21"/>
        </w:rPr>
      </w:pPr>
      <w:r>
        <w:rPr>
          <w:rFonts w:hint="eastAsia" w:ascii="宋体" w:hAnsi="宋体" w:cs="宋体"/>
          <w:color w:val="auto"/>
          <w:szCs w:val="21"/>
        </w:rPr>
        <w:t xml:space="preserve">                   法定代表人或委托代理人：</w:t>
      </w:r>
      <w:r>
        <w:rPr>
          <w:rFonts w:hint="eastAsia" w:ascii="宋体" w:hAnsi="宋体" w:cs="宋体"/>
          <w:color w:val="auto"/>
          <w:szCs w:val="21"/>
          <w:u w:val="single"/>
        </w:rPr>
        <w:t xml:space="preserve">            </w:t>
      </w:r>
      <w:r>
        <w:rPr>
          <w:rFonts w:hint="eastAsia" w:ascii="宋体" w:hAnsi="宋体" w:cs="宋体"/>
          <w:color w:val="auto"/>
          <w:szCs w:val="21"/>
        </w:rPr>
        <w:t>（签名或盖章）</w:t>
      </w:r>
    </w:p>
    <w:p w14:paraId="3DF58AB6">
      <w:pPr>
        <w:spacing w:line="520" w:lineRule="exact"/>
        <w:ind w:left="280" w:firstLine="5040" w:firstLineChars="2400"/>
        <w:rPr>
          <w:rFonts w:hint="eastAsia" w:ascii="宋体" w:hAnsi="宋体" w:cs="宋体"/>
          <w:color w:val="auto"/>
          <w:szCs w:val="21"/>
        </w:rPr>
      </w:pPr>
      <w:r>
        <w:rPr>
          <w:rFonts w:hint="eastAsia" w:ascii="宋体" w:hAnsi="宋体" w:cs="宋体"/>
          <w:color w:val="auto"/>
          <w:szCs w:val="21"/>
        </w:rPr>
        <w:t xml:space="preserve"> 日 期：    </w:t>
      </w:r>
      <w:r>
        <w:rPr>
          <w:rFonts w:ascii="宋体" w:hAnsi="宋体" w:cs="宋体"/>
          <w:color w:val="auto"/>
          <w:szCs w:val="21"/>
        </w:rPr>
        <w:t xml:space="preserve"> </w:t>
      </w:r>
      <w:r>
        <w:rPr>
          <w:rFonts w:hint="eastAsia" w:ascii="宋体" w:hAnsi="宋体" w:cs="宋体"/>
          <w:color w:val="auto"/>
          <w:szCs w:val="21"/>
        </w:rPr>
        <w:t xml:space="preserve">年    </w:t>
      </w:r>
      <w:r>
        <w:rPr>
          <w:rFonts w:ascii="宋体" w:hAnsi="宋体" w:cs="宋体"/>
          <w:color w:val="auto"/>
          <w:szCs w:val="21"/>
        </w:rPr>
        <w:t xml:space="preserve">  </w:t>
      </w:r>
      <w:r>
        <w:rPr>
          <w:rFonts w:hint="eastAsia" w:ascii="宋体" w:hAnsi="宋体" w:cs="宋体"/>
          <w:color w:val="auto"/>
          <w:szCs w:val="21"/>
        </w:rPr>
        <w:t>月   日</w:t>
      </w:r>
      <w:bookmarkEnd w:id="100"/>
      <w:bookmarkEnd w:id="101"/>
      <w:bookmarkEnd w:id="102"/>
      <w:bookmarkEnd w:id="103"/>
      <w:bookmarkEnd w:id="104"/>
      <w:bookmarkEnd w:id="105"/>
    </w:p>
    <w:p w14:paraId="3233F7E5">
      <w:pPr>
        <w:rPr>
          <w:rFonts w:hint="eastAsia" w:ascii="宋体" w:hAnsi="宋体"/>
          <w:b/>
          <w:bCs/>
          <w:color w:val="auto"/>
          <w:spacing w:val="1"/>
          <w:w w:val="99"/>
          <w:kern w:val="0"/>
          <w:sz w:val="28"/>
          <w:szCs w:val="28"/>
        </w:rPr>
      </w:pPr>
      <w:r>
        <w:rPr>
          <w:rFonts w:hint="eastAsia" w:ascii="宋体" w:hAnsi="宋体"/>
          <w:b/>
          <w:bCs/>
          <w:color w:val="auto"/>
          <w:spacing w:val="1"/>
          <w:w w:val="99"/>
          <w:kern w:val="0"/>
          <w:sz w:val="28"/>
          <w:szCs w:val="28"/>
        </w:rPr>
        <w:br w:type="page"/>
      </w:r>
    </w:p>
    <w:p w14:paraId="12835968">
      <w:pPr>
        <w:autoSpaceDE w:val="0"/>
        <w:autoSpaceDN w:val="0"/>
        <w:adjustRightInd w:val="0"/>
        <w:snapToGrid w:val="0"/>
        <w:spacing w:line="360" w:lineRule="auto"/>
        <w:outlineLvl w:val="1"/>
        <w:rPr>
          <w:rFonts w:hint="default" w:ascii="宋体" w:hAnsi="宋体" w:eastAsia="宋体"/>
          <w:b/>
          <w:bCs/>
          <w:color w:val="auto"/>
          <w:spacing w:val="1"/>
          <w:w w:val="99"/>
          <w:kern w:val="0"/>
          <w:sz w:val="28"/>
          <w:szCs w:val="28"/>
          <w:lang w:val="en-US" w:eastAsia="zh-CN"/>
        </w:rPr>
      </w:pP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四</w:t>
      </w: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4.2 标段二</w:t>
      </w:r>
      <w:r>
        <w:rPr>
          <w:rFonts w:hint="eastAsia" w:ascii="宋体" w:hAnsi="宋体"/>
          <w:b/>
          <w:bCs/>
          <w:color w:val="auto"/>
          <w:spacing w:val="1"/>
          <w:w w:val="99"/>
          <w:kern w:val="0"/>
          <w:sz w:val="28"/>
          <w:szCs w:val="28"/>
        </w:rPr>
        <w:t>报价表</w:t>
      </w:r>
    </w:p>
    <w:p w14:paraId="6F0650D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default"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注：为方便现场评标委员会评审，投标人另准备一份excel版“报价表”，此“报价表”投标报价须与投标文件正本PDF版本报价表投标报价一致，电子版报价表随投标文件正本PDF版本一起发送到招标人指定邮箱yuanyuan@flzc.com处。电子版报价表投标报价与投标文件正本PDF版本投标报价不一致时，以正本PDF版本报价表投标报价为准，不作为否决投标的依据。</w:t>
      </w:r>
    </w:p>
    <w:tbl>
      <w:tblPr>
        <w:tblStyle w:val="75"/>
        <w:tblW w:w="1053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2616"/>
        <w:gridCol w:w="2118"/>
        <w:gridCol w:w="2157"/>
        <w:gridCol w:w="1417"/>
        <w:gridCol w:w="1257"/>
      </w:tblGrid>
      <w:tr w14:paraId="55C1E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5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3765D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2026年原料及盐水运输服务涪陵区外报价表（标段二）</w:t>
            </w:r>
          </w:p>
        </w:tc>
      </w:tr>
      <w:tr w14:paraId="50E32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2E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9E4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1B7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1E7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EA4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73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投标报价（元/吨）</w:t>
            </w:r>
          </w:p>
        </w:tc>
      </w:tr>
      <w:tr w14:paraId="13797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D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8B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西充--涪陵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92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34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E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F39D">
            <w:pPr>
              <w:rPr>
                <w:rFonts w:hint="eastAsia" w:ascii="宋体" w:hAnsi="宋体" w:eastAsia="宋体" w:cs="宋体"/>
                <w:i w:val="0"/>
                <w:iCs w:val="0"/>
                <w:color w:val="000000"/>
                <w:sz w:val="18"/>
                <w:szCs w:val="18"/>
                <w:u w:val="none"/>
              </w:rPr>
            </w:pPr>
          </w:p>
        </w:tc>
      </w:tr>
      <w:tr w14:paraId="17AC8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8F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8AE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渠县合力镇--涪陵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F7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6C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1D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B135">
            <w:pPr>
              <w:rPr>
                <w:rFonts w:hint="eastAsia" w:ascii="宋体" w:hAnsi="宋体" w:eastAsia="宋体" w:cs="宋体"/>
                <w:i w:val="0"/>
                <w:iCs w:val="0"/>
                <w:color w:val="000000"/>
                <w:sz w:val="18"/>
                <w:szCs w:val="18"/>
                <w:u w:val="none"/>
              </w:rPr>
            </w:pPr>
          </w:p>
        </w:tc>
      </w:tr>
      <w:tr w14:paraId="0C653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91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E45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永川何埂镇--涪陵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40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9A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69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2875">
            <w:pPr>
              <w:rPr>
                <w:rFonts w:hint="eastAsia" w:ascii="宋体" w:hAnsi="宋体" w:eastAsia="宋体" w:cs="宋体"/>
                <w:i w:val="0"/>
                <w:iCs w:val="0"/>
                <w:color w:val="000000"/>
                <w:sz w:val="18"/>
                <w:szCs w:val="18"/>
                <w:u w:val="none"/>
              </w:rPr>
            </w:pPr>
          </w:p>
        </w:tc>
      </w:tr>
      <w:tr w14:paraId="71C2D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8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715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8D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D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E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9F2B1">
            <w:pPr>
              <w:rPr>
                <w:rFonts w:hint="eastAsia" w:ascii="宋体" w:hAnsi="宋体" w:eastAsia="宋体" w:cs="宋体"/>
                <w:i w:val="0"/>
                <w:iCs w:val="0"/>
                <w:color w:val="000000"/>
                <w:sz w:val="18"/>
                <w:szCs w:val="18"/>
                <w:u w:val="none"/>
              </w:rPr>
            </w:pPr>
          </w:p>
        </w:tc>
      </w:tr>
      <w:tr w14:paraId="6F2A8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36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9A2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四川遂宁大英-涪陵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5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9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05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47D49">
            <w:pPr>
              <w:rPr>
                <w:rFonts w:hint="eastAsia" w:ascii="宋体" w:hAnsi="宋体" w:eastAsia="宋体" w:cs="宋体"/>
                <w:i w:val="0"/>
                <w:iCs w:val="0"/>
                <w:color w:val="000000"/>
                <w:sz w:val="18"/>
                <w:szCs w:val="18"/>
                <w:u w:val="none"/>
              </w:rPr>
            </w:pPr>
          </w:p>
        </w:tc>
      </w:tr>
      <w:tr w14:paraId="5485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E3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A12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四川南部太霞-涪陵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4E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A1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286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8C4E2">
            <w:pPr>
              <w:rPr>
                <w:rFonts w:hint="eastAsia" w:ascii="宋体" w:hAnsi="宋体" w:eastAsia="宋体" w:cs="宋体"/>
                <w:i w:val="0"/>
                <w:iCs w:val="0"/>
                <w:color w:val="000000"/>
                <w:sz w:val="18"/>
                <w:szCs w:val="18"/>
                <w:u w:val="none"/>
              </w:rPr>
            </w:pPr>
          </w:p>
        </w:tc>
      </w:tr>
      <w:tr w14:paraId="10827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A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6D0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四川巴中柳林——涪陵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D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4C7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F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4176">
            <w:pPr>
              <w:rPr>
                <w:rFonts w:hint="eastAsia" w:ascii="宋体" w:hAnsi="宋体" w:eastAsia="宋体" w:cs="宋体"/>
                <w:i w:val="0"/>
                <w:iCs w:val="0"/>
                <w:color w:val="000000"/>
                <w:sz w:val="18"/>
                <w:szCs w:val="18"/>
                <w:u w:val="none"/>
              </w:rPr>
            </w:pPr>
          </w:p>
        </w:tc>
      </w:tr>
      <w:tr w14:paraId="65554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2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A3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四川射洪天仙镇——涪陵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8E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77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0F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A584">
            <w:pPr>
              <w:rPr>
                <w:rFonts w:hint="eastAsia" w:ascii="宋体" w:hAnsi="宋体" w:eastAsia="宋体" w:cs="宋体"/>
                <w:i w:val="0"/>
                <w:iCs w:val="0"/>
                <w:color w:val="000000"/>
                <w:sz w:val="18"/>
                <w:szCs w:val="18"/>
                <w:u w:val="none"/>
              </w:rPr>
            </w:pPr>
          </w:p>
        </w:tc>
      </w:tr>
      <w:tr w14:paraId="31E9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36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5A1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南充蓬安-涪陵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2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B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AE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5E711">
            <w:pPr>
              <w:rPr>
                <w:rFonts w:hint="eastAsia" w:ascii="宋体" w:hAnsi="宋体" w:eastAsia="宋体" w:cs="宋体"/>
                <w:i w:val="0"/>
                <w:iCs w:val="0"/>
                <w:color w:val="000000"/>
                <w:sz w:val="18"/>
                <w:szCs w:val="18"/>
                <w:u w:val="none"/>
              </w:rPr>
            </w:pPr>
          </w:p>
        </w:tc>
      </w:tr>
      <w:tr w14:paraId="25D1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04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6B0DE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彭水新田镇-涪陵</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2A60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9434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DE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CB8F">
            <w:pPr>
              <w:rPr>
                <w:rFonts w:hint="eastAsia" w:ascii="宋体" w:hAnsi="宋体" w:eastAsia="宋体" w:cs="宋体"/>
                <w:i w:val="0"/>
                <w:iCs w:val="0"/>
                <w:color w:val="000000"/>
                <w:sz w:val="18"/>
                <w:szCs w:val="18"/>
                <w:u w:val="none"/>
              </w:rPr>
            </w:pPr>
          </w:p>
        </w:tc>
      </w:tr>
      <w:tr w14:paraId="3A52B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E9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C57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忠县汝溪镇高峰山-涪陵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6C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2C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09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96231">
            <w:pPr>
              <w:rPr>
                <w:rFonts w:hint="eastAsia" w:ascii="宋体" w:hAnsi="宋体" w:eastAsia="宋体" w:cs="宋体"/>
                <w:i w:val="0"/>
                <w:iCs w:val="0"/>
                <w:color w:val="000000"/>
                <w:sz w:val="18"/>
                <w:szCs w:val="18"/>
                <w:u w:val="none"/>
              </w:rPr>
            </w:pPr>
          </w:p>
        </w:tc>
      </w:tr>
      <w:tr w14:paraId="1C54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20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058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贵州桐梓县木瓜镇-涪陵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4E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B0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72147">
            <w:pPr>
              <w:rPr>
                <w:rFonts w:hint="eastAsia" w:ascii="宋体" w:hAnsi="宋体" w:eastAsia="宋体" w:cs="宋体"/>
                <w:i w:val="0"/>
                <w:iCs w:val="0"/>
                <w:color w:val="000000"/>
                <w:sz w:val="18"/>
                <w:szCs w:val="18"/>
                <w:u w:val="none"/>
              </w:rPr>
            </w:pPr>
          </w:p>
        </w:tc>
      </w:tr>
      <w:tr w14:paraId="6DD8A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9E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995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开州巫山镇-涪陵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10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8A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B4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83E6E">
            <w:pPr>
              <w:rPr>
                <w:rFonts w:hint="eastAsia" w:ascii="宋体" w:hAnsi="宋体" w:eastAsia="宋体" w:cs="宋体"/>
                <w:i w:val="0"/>
                <w:iCs w:val="0"/>
                <w:color w:val="000000"/>
                <w:sz w:val="18"/>
                <w:szCs w:val="18"/>
                <w:u w:val="none"/>
              </w:rPr>
            </w:pPr>
          </w:p>
        </w:tc>
      </w:tr>
      <w:tr w14:paraId="53921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B8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84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湖北利川文斗镇-涪陵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F9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2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4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99799">
            <w:pPr>
              <w:rPr>
                <w:rFonts w:hint="eastAsia" w:ascii="宋体" w:hAnsi="宋体" w:eastAsia="宋体" w:cs="宋体"/>
                <w:i w:val="0"/>
                <w:iCs w:val="0"/>
                <w:color w:val="000000"/>
                <w:sz w:val="18"/>
                <w:szCs w:val="18"/>
                <w:u w:val="none"/>
              </w:rPr>
            </w:pPr>
          </w:p>
        </w:tc>
      </w:tr>
      <w:tr w14:paraId="55891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4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7AB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眉山-涪陵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0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93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68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1F4B">
            <w:pPr>
              <w:rPr>
                <w:rFonts w:hint="eastAsia" w:ascii="宋体" w:hAnsi="宋体" w:eastAsia="宋体" w:cs="宋体"/>
                <w:i w:val="0"/>
                <w:iCs w:val="0"/>
                <w:color w:val="000000"/>
                <w:sz w:val="18"/>
                <w:szCs w:val="18"/>
                <w:u w:val="none"/>
              </w:rPr>
            </w:pPr>
          </w:p>
        </w:tc>
      </w:tr>
      <w:tr w14:paraId="0085F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0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2A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盘锦-涪陵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9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C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4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EF3C2">
            <w:pPr>
              <w:rPr>
                <w:rFonts w:hint="eastAsia" w:ascii="宋体" w:hAnsi="宋体" w:eastAsia="宋体" w:cs="宋体"/>
                <w:i w:val="0"/>
                <w:iCs w:val="0"/>
                <w:color w:val="000000"/>
                <w:sz w:val="18"/>
                <w:szCs w:val="18"/>
                <w:u w:val="none"/>
              </w:rPr>
            </w:pPr>
          </w:p>
        </w:tc>
      </w:tr>
      <w:tr w14:paraId="0306A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C0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24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涪陵-盘锦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34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A3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4A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D4A0">
            <w:pPr>
              <w:rPr>
                <w:rFonts w:hint="eastAsia" w:ascii="宋体" w:hAnsi="宋体" w:eastAsia="宋体" w:cs="宋体"/>
                <w:i w:val="0"/>
                <w:iCs w:val="0"/>
                <w:color w:val="000000"/>
                <w:sz w:val="18"/>
                <w:szCs w:val="18"/>
                <w:u w:val="none"/>
              </w:rPr>
            </w:pPr>
          </w:p>
        </w:tc>
      </w:tr>
      <w:tr w14:paraId="13310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13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4F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盘锦-眉山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D2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21C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42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CCA7">
            <w:pPr>
              <w:rPr>
                <w:rFonts w:hint="eastAsia" w:ascii="宋体" w:hAnsi="宋体" w:eastAsia="宋体" w:cs="宋体"/>
                <w:i w:val="0"/>
                <w:iCs w:val="0"/>
                <w:color w:val="000000"/>
                <w:sz w:val="18"/>
                <w:szCs w:val="18"/>
                <w:u w:val="none"/>
              </w:rPr>
            </w:pPr>
          </w:p>
        </w:tc>
      </w:tr>
      <w:tr w14:paraId="49905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05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412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眉山-盘锦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4C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D6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72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F89EC">
            <w:pPr>
              <w:rPr>
                <w:rFonts w:hint="eastAsia" w:ascii="宋体" w:hAnsi="宋体" w:eastAsia="宋体" w:cs="宋体"/>
                <w:i w:val="0"/>
                <w:iCs w:val="0"/>
                <w:color w:val="000000"/>
                <w:sz w:val="18"/>
                <w:szCs w:val="18"/>
                <w:u w:val="none"/>
              </w:rPr>
            </w:pPr>
          </w:p>
        </w:tc>
      </w:tr>
      <w:tr w14:paraId="5E9BA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6"/>
            <w:tcBorders>
              <w:top w:val="nil"/>
              <w:left w:val="nil"/>
              <w:bottom w:val="nil"/>
              <w:right w:val="nil"/>
            </w:tcBorders>
            <w:shd w:val="clear" w:color="auto" w:fill="auto"/>
            <w:noWrap/>
            <w:vAlign w:val="center"/>
          </w:tcPr>
          <w:p w14:paraId="6EF389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备注：运输货物原料指青菜头、盐菜块、盐渍萝卜、盐渍豇豆、泡椒、泡大蒜等，全年运输总量在4万吨左右。</w:t>
            </w:r>
          </w:p>
        </w:tc>
      </w:tr>
    </w:tbl>
    <w:p w14:paraId="20D7C8F9">
      <w:pPr>
        <w:rPr>
          <w:rFonts w:hint="eastAsia"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br w:type="page"/>
      </w:r>
    </w:p>
    <w:p w14:paraId="5DD84E75">
      <w:pPr>
        <w:autoSpaceDE w:val="0"/>
        <w:autoSpaceDN w:val="0"/>
        <w:adjustRightInd w:val="0"/>
        <w:snapToGrid w:val="0"/>
        <w:spacing w:line="360" w:lineRule="auto"/>
        <w:outlineLvl w:val="1"/>
        <w:rPr>
          <w:rFonts w:hint="default" w:ascii="宋体" w:hAnsi="宋体" w:eastAsia="宋体"/>
          <w:b/>
          <w:bCs/>
          <w:color w:val="auto"/>
          <w:spacing w:val="1"/>
          <w:w w:val="99"/>
          <w:kern w:val="0"/>
          <w:sz w:val="28"/>
          <w:szCs w:val="28"/>
          <w:lang w:val="en-US" w:eastAsia="zh-CN"/>
        </w:rPr>
      </w:pP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四</w:t>
      </w: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4.3 标段三</w:t>
      </w:r>
      <w:r>
        <w:rPr>
          <w:rFonts w:hint="eastAsia" w:ascii="宋体" w:hAnsi="宋体"/>
          <w:b/>
          <w:bCs/>
          <w:color w:val="auto"/>
          <w:spacing w:val="1"/>
          <w:w w:val="99"/>
          <w:kern w:val="0"/>
          <w:sz w:val="28"/>
          <w:szCs w:val="28"/>
        </w:rPr>
        <w:t>报价表</w:t>
      </w:r>
    </w:p>
    <w:p w14:paraId="548D319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default"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注：为方便现场评标委员会评审，投标人另准备一份excel版“报价表”，此“报价表”投标报价须与投标文件正本PDF版本报价表投标报价一致，电子版报价表随投标文件正本PDF版本一起发送到招标人指定邮箱yuanyuan@flzc.com处。电子版报价表投标报价与投标文件正本PDF版本投标报价不一致时，以正本PDF版本报价表投标报价为准，不作为否决投标的依据。</w:t>
      </w:r>
    </w:p>
    <w:tbl>
      <w:tblPr>
        <w:tblStyle w:val="75"/>
        <w:tblW w:w="97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7"/>
        <w:gridCol w:w="2412"/>
        <w:gridCol w:w="1322"/>
        <w:gridCol w:w="1322"/>
        <w:gridCol w:w="1322"/>
        <w:gridCol w:w="1323"/>
        <w:gridCol w:w="1070"/>
      </w:tblGrid>
      <w:tr w14:paraId="2E779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76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EE4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2026年原料及盐水运输服务眉山及周边区域报价表（标段三）</w:t>
            </w:r>
          </w:p>
        </w:tc>
      </w:tr>
      <w:tr w14:paraId="0BA86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8E34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EFF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920C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3DA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02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需求车辆车型</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BF36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3A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投标报价（元/吨）</w:t>
            </w:r>
          </w:p>
        </w:tc>
      </w:tr>
      <w:tr w14:paraId="2D64D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F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1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家相--园区工厂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79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4B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6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5FF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F72E2">
            <w:pPr>
              <w:jc w:val="center"/>
              <w:rPr>
                <w:rFonts w:hint="eastAsia" w:ascii="宋体" w:hAnsi="宋体" w:eastAsia="宋体" w:cs="宋体"/>
                <w:i w:val="0"/>
                <w:iCs w:val="0"/>
                <w:color w:val="000000"/>
                <w:sz w:val="18"/>
                <w:szCs w:val="18"/>
                <w:u w:val="none"/>
              </w:rPr>
            </w:pPr>
          </w:p>
        </w:tc>
      </w:tr>
      <w:tr w14:paraId="294B1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CA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1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厂内原料内转</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D0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2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4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5E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DCD3">
            <w:pPr>
              <w:jc w:val="center"/>
              <w:rPr>
                <w:rFonts w:hint="eastAsia" w:ascii="宋体" w:hAnsi="宋体" w:eastAsia="宋体" w:cs="宋体"/>
                <w:i w:val="0"/>
                <w:iCs w:val="0"/>
                <w:color w:val="000000"/>
                <w:sz w:val="18"/>
                <w:szCs w:val="18"/>
                <w:u w:val="none"/>
              </w:rPr>
            </w:pPr>
          </w:p>
        </w:tc>
      </w:tr>
      <w:tr w14:paraId="5F4E0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9C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C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民主加工点--家相工厂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9A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9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9B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BF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FD05">
            <w:pPr>
              <w:jc w:val="center"/>
              <w:rPr>
                <w:rFonts w:hint="eastAsia" w:ascii="宋体" w:hAnsi="宋体" w:eastAsia="宋体" w:cs="宋体"/>
                <w:i w:val="0"/>
                <w:iCs w:val="0"/>
                <w:color w:val="000000"/>
                <w:sz w:val="18"/>
                <w:szCs w:val="18"/>
                <w:u w:val="none"/>
              </w:rPr>
            </w:pPr>
          </w:p>
        </w:tc>
      </w:tr>
      <w:tr w14:paraId="1A546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15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18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民主加工点--园区工厂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B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5B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1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8CA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4C89">
            <w:pPr>
              <w:jc w:val="center"/>
              <w:rPr>
                <w:rFonts w:hint="eastAsia" w:ascii="宋体" w:hAnsi="宋体" w:eastAsia="宋体" w:cs="宋体"/>
                <w:i w:val="0"/>
                <w:iCs w:val="0"/>
                <w:color w:val="000000"/>
                <w:sz w:val="18"/>
                <w:szCs w:val="18"/>
                <w:u w:val="none"/>
              </w:rPr>
            </w:pPr>
          </w:p>
        </w:tc>
      </w:tr>
      <w:tr w14:paraId="5FB31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9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3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仁寿冬梅--家相工厂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ED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C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5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BB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7977">
            <w:pPr>
              <w:jc w:val="center"/>
              <w:rPr>
                <w:rFonts w:hint="eastAsia" w:ascii="宋体" w:hAnsi="宋体" w:eastAsia="宋体" w:cs="宋体"/>
                <w:i w:val="0"/>
                <w:iCs w:val="0"/>
                <w:color w:val="000000"/>
                <w:sz w:val="18"/>
                <w:szCs w:val="18"/>
                <w:u w:val="none"/>
              </w:rPr>
            </w:pPr>
          </w:p>
        </w:tc>
      </w:tr>
      <w:tr w14:paraId="39232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D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9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金花青勇--家相工厂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1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E7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CF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5C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166F9">
            <w:pPr>
              <w:jc w:val="center"/>
              <w:rPr>
                <w:rFonts w:hint="eastAsia" w:ascii="宋体" w:hAnsi="宋体" w:eastAsia="宋体" w:cs="宋体"/>
                <w:i w:val="0"/>
                <w:iCs w:val="0"/>
                <w:color w:val="000000"/>
                <w:sz w:val="18"/>
                <w:szCs w:val="18"/>
                <w:u w:val="none"/>
              </w:rPr>
            </w:pPr>
          </w:p>
        </w:tc>
      </w:tr>
      <w:tr w14:paraId="1B99A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97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0F5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仁寿兆嘉--惠通公司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A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A5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4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2E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A810">
            <w:pPr>
              <w:jc w:val="center"/>
              <w:rPr>
                <w:rFonts w:hint="eastAsia" w:ascii="宋体" w:hAnsi="宋体" w:eastAsia="宋体" w:cs="宋体"/>
                <w:i w:val="0"/>
                <w:iCs w:val="0"/>
                <w:color w:val="000000"/>
                <w:sz w:val="18"/>
                <w:szCs w:val="18"/>
                <w:u w:val="none"/>
              </w:rPr>
            </w:pPr>
          </w:p>
        </w:tc>
      </w:tr>
      <w:tr w14:paraId="16165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7F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3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青神汉阳--惠通公司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2F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D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F2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01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1ADF">
            <w:pPr>
              <w:jc w:val="center"/>
              <w:rPr>
                <w:rFonts w:hint="eastAsia" w:ascii="宋体" w:hAnsi="宋体" w:eastAsia="宋体" w:cs="宋体"/>
                <w:i w:val="0"/>
                <w:iCs w:val="0"/>
                <w:color w:val="000000"/>
                <w:sz w:val="18"/>
                <w:szCs w:val="18"/>
                <w:u w:val="none"/>
              </w:rPr>
            </w:pPr>
          </w:p>
        </w:tc>
      </w:tr>
      <w:tr w14:paraId="7D677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4D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002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青神南城--惠通公司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D8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0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07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8C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6E64">
            <w:pPr>
              <w:jc w:val="center"/>
              <w:rPr>
                <w:rFonts w:hint="eastAsia" w:ascii="宋体" w:hAnsi="宋体" w:eastAsia="宋体" w:cs="宋体"/>
                <w:i w:val="0"/>
                <w:iCs w:val="0"/>
                <w:color w:val="000000"/>
                <w:sz w:val="18"/>
                <w:szCs w:val="18"/>
                <w:u w:val="none"/>
              </w:rPr>
            </w:pPr>
          </w:p>
        </w:tc>
      </w:tr>
      <w:tr w14:paraId="118FB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0E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7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东坡区黄家点--惠通公司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04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5C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4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8C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D5D5">
            <w:pPr>
              <w:jc w:val="center"/>
              <w:rPr>
                <w:rFonts w:hint="eastAsia" w:ascii="宋体" w:hAnsi="宋体" w:eastAsia="宋体" w:cs="宋体"/>
                <w:i w:val="0"/>
                <w:iCs w:val="0"/>
                <w:color w:val="000000"/>
                <w:sz w:val="18"/>
                <w:szCs w:val="18"/>
                <w:u w:val="none"/>
              </w:rPr>
            </w:pPr>
          </w:p>
        </w:tc>
      </w:tr>
      <w:tr w14:paraId="70E23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E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15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东坡区三苏点--惠通公司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6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7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09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96F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0DFC">
            <w:pPr>
              <w:jc w:val="center"/>
              <w:rPr>
                <w:rFonts w:hint="eastAsia" w:ascii="宋体" w:hAnsi="宋体" w:eastAsia="宋体" w:cs="宋体"/>
                <w:i w:val="0"/>
                <w:iCs w:val="0"/>
                <w:color w:val="000000"/>
                <w:sz w:val="18"/>
                <w:szCs w:val="18"/>
                <w:u w:val="none"/>
              </w:rPr>
            </w:pPr>
          </w:p>
        </w:tc>
      </w:tr>
      <w:tr w14:paraId="5E8B0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9D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F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45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9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EA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2C47">
            <w:pPr>
              <w:jc w:val="center"/>
              <w:rPr>
                <w:rFonts w:hint="eastAsia" w:ascii="宋体" w:hAnsi="宋体" w:eastAsia="宋体" w:cs="宋体"/>
                <w:i w:val="0"/>
                <w:iCs w:val="0"/>
                <w:color w:val="000000"/>
                <w:sz w:val="18"/>
                <w:szCs w:val="18"/>
                <w:u w:val="none"/>
              </w:rPr>
            </w:pPr>
          </w:p>
        </w:tc>
      </w:tr>
      <w:tr w14:paraId="64523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64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CA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东坡区黄家点--惠通公司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2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25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6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9E4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7ECCE">
            <w:pPr>
              <w:jc w:val="center"/>
              <w:rPr>
                <w:rFonts w:hint="eastAsia" w:ascii="宋体" w:hAnsi="宋体" w:eastAsia="宋体" w:cs="宋体"/>
                <w:i w:val="0"/>
                <w:iCs w:val="0"/>
                <w:color w:val="000000"/>
                <w:sz w:val="18"/>
                <w:szCs w:val="18"/>
                <w:u w:val="none"/>
              </w:rPr>
            </w:pPr>
          </w:p>
        </w:tc>
      </w:tr>
      <w:tr w14:paraId="55989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37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B7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万山坡--惠通公司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C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46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E4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595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D3146">
            <w:pPr>
              <w:jc w:val="center"/>
              <w:rPr>
                <w:rFonts w:hint="eastAsia" w:ascii="宋体" w:hAnsi="宋体" w:eastAsia="宋体" w:cs="宋体"/>
                <w:i w:val="0"/>
                <w:iCs w:val="0"/>
                <w:color w:val="000000"/>
                <w:sz w:val="18"/>
                <w:szCs w:val="18"/>
                <w:u w:val="none"/>
              </w:rPr>
            </w:pPr>
          </w:p>
        </w:tc>
      </w:tr>
      <w:tr w14:paraId="06492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E4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C4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青神天庙点-青神南城点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B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22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0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93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4F9B">
            <w:pPr>
              <w:jc w:val="center"/>
              <w:rPr>
                <w:rFonts w:hint="eastAsia" w:ascii="宋体" w:hAnsi="宋体" w:eastAsia="宋体" w:cs="宋体"/>
                <w:i w:val="0"/>
                <w:iCs w:val="0"/>
                <w:color w:val="000000"/>
                <w:sz w:val="18"/>
                <w:szCs w:val="18"/>
                <w:u w:val="none"/>
              </w:rPr>
            </w:pPr>
          </w:p>
        </w:tc>
      </w:tr>
      <w:tr w14:paraId="0913F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9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DE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青神旭祥--惠通公司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00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A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0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B8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967AF">
            <w:pPr>
              <w:jc w:val="center"/>
              <w:rPr>
                <w:rFonts w:hint="eastAsia" w:ascii="宋体" w:hAnsi="宋体" w:eastAsia="宋体" w:cs="宋体"/>
                <w:i w:val="0"/>
                <w:iCs w:val="0"/>
                <w:color w:val="000000"/>
                <w:sz w:val="18"/>
                <w:szCs w:val="18"/>
                <w:u w:val="none"/>
              </w:rPr>
            </w:pPr>
          </w:p>
        </w:tc>
      </w:tr>
      <w:tr w14:paraId="23B07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8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83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大邑加工点--惠通公司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63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2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C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98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0D6F">
            <w:pPr>
              <w:jc w:val="center"/>
              <w:rPr>
                <w:rFonts w:hint="eastAsia" w:ascii="宋体" w:hAnsi="宋体" w:eastAsia="宋体" w:cs="宋体"/>
                <w:i w:val="0"/>
                <w:iCs w:val="0"/>
                <w:color w:val="000000"/>
                <w:sz w:val="18"/>
                <w:szCs w:val="18"/>
                <w:u w:val="none"/>
              </w:rPr>
            </w:pPr>
          </w:p>
        </w:tc>
      </w:tr>
      <w:tr w14:paraId="6D8B4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5D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8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夹江吴场——惠通公司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D8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8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1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0F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8F50">
            <w:pPr>
              <w:jc w:val="center"/>
              <w:rPr>
                <w:rFonts w:hint="eastAsia" w:ascii="宋体" w:hAnsi="宋体" w:eastAsia="宋体" w:cs="宋体"/>
                <w:i w:val="0"/>
                <w:iCs w:val="0"/>
                <w:color w:val="000000"/>
                <w:sz w:val="18"/>
                <w:szCs w:val="18"/>
                <w:u w:val="none"/>
              </w:rPr>
            </w:pPr>
          </w:p>
        </w:tc>
      </w:tr>
      <w:tr w14:paraId="24B5E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32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1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青龙天府味道公司-惠通公司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6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35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15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D3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345C1">
            <w:pPr>
              <w:jc w:val="center"/>
              <w:rPr>
                <w:rFonts w:hint="eastAsia" w:ascii="宋体" w:hAnsi="宋体" w:eastAsia="宋体" w:cs="宋体"/>
                <w:i w:val="0"/>
                <w:iCs w:val="0"/>
                <w:color w:val="000000"/>
                <w:sz w:val="18"/>
                <w:szCs w:val="18"/>
                <w:u w:val="none"/>
              </w:rPr>
            </w:pPr>
          </w:p>
        </w:tc>
      </w:tr>
      <w:tr w14:paraId="43C36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1A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2E1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仁寿文宫-惠通公司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96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4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73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5CF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E22B">
            <w:pPr>
              <w:jc w:val="center"/>
              <w:rPr>
                <w:rFonts w:hint="eastAsia" w:ascii="宋体" w:hAnsi="宋体" w:eastAsia="宋体" w:cs="宋体"/>
                <w:i w:val="0"/>
                <w:iCs w:val="0"/>
                <w:color w:val="000000"/>
                <w:sz w:val="18"/>
                <w:szCs w:val="18"/>
                <w:u w:val="none"/>
              </w:rPr>
            </w:pPr>
          </w:p>
        </w:tc>
      </w:tr>
      <w:tr w14:paraId="1DAB1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AC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8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资阳东峰--惠通公司(翻斗)</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2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5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7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39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9900">
            <w:pPr>
              <w:jc w:val="center"/>
              <w:rPr>
                <w:rFonts w:hint="eastAsia" w:ascii="宋体" w:hAnsi="宋体" w:eastAsia="宋体" w:cs="宋体"/>
                <w:i w:val="0"/>
                <w:iCs w:val="0"/>
                <w:color w:val="000000"/>
                <w:sz w:val="18"/>
                <w:szCs w:val="18"/>
                <w:u w:val="none"/>
              </w:rPr>
            </w:pPr>
          </w:p>
        </w:tc>
      </w:tr>
      <w:tr w14:paraId="17C02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1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5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德阳中江—惠通公司(翻斗)</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8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B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5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DF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28DB">
            <w:pPr>
              <w:jc w:val="center"/>
              <w:rPr>
                <w:rFonts w:hint="eastAsia" w:ascii="宋体" w:hAnsi="宋体" w:eastAsia="宋体" w:cs="宋体"/>
                <w:i w:val="0"/>
                <w:iCs w:val="0"/>
                <w:color w:val="000000"/>
                <w:sz w:val="18"/>
                <w:szCs w:val="18"/>
                <w:u w:val="none"/>
              </w:rPr>
            </w:pPr>
          </w:p>
        </w:tc>
      </w:tr>
      <w:tr w14:paraId="4753F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CB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8F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仁寿文宫--仁寿冬梅点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DA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3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C6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74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4814">
            <w:pPr>
              <w:jc w:val="center"/>
              <w:rPr>
                <w:rFonts w:hint="eastAsia" w:ascii="宋体" w:hAnsi="宋体" w:eastAsia="宋体" w:cs="宋体"/>
                <w:i w:val="0"/>
                <w:iCs w:val="0"/>
                <w:color w:val="000000"/>
                <w:sz w:val="18"/>
                <w:szCs w:val="18"/>
                <w:u w:val="none"/>
              </w:rPr>
            </w:pPr>
          </w:p>
        </w:tc>
      </w:tr>
      <w:tr w14:paraId="457CE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4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D3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仁寿文宫--金花青勇点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8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3E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FF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FA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53E01">
            <w:pPr>
              <w:jc w:val="center"/>
              <w:rPr>
                <w:rFonts w:hint="eastAsia" w:ascii="宋体" w:hAnsi="宋体" w:eastAsia="宋体" w:cs="宋体"/>
                <w:i w:val="0"/>
                <w:iCs w:val="0"/>
                <w:color w:val="000000"/>
                <w:sz w:val="18"/>
                <w:szCs w:val="18"/>
                <w:u w:val="none"/>
              </w:rPr>
            </w:pPr>
          </w:p>
        </w:tc>
      </w:tr>
      <w:tr w14:paraId="22C0C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E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3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仁寿兆嘉--仁寿冬梅点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1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3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70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A3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38FA6">
            <w:pPr>
              <w:jc w:val="center"/>
              <w:rPr>
                <w:rFonts w:hint="eastAsia" w:ascii="宋体" w:hAnsi="宋体" w:eastAsia="宋体" w:cs="宋体"/>
                <w:i w:val="0"/>
                <w:iCs w:val="0"/>
                <w:color w:val="000000"/>
                <w:sz w:val="18"/>
                <w:szCs w:val="18"/>
                <w:u w:val="none"/>
              </w:rPr>
            </w:pPr>
          </w:p>
        </w:tc>
      </w:tr>
      <w:tr w14:paraId="6F9C1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5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04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仁寿兆嘉--金花青勇点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3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2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C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52E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871D">
            <w:pPr>
              <w:jc w:val="center"/>
              <w:rPr>
                <w:rFonts w:hint="eastAsia" w:ascii="宋体" w:hAnsi="宋体" w:eastAsia="宋体" w:cs="宋体"/>
                <w:i w:val="0"/>
                <w:iCs w:val="0"/>
                <w:color w:val="000000"/>
                <w:sz w:val="18"/>
                <w:szCs w:val="18"/>
                <w:u w:val="none"/>
              </w:rPr>
            </w:pPr>
          </w:p>
        </w:tc>
      </w:tr>
      <w:tr w14:paraId="09791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9E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4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夹江吴场--金花青勇点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2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11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B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26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3D465">
            <w:pPr>
              <w:jc w:val="center"/>
              <w:rPr>
                <w:rFonts w:hint="eastAsia" w:ascii="宋体" w:hAnsi="宋体" w:eastAsia="宋体" w:cs="宋体"/>
                <w:i w:val="0"/>
                <w:iCs w:val="0"/>
                <w:color w:val="000000"/>
                <w:sz w:val="18"/>
                <w:szCs w:val="18"/>
                <w:u w:val="none"/>
              </w:rPr>
            </w:pPr>
          </w:p>
        </w:tc>
      </w:tr>
      <w:tr w14:paraId="25163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52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E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夹江吴场--仁寿冬梅点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1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C2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D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B5C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D526">
            <w:pPr>
              <w:jc w:val="center"/>
              <w:rPr>
                <w:rFonts w:hint="eastAsia" w:ascii="宋体" w:hAnsi="宋体" w:eastAsia="宋体" w:cs="宋体"/>
                <w:i w:val="0"/>
                <w:iCs w:val="0"/>
                <w:color w:val="000000"/>
                <w:sz w:val="18"/>
                <w:szCs w:val="18"/>
                <w:u w:val="none"/>
              </w:rPr>
            </w:pPr>
          </w:p>
        </w:tc>
      </w:tr>
      <w:tr w14:paraId="1B469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42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5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青神汉阳--青神南城</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D2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6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27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F7C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4901">
            <w:pPr>
              <w:jc w:val="center"/>
              <w:rPr>
                <w:rFonts w:hint="eastAsia" w:ascii="宋体" w:hAnsi="宋体" w:eastAsia="宋体" w:cs="宋体"/>
                <w:i w:val="0"/>
                <w:iCs w:val="0"/>
                <w:color w:val="000000"/>
                <w:sz w:val="18"/>
                <w:szCs w:val="18"/>
                <w:u w:val="none"/>
              </w:rPr>
            </w:pPr>
          </w:p>
        </w:tc>
      </w:tr>
      <w:tr w14:paraId="4E99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C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7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民主加工点--仁寿冬梅点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F7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7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5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704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C9AA7">
            <w:pPr>
              <w:jc w:val="center"/>
              <w:rPr>
                <w:rFonts w:hint="eastAsia" w:ascii="宋体" w:hAnsi="宋体" w:eastAsia="宋体" w:cs="宋体"/>
                <w:i w:val="0"/>
                <w:iCs w:val="0"/>
                <w:color w:val="000000"/>
                <w:sz w:val="18"/>
                <w:szCs w:val="18"/>
                <w:u w:val="none"/>
              </w:rPr>
            </w:pPr>
          </w:p>
        </w:tc>
      </w:tr>
      <w:tr w14:paraId="1253C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3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C2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民主加工点--金花青勇点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C5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9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B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56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D57B">
            <w:pPr>
              <w:jc w:val="center"/>
              <w:rPr>
                <w:rFonts w:hint="eastAsia" w:ascii="宋体" w:hAnsi="宋体" w:eastAsia="宋体" w:cs="宋体"/>
                <w:i w:val="0"/>
                <w:iCs w:val="0"/>
                <w:color w:val="000000"/>
                <w:sz w:val="18"/>
                <w:szCs w:val="18"/>
                <w:u w:val="none"/>
              </w:rPr>
            </w:pPr>
          </w:p>
        </w:tc>
      </w:tr>
      <w:tr w14:paraId="52BA2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A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1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丹棱田翁点--夹江吴场点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06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8F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A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10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1BB1C">
            <w:pPr>
              <w:jc w:val="center"/>
              <w:rPr>
                <w:rFonts w:hint="eastAsia" w:ascii="宋体" w:hAnsi="宋体" w:eastAsia="宋体" w:cs="宋体"/>
                <w:i w:val="0"/>
                <w:iCs w:val="0"/>
                <w:color w:val="000000"/>
                <w:sz w:val="18"/>
                <w:szCs w:val="18"/>
                <w:u w:val="none"/>
              </w:rPr>
            </w:pPr>
          </w:p>
        </w:tc>
      </w:tr>
      <w:tr w14:paraId="3C88E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A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D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丹棱田翁点--洪雅聚源点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5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8A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B5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7A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6222">
            <w:pPr>
              <w:jc w:val="center"/>
              <w:rPr>
                <w:rFonts w:hint="eastAsia" w:ascii="宋体" w:hAnsi="宋体" w:eastAsia="宋体" w:cs="宋体"/>
                <w:i w:val="0"/>
                <w:iCs w:val="0"/>
                <w:color w:val="000000"/>
                <w:sz w:val="18"/>
                <w:szCs w:val="18"/>
                <w:u w:val="none"/>
              </w:rPr>
            </w:pPr>
          </w:p>
        </w:tc>
      </w:tr>
      <w:tr w14:paraId="09BE8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3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82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洪雅聚源点-惠通公司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7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B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F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78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CB3F">
            <w:pPr>
              <w:jc w:val="center"/>
              <w:rPr>
                <w:rFonts w:hint="eastAsia" w:ascii="宋体" w:hAnsi="宋体" w:eastAsia="宋体" w:cs="宋体"/>
                <w:i w:val="0"/>
                <w:iCs w:val="0"/>
                <w:color w:val="000000"/>
                <w:sz w:val="18"/>
                <w:szCs w:val="18"/>
                <w:u w:val="none"/>
              </w:rPr>
            </w:pPr>
          </w:p>
        </w:tc>
      </w:tr>
      <w:tr w14:paraId="57272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56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D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洪雅聚源点-夹江吴场点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B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D2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E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629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0A62D">
            <w:pPr>
              <w:jc w:val="center"/>
              <w:rPr>
                <w:rFonts w:hint="eastAsia" w:ascii="宋体" w:hAnsi="宋体" w:eastAsia="宋体" w:cs="宋体"/>
                <w:i w:val="0"/>
                <w:iCs w:val="0"/>
                <w:color w:val="000000"/>
                <w:sz w:val="18"/>
                <w:szCs w:val="18"/>
                <w:u w:val="none"/>
              </w:rPr>
            </w:pPr>
          </w:p>
        </w:tc>
      </w:tr>
      <w:tr w14:paraId="50E73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C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F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青神青杠坪点-青神旭祥点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E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EC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0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04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DCC85">
            <w:pPr>
              <w:jc w:val="center"/>
              <w:rPr>
                <w:rFonts w:hint="eastAsia" w:ascii="宋体" w:hAnsi="宋体" w:eastAsia="宋体" w:cs="宋体"/>
                <w:i w:val="0"/>
                <w:iCs w:val="0"/>
                <w:color w:val="000000"/>
                <w:sz w:val="18"/>
                <w:szCs w:val="18"/>
                <w:u w:val="none"/>
              </w:rPr>
            </w:pPr>
          </w:p>
        </w:tc>
      </w:tr>
      <w:tr w14:paraId="2D9A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C4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AB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富牛润源点-惠通公司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2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7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7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249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原料</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652A1">
            <w:pPr>
              <w:jc w:val="center"/>
              <w:rPr>
                <w:rFonts w:hint="eastAsia" w:ascii="宋体" w:hAnsi="宋体" w:eastAsia="宋体" w:cs="宋体"/>
                <w:i w:val="0"/>
                <w:iCs w:val="0"/>
                <w:color w:val="000000"/>
                <w:sz w:val="18"/>
                <w:szCs w:val="18"/>
                <w:u w:val="none"/>
              </w:rPr>
            </w:pPr>
          </w:p>
        </w:tc>
      </w:tr>
      <w:tr w14:paraId="262A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7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2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家相--园区工厂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23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CD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2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D7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9609">
            <w:pPr>
              <w:jc w:val="center"/>
              <w:rPr>
                <w:rFonts w:hint="eastAsia" w:ascii="宋体" w:hAnsi="宋体" w:eastAsia="宋体" w:cs="宋体"/>
                <w:i w:val="0"/>
                <w:iCs w:val="0"/>
                <w:color w:val="000000"/>
                <w:sz w:val="18"/>
                <w:szCs w:val="18"/>
                <w:u w:val="none"/>
              </w:rPr>
            </w:pPr>
          </w:p>
        </w:tc>
      </w:tr>
      <w:tr w14:paraId="79C43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8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E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民主加工点--家相工厂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5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6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3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509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2375">
            <w:pPr>
              <w:jc w:val="center"/>
              <w:rPr>
                <w:rFonts w:hint="eastAsia" w:ascii="宋体" w:hAnsi="宋体" w:eastAsia="宋体" w:cs="宋体"/>
                <w:i w:val="0"/>
                <w:iCs w:val="0"/>
                <w:color w:val="000000"/>
                <w:sz w:val="18"/>
                <w:szCs w:val="18"/>
                <w:u w:val="none"/>
              </w:rPr>
            </w:pPr>
          </w:p>
        </w:tc>
      </w:tr>
      <w:tr w14:paraId="4ECB4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4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1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民主加工点--园区工厂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5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3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5B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206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E708A">
            <w:pPr>
              <w:jc w:val="center"/>
              <w:rPr>
                <w:rFonts w:hint="eastAsia" w:ascii="宋体" w:hAnsi="宋体" w:eastAsia="宋体" w:cs="宋体"/>
                <w:i w:val="0"/>
                <w:iCs w:val="0"/>
                <w:color w:val="000000"/>
                <w:sz w:val="18"/>
                <w:szCs w:val="18"/>
                <w:u w:val="none"/>
              </w:rPr>
            </w:pPr>
          </w:p>
        </w:tc>
      </w:tr>
      <w:tr w14:paraId="0BF9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6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1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丹棱田翁点--惠通公司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93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11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8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F54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233F">
            <w:pPr>
              <w:jc w:val="center"/>
              <w:rPr>
                <w:rFonts w:hint="eastAsia" w:ascii="宋体" w:hAnsi="宋体" w:eastAsia="宋体" w:cs="宋体"/>
                <w:i w:val="0"/>
                <w:iCs w:val="0"/>
                <w:color w:val="000000"/>
                <w:sz w:val="18"/>
                <w:szCs w:val="18"/>
                <w:u w:val="none"/>
              </w:rPr>
            </w:pPr>
          </w:p>
        </w:tc>
      </w:tr>
      <w:tr w14:paraId="27422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3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97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东坡区三苏点--惠通公司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4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42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01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AA7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5DA">
            <w:pPr>
              <w:jc w:val="center"/>
              <w:rPr>
                <w:rFonts w:hint="eastAsia" w:ascii="宋体" w:hAnsi="宋体" w:eastAsia="宋体" w:cs="宋体"/>
                <w:i w:val="0"/>
                <w:iCs w:val="0"/>
                <w:color w:val="000000"/>
                <w:sz w:val="18"/>
                <w:szCs w:val="18"/>
                <w:u w:val="none"/>
              </w:rPr>
            </w:pPr>
          </w:p>
        </w:tc>
      </w:tr>
      <w:tr w14:paraId="03BAA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B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5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万山坡--惠通公司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1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47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B7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09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5B6D">
            <w:pPr>
              <w:jc w:val="center"/>
              <w:rPr>
                <w:rFonts w:hint="eastAsia" w:ascii="宋体" w:hAnsi="宋体" w:eastAsia="宋体" w:cs="宋体"/>
                <w:i w:val="0"/>
                <w:iCs w:val="0"/>
                <w:color w:val="000000"/>
                <w:sz w:val="18"/>
                <w:szCs w:val="18"/>
                <w:u w:val="none"/>
              </w:rPr>
            </w:pPr>
          </w:p>
        </w:tc>
      </w:tr>
      <w:tr w14:paraId="22C31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8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8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青龙天府味道公司-惠通公司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2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F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6E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B38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CC8B">
            <w:pPr>
              <w:jc w:val="center"/>
              <w:rPr>
                <w:rFonts w:hint="eastAsia" w:ascii="宋体" w:hAnsi="宋体" w:eastAsia="宋体" w:cs="宋体"/>
                <w:i w:val="0"/>
                <w:iCs w:val="0"/>
                <w:color w:val="000000"/>
                <w:sz w:val="18"/>
                <w:szCs w:val="18"/>
                <w:u w:val="none"/>
              </w:rPr>
            </w:pPr>
          </w:p>
        </w:tc>
      </w:tr>
      <w:tr w14:paraId="44277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C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4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7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富牛润源点-惠通公司</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81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83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60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31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E043">
            <w:pPr>
              <w:jc w:val="center"/>
              <w:rPr>
                <w:rFonts w:hint="eastAsia" w:ascii="宋体" w:hAnsi="宋体" w:eastAsia="宋体" w:cs="宋体"/>
                <w:i w:val="0"/>
                <w:iCs w:val="0"/>
                <w:color w:val="000000"/>
                <w:sz w:val="18"/>
                <w:szCs w:val="18"/>
                <w:u w:val="none"/>
              </w:rPr>
            </w:pPr>
          </w:p>
        </w:tc>
      </w:tr>
      <w:tr w14:paraId="765D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0" w:type="auto"/>
            <w:gridSpan w:val="7"/>
            <w:tcBorders>
              <w:top w:val="nil"/>
              <w:left w:val="nil"/>
              <w:bottom w:val="nil"/>
              <w:right w:val="nil"/>
            </w:tcBorders>
            <w:shd w:val="clear" w:color="auto" w:fill="auto"/>
            <w:noWrap/>
            <w:vAlign w:val="center"/>
          </w:tcPr>
          <w:p w14:paraId="497517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备注：运输货物原料指青菜头、盐菜块、盐渍萝卜、盐渍豇豆、泡椒、泡大蒜等，全年运输总量在3万吨左右，盐水运输总量1万吨左右。</w:t>
            </w:r>
          </w:p>
        </w:tc>
      </w:tr>
    </w:tbl>
    <w:p w14:paraId="28905AF2">
      <w:pPr>
        <w:rPr>
          <w:rFonts w:hint="eastAsia"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br w:type="page"/>
      </w:r>
    </w:p>
    <w:p w14:paraId="6035D3D3">
      <w:pPr>
        <w:autoSpaceDE w:val="0"/>
        <w:autoSpaceDN w:val="0"/>
        <w:adjustRightInd w:val="0"/>
        <w:snapToGrid w:val="0"/>
        <w:spacing w:line="360" w:lineRule="auto"/>
        <w:outlineLvl w:val="1"/>
        <w:rPr>
          <w:rFonts w:hint="default" w:ascii="宋体" w:hAnsi="宋体" w:eastAsia="宋体"/>
          <w:b/>
          <w:bCs/>
          <w:color w:val="auto"/>
          <w:spacing w:val="1"/>
          <w:w w:val="99"/>
          <w:kern w:val="0"/>
          <w:sz w:val="28"/>
          <w:szCs w:val="28"/>
          <w:lang w:val="en-US" w:eastAsia="zh-CN"/>
        </w:rPr>
      </w:pP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四</w:t>
      </w:r>
      <w:r>
        <w:rPr>
          <w:rFonts w:hint="eastAsia" w:ascii="宋体" w:hAnsi="宋体"/>
          <w:b/>
          <w:bCs/>
          <w:color w:val="auto"/>
          <w:spacing w:val="1"/>
          <w:w w:val="99"/>
          <w:kern w:val="0"/>
          <w:sz w:val="28"/>
          <w:szCs w:val="28"/>
        </w:rPr>
        <w:t>）</w:t>
      </w:r>
      <w:r>
        <w:rPr>
          <w:rFonts w:hint="eastAsia" w:ascii="宋体" w:hAnsi="宋体"/>
          <w:b/>
          <w:bCs/>
          <w:color w:val="auto"/>
          <w:spacing w:val="1"/>
          <w:w w:val="99"/>
          <w:kern w:val="0"/>
          <w:sz w:val="28"/>
          <w:szCs w:val="28"/>
          <w:lang w:val="en-US" w:eastAsia="zh-CN"/>
        </w:rPr>
        <w:t>4.4 标段四</w:t>
      </w:r>
      <w:r>
        <w:rPr>
          <w:rFonts w:hint="eastAsia" w:ascii="宋体" w:hAnsi="宋体"/>
          <w:b/>
          <w:bCs/>
          <w:color w:val="auto"/>
          <w:spacing w:val="1"/>
          <w:w w:val="99"/>
          <w:kern w:val="0"/>
          <w:sz w:val="28"/>
          <w:szCs w:val="28"/>
        </w:rPr>
        <w:t>报价表</w:t>
      </w:r>
    </w:p>
    <w:p w14:paraId="4F63BA9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default"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注：为方便现场评标委员会评审，投标人另准备一份excel版“报价表”，此“报价表”投标报价须与投标文件正本PDF版本报价表投标报价一致，电子版报价表随投标文件正本PDF版本一起发送到招标人指定邮箱yuanyuan@flzc.com处。电子版报价表投标报价与投标文件正本PDF版本投标报价不一致时，以正本PDF版本报价表投标报价为准，不作为否决投标的依据。</w:t>
      </w:r>
    </w:p>
    <w:tbl>
      <w:tblPr>
        <w:tblStyle w:val="7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2"/>
        <w:gridCol w:w="887"/>
        <w:gridCol w:w="2873"/>
        <w:gridCol w:w="942"/>
        <w:gridCol w:w="942"/>
        <w:gridCol w:w="942"/>
        <w:gridCol w:w="1293"/>
        <w:gridCol w:w="1273"/>
      </w:tblGrid>
      <w:tr w14:paraId="48967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E73A6C">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2026年原料及盐水运输服务涪陵区域报价表（标段四）</w:t>
            </w:r>
          </w:p>
        </w:tc>
      </w:tr>
      <w:tr w14:paraId="0B83F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5C281">
            <w:pPr>
              <w:jc w:val="center"/>
              <w:rPr>
                <w:rFonts w:hint="eastAsia" w:ascii="宋体" w:hAnsi="宋体" w:eastAsia="宋体" w:cs="宋体"/>
                <w:b/>
                <w:bCs/>
                <w:i w:val="0"/>
                <w:iCs w:val="0"/>
                <w:color w:val="000000"/>
                <w:sz w:val="28"/>
                <w:szCs w:val="28"/>
                <w:u w:val="none"/>
              </w:rPr>
            </w:pPr>
          </w:p>
        </w:tc>
      </w:tr>
      <w:tr w14:paraId="6D0E3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56" w:type="pct"/>
            <w:tcBorders>
              <w:top w:val="nil"/>
              <w:left w:val="single" w:color="000000" w:sz="4" w:space="0"/>
              <w:bottom w:val="single" w:color="000000" w:sz="4" w:space="0"/>
              <w:right w:val="single" w:color="000000" w:sz="4" w:space="0"/>
            </w:tcBorders>
            <w:shd w:val="clear" w:color="auto" w:fill="auto"/>
            <w:vAlign w:val="center"/>
          </w:tcPr>
          <w:p w14:paraId="14EBE30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接收单位</w:t>
            </w:r>
          </w:p>
        </w:tc>
        <w:tc>
          <w:tcPr>
            <w:tcW w:w="450" w:type="pct"/>
            <w:tcBorders>
              <w:top w:val="nil"/>
              <w:left w:val="single" w:color="000000" w:sz="4" w:space="0"/>
              <w:bottom w:val="single" w:color="000000" w:sz="4" w:space="0"/>
              <w:right w:val="single" w:color="000000" w:sz="4" w:space="0"/>
            </w:tcBorders>
            <w:shd w:val="clear" w:color="auto" w:fill="auto"/>
            <w:vAlign w:val="center"/>
          </w:tcPr>
          <w:p w14:paraId="55D757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C73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起止点</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6003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预估运输里程（km）</w:t>
            </w:r>
          </w:p>
        </w:tc>
        <w:tc>
          <w:tcPr>
            <w:tcW w:w="478" w:type="pct"/>
            <w:tcBorders>
              <w:top w:val="nil"/>
              <w:left w:val="single" w:color="000000" w:sz="4" w:space="0"/>
              <w:bottom w:val="single" w:color="000000" w:sz="4" w:space="0"/>
              <w:right w:val="single" w:color="000000" w:sz="4" w:space="0"/>
            </w:tcBorders>
            <w:shd w:val="clear" w:color="auto" w:fill="auto"/>
            <w:vAlign w:val="center"/>
          </w:tcPr>
          <w:p w14:paraId="56ED12F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单线限价（元/吨）</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3585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需求车辆车型</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37E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运输货物</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99AF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投标报价（元/吨）</w:t>
            </w:r>
          </w:p>
        </w:tc>
      </w:tr>
      <w:tr w14:paraId="65C29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279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北拱</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AC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D32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FA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6F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5B65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77AB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ED609">
            <w:pPr>
              <w:jc w:val="center"/>
              <w:rPr>
                <w:rFonts w:hint="eastAsia" w:ascii="宋体" w:hAnsi="宋体" w:eastAsia="宋体" w:cs="宋体"/>
                <w:i w:val="0"/>
                <w:iCs w:val="0"/>
                <w:color w:val="000000"/>
                <w:sz w:val="18"/>
                <w:szCs w:val="18"/>
                <w:u w:val="none"/>
              </w:rPr>
            </w:pPr>
          </w:p>
        </w:tc>
      </w:tr>
      <w:tr w14:paraId="102B3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7971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E48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F8D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D9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93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4AED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C26F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FAD02">
            <w:pPr>
              <w:jc w:val="center"/>
              <w:rPr>
                <w:rFonts w:hint="eastAsia" w:ascii="宋体" w:hAnsi="宋体" w:eastAsia="宋体" w:cs="宋体"/>
                <w:i w:val="0"/>
                <w:iCs w:val="0"/>
                <w:color w:val="000000"/>
                <w:sz w:val="18"/>
                <w:szCs w:val="18"/>
                <w:u w:val="none"/>
              </w:rPr>
            </w:pPr>
          </w:p>
        </w:tc>
      </w:tr>
      <w:tr w14:paraId="226AF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DDA07">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4B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2A0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A8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B6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B084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F021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34E1B">
            <w:pPr>
              <w:jc w:val="center"/>
              <w:rPr>
                <w:rFonts w:hint="eastAsia" w:ascii="宋体" w:hAnsi="宋体" w:eastAsia="宋体" w:cs="宋体"/>
                <w:i w:val="0"/>
                <w:iCs w:val="0"/>
                <w:color w:val="000000"/>
                <w:sz w:val="18"/>
                <w:szCs w:val="18"/>
                <w:u w:val="none"/>
              </w:rPr>
            </w:pPr>
          </w:p>
        </w:tc>
      </w:tr>
      <w:tr w14:paraId="6738F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1104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A8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A4A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2B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4A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02F0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6CA2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9809E">
            <w:pPr>
              <w:jc w:val="center"/>
              <w:rPr>
                <w:rFonts w:hint="eastAsia" w:ascii="宋体" w:hAnsi="宋体" w:eastAsia="宋体" w:cs="宋体"/>
                <w:i w:val="0"/>
                <w:iCs w:val="0"/>
                <w:color w:val="000000"/>
                <w:sz w:val="18"/>
                <w:szCs w:val="18"/>
                <w:u w:val="none"/>
              </w:rPr>
            </w:pPr>
          </w:p>
        </w:tc>
      </w:tr>
      <w:tr w14:paraId="76CCD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B87E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E2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40C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AF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EA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CE44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1741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A527C">
            <w:pPr>
              <w:jc w:val="center"/>
              <w:rPr>
                <w:rFonts w:hint="eastAsia" w:ascii="宋体" w:hAnsi="宋体" w:eastAsia="宋体" w:cs="宋体"/>
                <w:i w:val="0"/>
                <w:iCs w:val="0"/>
                <w:color w:val="000000"/>
                <w:sz w:val="18"/>
                <w:szCs w:val="18"/>
                <w:u w:val="none"/>
              </w:rPr>
            </w:pPr>
          </w:p>
        </w:tc>
      </w:tr>
      <w:tr w14:paraId="04700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1144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05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EDD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149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4D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D7E0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12CE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054CC">
            <w:pPr>
              <w:jc w:val="center"/>
              <w:rPr>
                <w:rFonts w:hint="eastAsia" w:ascii="宋体" w:hAnsi="宋体" w:eastAsia="宋体" w:cs="宋体"/>
                <w:i w:val="0"/>
                <w:iCs w:val="0"/>
                <w:color w:val="000000"/>
                <w:sz w:val="18"/>
                <w:szCs w:val="18"/>
                <w:u w:val="none"/>
              </w:rPr>
            </w:pPr>
          </w:p>
        </w:tc>
      </w:tr>
      <w:tr w14:paraId="1496B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078F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CD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BAF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8B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9C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E350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0195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18555">
            <w:pPr>
              <w:jc w:val="center"/>
              <w:rPr>
                <w:rFonts w:hint="eastAsia" w:ascii="宋体" w:hAnsi="宋体" w:eastAsia="宋体" w:cs="宋体"/>
                <w:i w:val="0"/>
                <w:iCs w:val="0"/>
                <w:color w:val="000000"/>
                <w:sz w:val="18"/>
                <w:szCs w:val="18"/>
                <w:u w:val="none"/>
              </w:rPr>
            </w:pPr>
          </w:p>
        </w:tc>
      </w:tr>
      <w:tr w14:paraId="66D4A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688B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AF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D3B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97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B8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EA18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D525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58282">
            <w:pPr>
              <w:jc w:val="center"/>
              <w:rPr>
                <w:rFonts w:hint="eastAsia" w:ascii="宋体" w:hAnsi="宋体" w:eastAsia="宋体" w:cs="宋体"/>
                <w:i w:val="0"/>
                <w:iCs w:val="0"/>
                <w:color w:val="000000"/>
                <w:sz w:val="18"/>
                <w:szCs w:val="18"/>
                <w:u w:val="none"/>
              </w:rPr>
            </w:pPr>
          </w:p>
        </w:tc>
      </w:tr>
      <w:tr w14:paraId="1514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77D2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14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807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5B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96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7786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2A67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2E395">
            <w:pPr>
              <w:jc w:val="center"/>
              <w:rPr>
                <w:rFonts w:hint="eastAsia" w:ascii="宋体" w:hAnsi="宋体" w:eastAsia="宋体" w:cs="宋体"/>
                <w:i w:val="0"/>
                <w:iCs w:val="0"/>
                <w:color w:val="000000"/>
                <w:sz w:val="18"/>
                <w:szCs w:val="18"/>
                <w:u w:val="none"/>
              </w:rPr>
            </w:pPr>
          </w:p>
        </w:tc>
      </w:tr>
      <w:tr w14:paraId="58AE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4F8D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07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506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B0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CA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CC3B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DD27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298DA">
            <w:pPr>
              <w:jc w:val="center"/>
              <w:rPr>
                <w:rFonts w:hint="eastAsia" w:ascii="宋体" w:hAnsi="宋体" w:eastAsia="宋体" w:cs="宋体"/>
                <w:i w:val="0"/>
                <w:iCs w:val="0"/>
                <w:color w:val="000000"/>
                <w:sz w:val="18"/>
                <w:szCs w:val="18"/>
                <w:u w:val="none"/>
              </w:rPr>
            </w:pPr>
          </w:p>
        </w:tc>
      </w:tr>
      <w:tr w14:paraId="0032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032F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1D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533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81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B5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E137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1466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4BF1B">
            <w:pPr>
              <w:jc w:val="center"/>
              <w:rPr>
                <w:rFonts w:hint="eastAsia" w:ascii="宋体" w:hAnsi="宋体" w:eastAsia="宋体" w:cs="宋体"/>
                <w:i w:val="0"/>
                <w:iCs w:val="0"/>
                <w:color w:val="000000"/>
                <w:sz w:val="18"/>
                <w:szCs w:val="18"/>
                <w:u w:val="none"/>
              </w:rPr>
            </w:pPr>
          </w:p>
        </w:tc>
      </w:tr>
      <w:tr w14:paraId="62596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11C5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5E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2D0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F9E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F2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D1C2C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768D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9CA61">
            <w:pPr>
              <w:jc w:val="center"/>
              <w:rPr>
                <w:rFonts w:hint="eastAsia" w:ascii="宋体" w:hAnsi="宋体" w:eastAsia="宋体" w:cs="宋体"/>
                <w:i w:val="0"/>
                <w:iCs w:val="0"/>
                <w:color w:val="000000"/>
                <w:sz w:val="18"/>
                <w:szCs w:val="18"/>
                <w:u w:val="none"/>
              </w:rPr>
            </w:pPr>
          </w:p>
        </w:tc>
      </w:tr>
      <w:tr w14:paraId="1B175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B879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1E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26C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5B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0B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15F3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4891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1E3E9">
            <w:pPr>
              <w:jc w:val="center"/>
              <w:rPr>
                <w:rFonts w:hint="eastAsia" w:ascii="宋体" w:hAnsi="宋体" w:eastAsia="宋体" w:cs="宋体"/>
                <w:i w:val="0"/>
                <w:iCs w:val="0"/>
                <w:color w:val="000000"/>
                <w:sz w:val="18"/>
                <w:szCs w:val="18"/>
                <w:u w:val="none"/>
              </w:rPr>
            </w:pPr>
          </w:p>
        </w:tc>
      </w:tr>
      <w:tr w14:paraId="0FF88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9CA9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11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DD0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ABC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76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BD9E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2C4C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97BC2">
            <w:pPr>
              <w:jc w:val="center"/>
              <w:rPr>
                <w:rFonts w:hint="eastAsia" w:ascii="宋体" w:hAnsi="宋体" w:eastAsia="宋体" w:cs="宋体"/>
                <w:i w:val="0"/>
                <w:iCs w:val="0"/>
                <w:color w:val="000000"/>
                <w:sz w:val="18"/>
                <w:szCs w:val="18"/>
                <w:u w:val="none"/>
              </w:rPr>
            </w:pPr>
          </w:p>
        </w:tc>
      </w:tr>
      <w:tr w14:paraId="1356E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4E8D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54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21E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DF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CF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AC65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C562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D1E13">
            <w:pPr>
              <w:jc w:val="center"/>
              <w:rPr>
                <w:rFonts w:hint="eastAsia" w:ascii="宋体" w:hAnsi="宋体" w:eastAsia="宋体" w:cs="宋体"/>
                <w:i w:val="0"/>
                <w:iCs w:val="0"/>
                <w:color w:val="000000"/>
                <w:sz w:val="18"/>
                <w:szCs w:val="18"/>
                <w:u w:val="none"/>
              </w:rPr>
            </w:pPr>
          </w:p>
        </w:tc>
      </w:tr>
      <w:tr w14:paraId="79DC7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7DAA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DA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74F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19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0E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6F45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2858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E818F">
            <w:pPr>
              <w:jc w:val="center"/>
              <w:rPr>
                <w:rFonts w:hint="eastAsia" w:ascii="宋体" w:hAnsi="宋体" w:eastAsia="宋体" w:cs="宋体"/>
                <w:i w:val="0"/>
                <w:iCs w:val="0"/>
                <w:color w:val="000000"/>
                <w:sz w:val="18"/>
                <w:szCs w:val="18"/>
                <w:u w:val="none"/>
              </w:rPr>
            </w:pPr>
          </w:p>
        </w:tc>
      </w:tr>
      <w:tr w14:paraId="1B9AD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CB12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57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3C8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FC4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EA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AED7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9898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C76AD">
            <w:pPr>
              <w:jc w:val="center"/>
              <w:rPr>
                <w:rFonts w:hint="eastAsia" w:ascii="宋体" w:hAnsi="宋体" w:eastAsia="宋体" w:cs="宋体"/>
                <w:i w:val="0"/>
                <w:iCs w:val="0"/>
                <w:color w:val="000000"/>
                <w:sz w:val="18"/>
                <w:szCs w:val="18"/>
                <w:u w:val="none"/>
              </w:rPr>
            </w:pPr>
          </w:p>
        </w:tc>
      </w:tr>
      <w:tr w14:paraId="0D5FB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FF78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B2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CA7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八一租池点-临港经济区北拱污水处理厂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42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12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B9DB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AF2E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00743">
            <w:pPr>
              <w:jc w:val="center"/>
              <w:rPr>
                <w:rFonts w:hint="eastAsia" w:ascii="宋体" w:hAnsi="宋体" w:eastAsia="宋体" w:cs="宋体"/>
                <w:i w:val="0"/>
                <w:iCs w:val="0"/>
                <w:color w:val="000000"/>
                <w:sz w:val="18"/>
                <w:szCs w:val="18"/>
                <w:u w:val="none"/>
              </w:rPr>
            </w:pPr>
          </w:p>
        </w:tc>
      </w:tr>
      <w:tr w14:paraId="1E352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E5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腾元</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51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7F3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A3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07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552F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A361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A8300">
            <w:pPr>
              <w:jc w:val="center"/>
              <w:rPr>
                <w:rFonts w:hint="eastAsia" w:ascii="宋体" w:hAnsi="宋体" w:eastAsia="宋体" w:cs="宋体"/>
                <w:i w:val="0"/>
                <w:iCs w:val="0"/>
                <w:color w:val="000000"/>
                <w:sz w:val="18"/>
                <w:szCs w:val="18"/>
                <w:u w:val="none"/>
              </w:rPr>
            </w:pPr>
          </w:p>
        </w:tc>
      </w:tr>
      <w:tr w14:paraId="10943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ED70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09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A88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40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C6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9C5A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0C31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B2515">
            <w:pPr>
              <w:jc w:val="center"/>
              <w:rPr>
                <w:rFonts w:hint="eastAsia" w:ascii="宋体" w:hAnsi="宋体" w:eastAsia="宋体" w:cs="宋体"/>
                <w:i w:val="0"/>
                <w:iCs w:val="0"/>
                <w:color w:val="000000"/>
                <w:sz w:val="18"/>
                <w:szCs w:val="18"/>
                <w:u w:val="none"/>
              </w:rPr>
            </w:pPr>
          </w:p>
        </w:tc>
      </w:tr>
      <w:tr w14:paraId="4CF11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49E0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A9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5C0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3D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BC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1298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A50D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D713A">
            <w:pPr>
              <w:jc w:val="center"/>
              <w:rPr>
                <w:rFonts w:hint="eastAsia" w:ascii="宋体" w:hAnsi="宋体" w:eastAsia="宋体" w:cs="宋体"/>
                <w:i w:val="0"/>
                <w:iCs w:val="0"/>
                <w:color w:val="000000"/>
                <w:sz w:val="18"/>
                <w:szCs w:val="18"/>
                <w:u w:val="none"/>
              </w:rPr>
            </w:pPr>
          </w:p>
        </w:tc>
      </w:tr>
      <w:tr w14:paraId="40AEB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92150">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E1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076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90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F0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D7DA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E297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BD6BF">
            <w:pPr>
              <w:jc w:val="center"/>
              <w:rPr>
                <w:rFonts w:hint="eastAsia" w:ascii="宋体" w:hAnsi="宋体" w:eastAsia="宋体" w:cs="宋体"/>
                <w:i w:val="0"/>
                <w:iCs w:val="0"/>
                <w:color w:val="000000"/>
                <w:sz w:val="18"/>
                <w:szCs w:val="18"/>
                <w:u w:val="none"/>
              </w:rPr>
            </w:pPr>
          </w:p>
        </w:tc>
      </w:tr>
      <w:tr w14:paraId="543DE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52C9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5E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1D5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7A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79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3327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F525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4B159">
            <w:pPr>
              <w:jc w:val="center"/>
              <w:rPr>
                <w:rFonts w:hint="eastAsia" w:ascii="宋体" w:hAnsi="宋体" w:eastAsia="宋体" w:cs="宋体"/>
                <w:i w:val="0"/>
                <w:iCs w:val="0"/>
                <w:color w:val="000000"/>
                <w:sz w:val="18"/>
                <w:szCs w:val="18"/>
                <w:u w:val="none"/>
              </w:rPr>
            </w:pPr>
          </w:p>
        </w:tc>
      </w:tr>
      <w:tr w14:paraId="324C1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B9E7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DC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A50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F6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12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0C0D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508F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6E78F">
            <w:pPr>
              <w:jc w:val="center"/>
              <w:rPr>
                <w:rFonts w:hint="eastAsia" w:ascii="宋体" w:hAnsi="宋体" w:eastAsia="宋体" w:cs="宋体"/>
                <w:i w:val="0"/>
                <w:iCs w:val="0"/>
                <w:color w:val="000000"/>
                <w:sz w:val="18"/>
                <w:szCs w:val="18"/>
                <w:u w:val="none"/>
              </w:rPr>
            </w:pPr>
          </w:p>
        </w:tc>
      </w:tr>
      <w:tr w14:paraId="57E4C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82B0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39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855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AB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97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75436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8438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B20C7">
            <w:pPr>
              <w:jc w:val="center"/>
              <w:rPr>
                <w:rFonts w:hint="eastAsia" w:ascii="宋体" w:hAnsi="宋体" w:eastAsia="宋体" w:cs="宋体"/>
                <w:i w:val="0"/>
                <w:iCs w:val="0"/>
                <w:color w:val="000000"/>
                <w:sz w:val="18"/>
                <w:szCs w:val="18"/>
                <w:u w:val="none"/>
              </w:rPr>
            </w:pPr>
          </w:p>
        </w:tc>
      </w:tr>
      <w:tr w14:paraId="2220E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0BA3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F5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FA7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好味源-腾元（辣妹子）</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B4E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B0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1E84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753D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3E655">
            <w:pPr>
              <w:jc w:val="center"/>
              <w:rPr>
                <w:rFonts w:hint="eastAsia" w:ascii="宋体" w:hAnsi="宋体" w:eastAsia="宋体" w:cs="宋体"/>
                <w:i w:val="0"/>
                <w:iCs w:val="0"/>
                <w:color w:val="000000"/>
                <w:sz w:val="18"/>
                <w:szCs w:val="18"/>
                <w:u w:val="none"/>
              </w:rPr>
            </w:pPr>
          </w:p>
        </w:tc>
      </w:tr>
      <w:tr w14:paraId="21723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B96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百胜</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C2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E2E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8B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25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1495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3BC8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6452F">
            <w:pPr>
              <w:jc w:val="center"/>
              <w:rPr>
                <w:rFonts w:hint="eastAsia" w:ascii="宋体" w:hAnsi="宋体" w:eastAsia="宋体" w:cs="宋体"/>
                <w:i w:val="0"/>
                <w:iCs w:val="0"/>
                <w:color w:val="000000"/>
                <w:sz w:val="18"/>
                <w:szCs w:val="18"/>
                <w:u w:val="none"/>
              </w:rPr>
            </w:pPr>
          </w:p>
        </w:tc>
      </w:tr>
      <w:tr w14:paraId="0B225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27CC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91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421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15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08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7A63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0711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82FA7">
            <w:pPr>
              <w:jc w:val="center"/>
              <w:rPr>
                <w:rFonts w:hint="eastAsia" w:ascii="宋体" w:hAnsi="宋体" w:eastAsia="宋体" w:cs="宋体"/>
                <w:i w:val="0"/>
                <w:iCs w:val="0"/>
                <w:color w:val="000000"/>
                <w:sz w:val="18"/>
                <w:szCs w:val="18"/>
                <w:u w:val="none"/>
              </w:rPr>
            </w:pPr>
          </w:p>
        </w:tc>
      </w:tr>
      <w:tr w14:paraId="046BD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32977">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F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825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A0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7C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13B9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BE41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AD10B">
            <w:pPr>
              <w:jc w:val="center"/>
              <w:rPr>
                <w:rFonts w:hint="eastAsia" w:ascii="宋体" w:hAnsi="宋体" w:eastAsia="宋体" w:cs="宋体"/>
                <w:i w:val="0"/>
                <w:iCs w:val="0"/>
                <w:color w:val="000000"/>
                <w:sz w:val="18"/>
                <w:szCs w:val="18"/>
                <w:u w:val="none"/>
              </w:rPr>
            </w:pPr>
          </w:p>
        </w:tc>
      </w:tr>
      <w:tr w14:paraId="31A2B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1AE8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42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689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19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70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157F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26F8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42CF7">
            <w:pPr>
              <w:jc w:val="center"/>
              <w:rPr>
                <w:rFonts w:hint="eastAsia" w:ascii="宋体" w:hAnsi="宋体" w:eastAsia="宋体" w:cs="宋体"/>
                <w:i w:val="0"/>
                <w:iCs w:val="0"/>
                <w:color w:val="000000"/>
                <w:sz w:val="18"/>
                <w:szCs w:val="18"/>
                <w:u w:val="none"/>
              </w:rPr>
            </w:pPr>
          </w:p>
        </w:tc>
      </w:tr>
      <w:tr w14:paraId="0F590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9979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5A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35D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C3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50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C39D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0CB4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7BEC3">
            <w:pPr>
              <w:jc w:val="center"/>
              <w:rPr>
                <w:rFonts w:hint="eastAsia" w:ascii="宋体" w:hAnsi="宋体" w:eastAsia="宋体" w:cs="宋体"/>
                <w:i w:val="0"/>
                <w:iCs w:val="0"/>
                <w:color w:val="000000"/>
                <w:sz w:val="18"/>
                <w:szCs w:val="18"/>
                <w:u w:val="none"/>
              </w:rPr>
            </w:pPr>
          </w:p>
        </w:tc>
      </w:tr>
      <w:tr w14:paraId="0065D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F561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E2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D42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BD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3F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39A7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001E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60C61">
            <w:pPr>
              <w:jc w:val="center"/>
              <w:rPr>
                <w:rFonts w:hint="eastAsia" w:ascii="宋体" w:hAnsi="宋体" w:eastAsia="宋体" w:cs="宋体"/>
                <w:i w:val="0"/>
                <w:iCs w:val="0"/>
                <w:color w:val="000000"/>
                <w:sz w:val="18"/>
                <w:szCs w:val="18"/>
                <w:u w:val="none"/>
              </w:rPr>
            </w:pPr>
          </w:p>
        </w:tc>
      </w:tr>
      <w:tr w14:paraId="1E46F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F02F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2D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E0E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FD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2F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0850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0725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48CF8">
            <w:pPr>
              <w:jc w:val="center"/>
              <w:rPr>
                <w:rFonts w:hint="eastAsia" w:ascii="宋体" w:hAnsi="宋体" w:eastAsia="宋体" w:cs="宋体"/>
                <w:i w:val="0"/>
                <w:iCs w:val="0"/>
                <w:color w:val="000000"/>
                <w:sz w:val="18"/>
                <w:szCs w:val="18"/>
                <w:u w:val="none"/>
              </w:rPr>
            </w:pPr>
          </w:p>
        </w:tc>
      </w:tr>
      <w:tr w14:paraId="1F169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CD3A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10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23C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垫江界枫古佛村-百胜污水处理厂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E7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C1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6D6D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86B4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7C2CA">
            <w:pPr>
              <w:jc w:val="center"/>
              <w:rPr>
                <w:rFonts w:hint="eastAsia" w:ascii="宋体" w:hAnsi="宋体" w:eastAsia="宋体" w:cs="宋体"/>
                <w:i w:val="0"/>
                <w:iCs w:val="0"/>
                <w:color w:val="000000"/>
                <w:sz w:val="18"/>
                <w:szCs w:val="18"/>
                <w:u w:val="none"/>
              </w:rPr>
            </w:pPr>
          </w:p>
        </w:tc>
      </w:tr>
      <w:tr w14:paraId="62709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625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白涛</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E6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EFD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华凤——白涛潘家坝污水处理厂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85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E3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D15B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8537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5CD68">
            <w:pPr>
              <w:jc w:val="center"/>
              <w:rPr>
                <w:rFonts w:hint="eastAsia" w:ascii="宋体" w:hAnsi="宋体" w:eastAsia="宋体" w:cs="宋体"/>
                <w:i w:val="0"/>
                <w:iCs w:val="0"/>
                <w:color w:val="000000"/>
                <w:sz w:val="18"/>
                <w:szCs w:val="18"/>
                <w:u w:val="none"/>
              </w:rPr>
            </w:pPr>
          </w:p>
        </w:tc>
      </w:tr>
      <w:tr w14:paraId="6D781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CA0B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74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3DE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华凤李家山-白涛潘家坝污水站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F2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89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EDA1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F97D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78ACE">
            <w:pPr>
              <w:jc w:val="center"/>
              <w:rPr>
                <w:rFonts w:hint="eastAsia" w:ascii="宋体" w:hAnsi="宋体" w:eastAsia="宋体" w:cs="宋体"/>
                <w:i w:val="0"/>
                <w:iCs w:val="0"/>
                <w:color w:val="000000"/>
                <w:sz w:val="18"/>
                <w:szCs w:val="18"/>
                <w:u w:val="none"/>
              </w:rPr>
            </w:pPr>
          </w:p>
        </w:tc>
      </w:tr>
      <w:tr w14:paraId="0B638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FB44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5B7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107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华凤谭坝点-白涛污水处理厂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C0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6D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8385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B904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381E5">
            <w:pPr>
              <w:jc w:val="center"/>
              <w:rPr>
                <w:rFonts w:hint="eastAsia" w:ascii="宋体" w:hAnsi="宋体" w:eastAsia="宋体" w:cs="宋体"/>
                <w:i w:val="0"/>
                <w:iCs w:val="0"/>
                <w:color w:val="000000"/>
                <w:sz w:val="18"/>
                <w:szCs w:val="18"/>
                <w:u w:val="none"/>
              </w:rPr>
            </w:pPr>
          </w:p>
        </w:tc>
      </w:tr>
      <w:tr w14:paraId="01549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FB92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71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522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华民厂——白涛污水处理厂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60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0E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53E0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5CF7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39086">
            <w:pPr>
              <w:jc w:val="center"/>
              <w:rPr>
                <w:rFonts w:hint="eastAsia" w:ascii="宋体" w:hAnsi="宋体" w:eastAsia="宋体" w:cs="宋体"/>
                <w:i w:val="0"/>
                <w:iCs w:val="0"/>
                <w:color w:val="000000"/>
                <w:sz w:val="18"/>
                <w:szCs w:val="18"/>
                <w:u w:val="none"/>
              </w:rPr>
            </w:pPr>
          </w:p>
        </w:tc>
      </w:tr>
      <w:tr w14:paraId="6371D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E155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C3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D50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好味源-白涛潘家坝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C8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4B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55AA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99DA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ACED6">
            <w:pPr>
              <w:jc w:val="center"/>
              <w:rPr>
                <w:rFonts w:hint="eastAsia" w:ascii="宋体" w:hAnsi="宋体" w:eastAsia="宋体" w:cs="宋体"/>
                <w:i w:val="0"/>
                <w:iCs w:val="0"/>
                <w:color w:val="000000"/>
                <w:sz w:val="18"/>
                <w:szCs w:val="18"/>
                <w:u w:val="none"/>
              </w:rPr>
            </w:pPr>
          </w:p>
        </w:tc>
      </w:tr>
      <w:tr w14:paraId="44421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5001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B0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075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世忠-白涛潘家坝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01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35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501D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0066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2D0AD">
            <w:pPr>
              <w:jc w:val="center"/>
              <w:rPr>
                <w:rFonts w:hint="eastAsia" w:ascii="宋体" w:hAnsi="宋体" w:eastAsia="宋体" w:cs="宋体"/>
                <w:i w:val="0"/>
                <w:iCs w:val="0"/>
                <w:color w:val="000000"/>
                <w:sz w:val="18"/>
                <w:szCs w:val="18"/>
                <w:u w:val="none"/>
              </w:rPr>
            </w:pPr>
          </w:p>
        </w:tc>
      </w:tr>
      <w:tr w14:paraId="65845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9E0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李渡大耍坝</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4D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94A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华民厂—李渡大耍坝污水处理厂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6A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7A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F02A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1DE8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AE76E">
            <w:pPr>
              <w:jc w:val="center"/>
              <w:rPr>
                <w:rFonts w:hint="eastAsia" w:ascii="宋体" w:hAnsi="宋体" w:eastAsia="宋体" w:cs="宋体"/>
                <w:i w:val="0"/>
                <w:iCs w:val="0"/>
                <w:color w:val="000000"/>
                <w:sz w:val="18"/>
                <w:szCs w:val="18"/>
                <w:u w:val="none"/>
              </w:rPr>
            </w:pPr>
          </w:p>
        </w:tc>
      </w:tr>
      <w:tr w14:paraId="12495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B3C7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89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F07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9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E8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7A16E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06D3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A1BAF">
            <w:pPr>
              <w:jc w:val="center"/>
              <w:rPr>
                <w:rFonts w:hint="eastAsia" w:ascii="宋体" w:hAnsi="宋体" w:eastAsia="宋体" w:cs="宋体"/>
                <w:i w:val="0"/>
                <w:iCs w:val="0"/>
                <w:color w:val="000000"/>
                <w:sz w:val="18"/>
                <w:szCs w:val="18"/>
                <w:u w:val="none"/>
              </w:rPr>
            </w:pPr>
          </w:p>
        </w:tc>
      </w:tr>
      <w:tr w14:paraId="6E85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A0C3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522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563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05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E3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9621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AF66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70BC2">
            <w:pPr>
              <w:jc w:val="center"/>
              <w:rPr>
                <w:rFonts w:hint="eastAsia" w:ascii="宋体" w:hAnsi="宋体" w:eastAsia="宋体" w:cs="宋体"/>
                <w:i w:val="0"/>
                <w:iCs w:val="0"/>
                <w:color w:val="000000"/>
                <w:sz w:val="18"/>
                <w:szCs w:val="18"/>
                <w:u w:val="none"/>
              </w:rPr>
            </w:pPr>
          </w:p>
        </w:tc>
      </w:tr>
      <w:tr w14:paraId="5D0A4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A8C6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F9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535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52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F8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DE3A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0DF4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1E756">
            <w:pPr>
              <w:jc w:val="center"/>
              <w:rPr>
                <w:rFonts w:hint="eastAsia" w:ascii="宋体" w:hAnsi="宋体" w:eastAsia="宋体" w:cs="宋体"/>
                <w:i w:val="0"/>
                <w:iCs w:val="0"/>
                <w:color w:val="000000"/>
                <w:sz w:val="18"/>
                <w:szCs w:val="18"/>
                <w:u w:val="none"/>
              </w:rPr>
            </w:pPr>
          </w:p>
        </w:tc>
      </w:tr>
      <w:tr w14:paraId="46886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3F25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8E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DD3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C6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94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CF70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55E6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0824C">
            <w:pPr>
              <w:jc w:val="center"/>
              <w:rPr>
                <w:rFonts w:hint="eastAsia" w:ascii="宋体" w:hAnsi="宋体" w:eastAsia="宋体" w:cs="宋体"/>
                <w:i w:val="0"/>
                <w:iCs w:val="0"/>
                <w:color w:val="000000"/>
                <w:sz w:val="18"/>
                <w:szCs w:val="18"/>
                <w:u w:val="none"/>
              </w:rPr>
            </w:pPr>
          </w:p>
        </w:tc>
      </w:tr>
      <w:tr w14:paraId="27FD8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DDAC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BC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6FB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45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A2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983B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6693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D1DCE">
            <w:pPr>
              <w:jc w:val="center"/>
              <w:rPr>
                <w:rFonts w:hint="eastAsia" w:ascii="宋体" w:hAnsi="宋体" w:eastAsia="宋体" w:cs="宋体"/>
                <w:i w:val="0"/>
                <w:iCs w:val="0"/>
                <w:color w:val="000000"/>
                <w:sz w:val="18"/>
                <w:szCs w:val="18"/>
                <w:u w:val="none"/>
              </w:rPr>
            </w:pPr>
          </w:p>
        </w:tc>
      </w:tr>
      <w:tr w14:paraId="375DE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4B2C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AE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AEC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76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B3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2CAE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C463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D5435">
            <w:pPr>
              <w:jc w:val="center"/>
              <w:rPr>
                <w:rFonts w:hint="eastAsia" w:ascii="宋体" w:hAnsi="宋体" w:eastAsia="宋体" w:cs="宋体"/>
                <w:i w:val="0"/>
                <w:iCs w:val="0"/>
                <w:color w:val="000000"/>
                <w:sz w:val="18"/>
                <w:szCs w:val="18"/>
                <w:u w:val="none"/>
              </w:rPr>
            </w:pPr>
          </w:p>
        </w:tc>
      </w:tr>
      <w:tr w14:paraId="7CC3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27B1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87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4EC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F6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92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5C1F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752F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70F1C">
            <w:pPr>
              <w:jc w:val="center"/>
              <w:rPr>
                <w:rFonts w:hint="eastAsia" w:ascii="宋体" w:hAnsi="宋体" w:eastAsia="宋体" w:cs="宋体"/>
                <w:i w:val="0"/>
                <w:iCs w:val="0"/>
                <w:color w:val="000000"/>
                <w:sz w:val="18"/>
                <w:szCs w:val="18"/>
                <w:u w:val="none"/>
              </w:rPr>
            </w:pPr>
          </w:p>
        </w:tc>
      </w:tr>
      <w:tr w14:paraId="770F8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077A0">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49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EEB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好味源-李渡大耍坝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E1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80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F09D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6FB4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E8EAB">
            <w:pPr>
              <w:jc w:val="center"/>
              <w:rPr>
                <w:rFonts w:hint="eastAsia" w:ascii="宋体" w:hAnsi="宋体" w:eastAsia="宋体" w:cs="宋体"/>
                <w:i w:val="0"/>
                <w:iCs w:val="0"/>
                <w:color w:val="000000"/>
                <w:sz w:val="18"/>
                <w:szCs w:val="18"/>
                <w:u w:val="none"/>
              </w:rPr>
            </w:pPr>
          </w:p>
        </w:tc>
      </w:tr>
      <w:tr w14:paraId="4C98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ED31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28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924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世忠-李渡大耍坝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12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1B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8DF9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C5DA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651C8">
            <w:pPr>
              <w:jc w:val="center"/>
              <w:rPr>
                <w:rFonts w:hint="eastAsia" w:ascii="宋体" w:hAnsi="宋体" w:eastAsia="宋体" w:cs="宋体"/>
                <w:i w:val="0"/>
                <w:iCs w:val="0"/>
                <w:color w:val="000000"/>
                <w:sz w:val="18"/>
                <w:szCs w:val="18"/>
                <w:u w:val="none"/>
              </w:rPr>
            </w:pPr>
          </w:p>
        </w:tc>
      </w:tr>
      <w:tr w14:paraId="74DF9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66BA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BD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3C9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华飞-李渡大耍坝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E3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F0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71EB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41EE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311DE">
            <w:pPr>
              <w:jc w:val="center"/>
              <w:rPr>
                <w:rFonts w:hint="eastAsia" w:ascii="宋体" w:hAnsi="宋体" w:eastAsia="宋体" w:cs="宋体"/>
                <w:i w:val="0"/>
                <w:iCs w:val="0"/>
                <w:color w:val="000000"/>
                <w:sz w:val="18"/>
                <w:szCs w:val="18"/>
                <w:u w:val="none"/>
              </w:rPr>
            </w:pPr>
          </w:p>
        </w:tc>
      </w:tr>
      <w:tr w14:paraId="758E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5A84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96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596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5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45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39FE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33E3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69A41">
            <w:pPr>
              <w:jc w:val="center"/>
              <w:rPr>
                <w:rFonts w:hint="eastAsia" w:ascii="宋体" w:hAnsi="宋体" w:eastAsia="宋体" w:cs="宋体"/>
                <w:i w:val="0"/>
                <w:iCs w:val="0"/>
                <w:color w:val="000000"/>
                <w:sz w:val="18"/>
                <w:szCs w:val="18"/>
                <w:u w:val="none"/>
              </w:rPr>
            </w:pPr>
          </w:p>
        </w:tc>
      </w:tr>
      <w:tr w14:paraId="76D21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A4AD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6A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FD2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华龙-大耍坝</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3D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053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6DDC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705F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95A10">
            <w:pPr>
              <w:jc w:val="center"/>
              <w:rPr>
                <w:rFonts w:hint="eastAsia" w:ascii="宋体" w:hAnsi="宋体" w:eastAsia="宋体" w:cs="宋体"/>
                <w:i w:val="0"/>
                <w:iCs w:val="0"/>
                <w:color w:val="000000"/>
                <w:sz w:val="18"/>
                <w:szCs w:val="18"/>
                <w:u w:val="none"/>
              </w:rPr>
            </w:pPr>
          </w:p>
        </w:tc>
      </w:tr>
      <w:tr w14:paraId="7896E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4D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71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8B9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ED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2D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FCB3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70BD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320F4">
            <w:pPr>
              <w:jc w:val="center"/>
              <w:rPr>
                <w:rFonts w:hint="eastAsia" w:ascii="宋体" w:hAnsi="宋体" w:eastAsia="宋体" w:cs="宋体"/>
                <w:i w:val="0"/>
                <w:iCs w:val="0"/>
                <w:color w:val="000000"/>
                <w:sz w:val="18"/>
                <w:szCs w:val="18"/>
                <w:u w:val="none"/>
              </w:rPr>
            </w:pPr>
          </w:p>
        </w:tc>
      </w:tr>
      <w:tr w14:paraId="7D32D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92F4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18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85B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2D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07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987B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C3B3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6CA8D">
            <w:pPr>
              <w:jc w:val="center"/>
              <w:rPr>
                <w:rFonts w:hint="eastAsia" w:ascii="宋体" w:hAnsi="宋体" w:eastAsia="宋体" w:cs="宋体"/>
                <w:i w:val="0"/>
                <w:iCs w:val="0"/>
                <w:color w:val="000000"/>
                <w:sz w:val="18"/>
                <w:szCs w:val="18"/>
                <w:u w:val="none"/>
              </w:rPr>
            </w:pPr>
          </w:p>
        </w:tc>
      </w:tr>
      <w:tr w14:paraId="2C2E7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2A8D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BF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D0D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A1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13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B24D7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FBBF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E9545">
            <w:pPr>
              <w:jc w:val="center"/>
              <w:rPr>
                <w:rFonts w:hint="eastAsia" w:ascii="宋体" w:hAnsi="宋体" w:eastAsia="宋体" w:cs="宋体"/>
                <w:i w:val="0"/>
                <w:iCs w:val="0"/>
                <w:color w:val="000000"/>
                <w:sz w:val="18"/>
                <w:szCs w:val="18"/>
                <w:u w:val="none"/>
              </w:rPr>
            </w:pPr>
          </w:p>
        </w:tc>
      </w:tr>
      <w:tr w14:paraId="26E28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DCFC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4E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C59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华民厂—白鹤梁厂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74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F1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07F9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D6EC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E50EA">
            <w:pPr>
              <w:jc w:val="center"/>
              <w:rPr>
                <w:rFonts w:hint="eastAsia" w:ascii="宋体" w:hAnsi="宋体" w:eastAsia="宋体" w:cs="宋体"/>
                <w:i w:val="0"/>
                <w:iCs w:val="0"/>
                <w:color w:val="000000"/>
                <w:sz w:val="18"/>
                <w:szCs w:val="18"/>
                <w:u w:val="none"/>
              </w:rPr>
            </w:pPr>
          </w:p>
        </w:tc>
      </w:tr>
      <w:tr w14:paraId="77C86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F923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33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9E0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B3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71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7A94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F548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4025B">
            <w:pPr>
              <w:jc w:val="center"/>
              <w:rPr>
                <w:rFonts w:hint="eastAsia" w:ascii="宋体" w:hAnsi="宋体" w:eastAsia="宋体" w:cs="宋体"/>
                <w:i w:val="0"/>
                <w:iCs w:val="0"/>
                <w:color w:val="000000"/>
                <w:sz w:val="18"/>
                <w:szCs w:val="18"/>
                <w:u w:val="none"/>
              </w:rPr>
            </w:pPr>
          </w:p>
        </w:tc>
      </w:tr>
      <w:tr w14:paraId="2751C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F206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B5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00A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A3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8B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609B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B9D4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21B3E">
            <w:pPr>
              <w:jc w:val="center"/>
              <w:rPr>
                <w:rFonts w:hint="eastAsia" w:ascii="宋体" w:hAnsi="宋体" w:eastAsia="宋体" w:cs="宋体"/>
                <w:i w:val="0"/>
                <w:iCs w:val="0"/>
                <w:color w:val="000000"/>
                <w:sz w:val="18"/>
                <w:szCs w:val="18"/>
                <w:u w:val="none"/>
              </w:rPr>
            </w:pPr>
          </w:p>
        </w:tc>
      </w:tr>
      <w:tr w14:paraId="76ACB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2C86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06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D9C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B96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DD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3685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E7DF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7C57F">
            <w:pPr>
              <w:jc w:val="center"/>
              <w:rPr>
                <w:rFonts w:hint="eastAsia" w:ascii="宋体" w:hAnsi="宋体" w:eastAsia="宋体" w:cs="宋体"/>
                <w:i w:val="0"/>
                <w:iCs w:val="0"/>
                <w:color w:val="000000"/>
                <w:sz w:val="18"/>
                <w:szCs w:val="18"/>
                <w:u w:val="none"/>
              </w:rPr>
            </w:pPr>
          </w:p>
        </w:tc>
      </w:tr>
      <w:tr w14:paraId="0FC39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D3D4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64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770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千亩园区-白鹤梁</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2B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EB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C4FC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B42D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FF6BD">
            <w:pPr>
              <w:jc w:val="center"/>
              <w:rPr>
                <w:rFonts w:hint="eastAsia" w:ascii="宋体" w:hAnsi="宋体" w:eastAsia="宋体" w:cs="宋体"/>
                <w:i w:val="0"/>
                <w:iCs w:val="0"/>
                <w:color w:val="000000"/>
                <w:sz w:val="18"/>
                <w:szCs w:val="18"/>
                <w:u w:val="none"/>
              </w:rPr>
            </w:pPr>
          </w:p>
        </w:tc>
      </w:tr>
      <w:tr w14:paraId="381E5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372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F9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3FC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A7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4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251E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A487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F6487">
            <w:pPr>
              <w:jc w:val="center"/>
              <w:rPr>
                <w:rFonts w:hint="eastAsia" w:ascii="宋体" w:hAnsi="宋体" w:eastAsia="宋体" w:cs="宋体"/>
                <w:i w:val="0"/>
                <w:iCs w:val="0"/>
                <w:color w:val="000000"/>
                <w:sz w:val="18"/>
                <w:szCs w:val="18"/>
                <w:u w:val="none"/>
              </w:rPr>
            </w:pPr>
          </w:p>
        </w:tc>
      </w:tr>
      <w:tr w14:paraId="3FC5B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C6BF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44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644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4D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7C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9EA3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F458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A2ADB">
            <w:pPr>
              <w:jc w:val="center"/>
              <w:rPr>
                <w:rFonts w:hint="eastAsia" w:ascii="宋体" w:hAnsi="宋体" w:eastAsia="宋体" w:cs="宋体"/>
                <w:i w:val="0"/>
                <w:iCs w:val="0"/>
                <w:color w:val="000000"/>
                <w:sz w:val="18"/>
                <w:szCs w:val="18"/>
                <w:u w:val="none"/>
              </w:rPr>
            </w:pPr>
          </w:p>
        </w:tc>
      </w:tr>
      <w:tr w14:paraId="582B1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26F7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C4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514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83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B1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CF58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F67B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D236E">
            <w:pPr>
              <w:jc w:val="center"/>
              <w:rPr>
                <w:rFonts w:hint="eastAsia" w:ascii="宋体" w:hAnsi="宋体" w:eastAsia="宋体" w:cs="宋体"/>
                <w:i w:val="0"/>
                <w:iCs w:val="0"/>
                <w:color w:val="000000"/>
                <w:sz w:val="18"/>
                <w:szCs w:val="18"/>
                <w:u w:val="none"/>
              </w:rPr>
            </w:pPr>
          </w:p>
        </w:tc>
      </w:tr>
      <w:tr w14:paraId="6D61B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A9ED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F6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BBD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76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24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57FFB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9511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509D4">
            <w:pPr>
              <w:jc w:val="center"/>
              <w:rPr>
                <w:rFonts w:hint="eastAsia" w:ascii="宋体" w:hAnsi="宋体" w:eastAsia="宋体" w:cs="宋体"/>
                <w:i w:val="0"/>
                <w:iCs w:val="0"/>
                <w:color w:val="000000"/>
                <w:sz w:val="18"/>
                <w:szCs w:val="18"/>
                <w:u w:val="none"/>
              </w:rPr>
            </w:pPr>
          </w:p>
        </w:tc>
      </w:tr>
      <w:tr w14:paraId="16D65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F9B0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66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AF6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CB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2A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E36A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03AB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95CDD">
            <w:pPr>
              <w:jc w:val="center"/>
              <w:rPr>
                <w:rFonts w:hint="eastAsia" w:ascii="宋体" w:hAnsi="宋体" w:eastAsia="宋体" w:cs="宋体"/>
                <w:i w:val="0"/>
                <w:iCs w:val="0"/>
                <w:color w:val="000000"/>
                <w:sz w:val="18"/>
                <w:szCs w:val="18"/>
                <w:u w:val="none"/>
              </w:rPr>
            </w:pPr>
          </w:p>
        </w:tc>
      </w:tr>
      <w:tr w14:paraId="3AAFE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1321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D1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459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7F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3C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4576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47D9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C20F2">
            <w:pPr>
              <w:jc w:val="center"/>
              <w:rPr>
                <w:rFonts w:hint="eastAsia" w:ascii="宋体" w:hAnsi="宋体" w:eastAsia="宋体" w:cs="宋体"/>
                <w:i w:val="0"/>
                <w:iCs w:val="0"/>
                <w:color w:val="000000"/>
                <w:sz w:val="18"/>
                <w:szCs w:val="18"/>
                <w:u w:val="none"/>
              </w:rPr>
            </w:pPr>
          </w:p>
        </w:tc>
      </w:tr>
      <w:tr w14:paraId="4F403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F3BA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60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699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A4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6E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9DEA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3DF3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E9910">
            <w:pPr>
              <w:jc w:val="center"/>
              <w:rPr>
                <w:rFonts w:hint="eastAsia" w:ascii="宋体" w:hAnsi="宋体" w:eastAsia="宋体" w:cs="宋体"/>
                <w:i w:val="0"/>
                <w:iCs w:val="0"/>
                <w:color w:val="000000"/>
                <w:sz w:val="18"/>
                <w:szCs w:val="18"/>
                <w:u w:val="none"/>
              </w:rPr>
            </w:pPr>
          </w:p>
        </w:tc>
      </w:tr>
      <w:tr w14:paraId="2BBC4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6059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D5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2BE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8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83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0D6A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6D89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6A0F4">
            <w:pPr>
              <w:jc w:val="center"/>
              <w:rPr>
                <w:rFonts w:hint="eastAsia" w:ascii="宋体" w:hAnsi="宋体" w:eastAsia="宋体" w:cs="宋体"/>
                <w:i w:val="0"/>
                <w:iCs w:val="0"/>
                <w:color w:val="000000"/>
                <w:sz w:val="18"/>
                <w:szCs w:val="18"/>
                <w:u w:val="none"/>
              </w:rPr>
            </w:pPr>
          </w:p>
        </w:tc>
      </w:tr>
      <w:tr w14:paraId="6078B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1BB2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A4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4C8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72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CD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F44B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BC3B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4E794">
            <w:pPr>
              <w:jc w:val="center"/>
              <w:rPr>
                <w:rFonts w:hint="eastAsia" w:ascii="宋体" w:hAnsi="宋体" w:eastAsia="宋体" w:cs="宋体"/>
                <w:i w:val="0"/>
                <w:iCs w:val="0"/>
                <w:color w:val="000000"/>
                <w:sz w:val="18"/>
                <w:szCs w:val="18"/>
                <w:u w:val="none"/>
              </w:rPr>
            </w:pPr>
          </w:p>
        </w:tc>
      </w:tr>
      <w:tr w14:paraId="16E32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471D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BB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D82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98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498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5743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6422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23484">
            <w:pPr>
              <w:jc w:val="center"/>
              <w:rPr>
                <w:rFonts w:hint="eastAsia" w:ascii="宋体" w:hAnsi="宋体" w:eastAsia="宋体" w:cs="宋体"/>
                <w:i w:val="0"/>
                <w:iCs w:val="0"/>
                <w:color w:val="000000"/>
                <w:sz w:val="18"/>
                <w:szCs w:val="18"/>
                <w:u w:val="none"/>
              </w:rPr>
            </w:pPr>
          </w:p>
        </w:tc>
      </w:tr>
      <w:tr w14:paraId="6B422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2D33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CE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AC4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01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E8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28F7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684F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679E8">
            <w:pPr>
              <w:jc w:val="center"/>
              <w:rPr>
                <w:rFonts w:hint="eastAsia" w:ascii="宋体" w:hAnsi="宋体" w:eastAsia="宋体" w:cs="宋体"/>
                <w:i w:val="0"/>
                <w:iCs w:val="0"/>
                <w:color w:val="000000"/>
                <w:sz w:val="18"/>
                <w:szCs w:val="18"/>
                <w:u w:val="none"/>
              </w:rPr>
            </w:pPr>
          </w:p>
        </w:tc>
      </w:tr>
      <w:tr w14:paraId="68B5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A4F07">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26E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3E3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72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70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0EAB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E43E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52A9C">
            <w:pPr>
              <w:jc w:val="center"/>
              <w:rPr>
                <w:rFonts w:hint="eastAsia" w:ascii="宋体" w:hAnsi="宋体" w:eastAsia="宋体" w:cs="宋体"/>
                <w:i w:val="0"/>
                <w:iCs w:val="0"/>
                <w:color w:val="000000"/>
                <w:sz w:val="18"/>
                <w:szCs w:val="18"/>
                <w:u w:val="none"/>
              </w:rPr>
            </w:pPr>
          </w:p>
        </w:tc>
      </w:tr>
      <w:tr w14:paraId="17558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5AE4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1A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1CE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26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8F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CDFD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319A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31DBF">
            <w:pPr>
              <w:jc w:val="center"/>
              <w:rPr>
                <w:rFonts w:hint="eastAsia" w:ascii="宋体" w:hAnsi="宋体" w:eastAsia="宋体" w:cs="宋体"/>
                <w:i w:val="0"/>
                <w:iCs w:val="0"/>
                <w:color w:val="000000"/>
                <w:sz w:val="18"/>
                <w:szCs w:val="18"/>
                <w:u w:val="none"/>
              </w:rPr>
            </w:pPr>
          </w:p>
        </w:tc>
      </w:tr>
      <w:tr w14:paraId="79922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D14A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82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865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59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26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6BB3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6050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A34B3">
            <w:pPr>
              <w:jc w:val="center"/>
              <w:rPr>
                <w:rFonts w:hint="eastAsia" w:ascii="宋体" w:hAnsi="宋体" w:eastAsia="宋体" w:cs="宋体"/>
                <w:i w:val="0"/>
                <w:iCs w:val="0"/>
                <w:color w:val="000000"/>
                <w:sz w:val="18"/>
                <w:szCs w:val="18"/>
                <w:u w:val="none"/>
              </w:rPr>
            </w:pPr>
          </w:p>
        </w:tc>
      </w:tr>
      <w:tr w14:paraId="75D1C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2C84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30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70E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63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19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2623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67BD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AB00E">
            <w:pPr>
              <w:jc w:val="center"/>
              <w:rPr>
                <w:rFonts w:hint="eastAsia" w:ascii="宋体" w:hAnsi="宋体" w:eastAsia="宋体" w:cs="宋体"/>
                <w:i w:val="0"/>
                <w:iCs w:val="0"/>
                <w:color w:val="000000"/>
                <w:sz w:val="18"/>
                <w:szCs w:val="18"/>
                <w:u w:val="none"/>
              </w:rPr>
            </w:pPr>
          </w:p>
        </w:tc>
      </w:tr>
      <w:tr w14:paraId="244FE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8AD8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BE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2D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D2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1F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117D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476A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B6CF0">
            <w:pPr>
              <w:jc w:val="center"/>
              <w:rPr>
                <w:rFonts w:hint="eastAsia" w:ascii="宋体" w:hAnsi="宋体" w:eastAsia="宋体" w:cs="宋体"/>
                <w:i w:val="0"/>
                <w:iCs w:val="0"/>
                <w:color w:val="000000"/>
                <w:sz w:val="18"/>
                <w:szCs w:val="18"/>
                <w:u w:val="none"/>
              </w:rPr>
            </w:pPr>
          </w:p>
        </w:tc>
      </w:tr>
      <w:tr w14:paraId="56550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9137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00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D8D6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09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08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58AE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8343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24ACF">
            <w:pPr>
              <w:jc w:val="center"/>
              <w:rPr>
                <w:rFonts w:hint="eastAsia" w:ascii="宋体" w:hAnsi="宋体" w:eastAsia="宋体" w:cs="宋体"/>
                <w:i w:val="0"/>
                <w:iCs w:val="0"/>
                <w:color w:val="000000"/>
                <w:sz w:val="18"/>
                <w:szCs w:val="18"/>
                <w:u w:val="none"/>
              </w:rPr>
            </w:pPr>
          </w:p>
        </w:tc>
      </w:tr>
      <w:tr w14:paraId="0C59C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C42F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FE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A0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47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C2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9892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EC1F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B6BA8">
            <w:pPr>
              <w:jc w:val="center"/>
              <w:rPr>
                <w:rFonts w:hint="eastAsia" w:ascii="宋体" w:hAnsi="宋体" w:eastAsia="宋体" w:cs="宋体"/>
                <w:i w:val="0"/>
                <w:iCs w:val="0"/>
                <w:color w:val="000000"/>
                <w:sz w:val="18"/>
                <w:szCs w:val="18"/>
                <w:u w:val="none"/>
              </w:rPr>
            </w:pPr>
          </w:p>
        </w:tc>
      </w:tr>
      <w:tr w14:paraId="582B0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98FD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6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95E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世忠-千亩园区</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F47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1D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69724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5D2D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B3DE3">
            <w:pPr>
              <w:jc w:val="center"/>
              <w:rPr>
                <w:rFonts w:hint="eastAsia" w:ascii="宋体" w:hAnsi="宋体" w:eastAsia="宋体" w:cs="宋体"/>
                <w:i w:val="0"/>
                <w:iCs w:val="0"/>
                <w:color w:val="000000"/>
                <w:sz w:val="18"/>
                <w:szCs w:val="18"/>
                <w:u w:val="none"/>
              </w:rPr>
            </w:pPr>
          </w:p>
        </w:tc>
      </w:tr>
      <w:tr w14:paraId="64386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B24E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3F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53B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好味源-千亩园区</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09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49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531E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9D5E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4F5AB">
            <w:pPr>
              <w:jc w:val="center"/>
              <w:rPr>
                <w:rFonts w:hint="eastAsia" w:ascii="宋体" w:hAnsi="宋体" w:eastAsia="宋体" w:cs="宋体"/>
                <w:i w:val="0"/>
                <w:iCs w:val="0"/>
                <w:color w:val="000000"/>
                <w:sz w:val="18"/>
                <w:szCs w:val="18"/>
                <w:u w:val="none"/>
              </w:rPr>
            </w:pPr>
          </w:p>
        </w:tc>
      </w:tr>
      <w:tr w14:paraId="5E00B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6A45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8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C1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华富厂—千亩园区</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D2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A7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B5E1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B7F7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D3A2A">
            <w:pPr>
              <w:jc w:val="center"/>
              <w:rPr>
                <w:rFonts w:hint="eastAsia" w:ascii="宋体" w:hAnsi="宋体" w:eastAsia="宋体" w:cs="宋体"/>
                <w:i w:val="0"/>
                <w:iCs w:val="0"/>
                <w:color w:val="000000"/>
                <w:sz w:val="18"/>
                <w:szCs w:val="18"/>
                <w:u w:val="none"/>
              </w:rPr>
            </w:pPr>
          </w:p>
        </w:tc>
      </w:tr>
      <w:tr w14:paraId="07566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2055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6C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8DC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垫江新风村-华富厂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B67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7B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905E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CA5F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386B6">
            <w:pPr>
              <w:jc w:val="center"/>
              <w:rPr>
                <w:rFonts w:hint="eastAsia" w:ascii="宋体" w:hAnsi="宋体" w:eastAsia="宋体" w:cs="宋体"/>
                <w:i w:val="0"/>
                <w:iCs w:val="0"/>
                <w:color w:val="000000"/>
                <w:sz w:val="18"/>
                <w:szCs w:val="18"/>
                <w:u w:val="none"/>
              </w:rPr>
            </w:pPr>
          </w:p>
        </w:tc>
      </w:tr>
      <w:tr w14:paraId="72473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18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华龙</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EB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5B6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华舞厂-华龙厂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E5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73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7AF2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532E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1BBA5">
            <w:pPr>
              <w:jc w:val="center"/>
              <w:rPr>
                <w:rFonts w:hint="eastAsia" w:ascii="宋体" w:hAnsi="宋体" w:eastAsia="宋体" w:cs="宋体"/>
                <w:i w:val="0"/>
                <w:iCs w:val="0"/>
                <w:color w:val="000000"/>
                <w:sz w:val="18"/>
                <w:szCs w:val="18"/>
                <w:u w:val="none"/>
              </w:rPr>
            </w:pPr>
          </w:p>
        </w:tc>
      </w:tr>
      <w:tr w14:paraId="279D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A987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61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F85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E6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21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600E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3AD5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D3D05">
            <w:pPr>
              <w:jc w:val="center"/>
              <w:rPr>
                <w:rFonts w:hint="eastAsia" w:ascii="宋体" w:hAnsi="宋体" w:eastAsia="宋体" w:cs="宋体"/>
                <w:i w:val="0"/>
                <w:iCs w:val="0"/>
                <w:color w:val="000000"/>
                <w:sz w:val="18"/>
                <w:szCs w:val="18"/>
                <w:u w:val="none"/>
              </w:rPr>
            </w:pPr>
          </w:p>
        </w:tc>
      </w:tr>
      <w:tr w14:paraId="3D3B0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C081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E6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71F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13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F9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B5AE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6EAC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674BF">
            <w:pPr>
              <w:jc w:val="center"/>
              <w:rPr>
                <w:rFonts w:hint="eastAsia" w:ascii="宋体" w:hAnsi="宋体" w:eastAsia="宋体" w:cs="宋体"/>
                <w:i w:val="0"/>
                <w:iCs w:val="0"/>
                <w:color w:val="000000"/>
                <w:sz w:val="18"/>
                <w:szCs w:val="18"/>
                <w:u w:val="none"/>
              </w:rPr>
            </w:pPr>
          </w:p>
        </w:tc>
      </w:tr>
      <w:tr w14:paraId="69F7B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FA390">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BC1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7B7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AC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45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BCDA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C7F1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5B184">
            <w:pPr>
              <w:jc w:val="center"/>
              <w:rPr>
                <w:rFonts w:hint="eastAsia" w:ascii="宋体" w:hAnsi="宋体" w:eastAsia="宋体" w:cs="宋体"/>
                <w:i w:val="0"/>
                <w:iCs w:val="0"/>
                <w:color w:val="000000"/>
                <w:sz w:val="18"/>
                <w:szCs w:val="18"/>
                <w:u w:val="none"/>
              </w:rPr>
            </w:pPr>
          </w:p>
        </w:tc>
      </w:tr>
      <w:tr w14:paraId="3ADD3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8FA9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BC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E4D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E0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A6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7AE6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C195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22757">
            <w:pPr>
              <w:jc w:val="center"/>
              <w:rPr>
                <w:rFonts w:hint="eastAsia" w:ascii="宋体" w:hAnsi="宋体" w:eastAsia="宋体" w:cs="宋体"/>
                <w:i w:val="0"/>
                <w:iCs w:val="0"/>
                <w:color w:val="000000"/>
                <w:sz w:val="18"/>
                <w:szCs w:val="18"/>
                <w:u w:val="none"/>
              </w:rPr>
            </w:pPr>
          </w:p>
        </w:tc>
      </w:tr>
      <w:tr w14:paraId="36262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C4C2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58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EF7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53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C7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8B4B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59C8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570D6">
            <w:pPr>
              <w:jc w:val="center"/>
              <w:rPr>
                <w:rFonts w:hint="eastAsia" w:ascii="宋体" w:hAnsi="宋体" w:eastAsia="宋体" w:cs="宋体"/>
                <w:i w:val="0"/>
                <w:iCs w:val="0"/>
                <w:color w:val="000000"/>
                <w:sz w:val="18"/>
                <w:szCs w:val="18"/>
                <w:u w:val="none"/>
              </w:rPr>
            </w:pPr>
          </w:p>
        </w:tc>
      </w:tr>
      <w:tr w14:paraId="002A0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A3CF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39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9827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AE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5E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37F7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95E8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CB1D6">
            <w:pPr>
              <w:jc w:val="center"/>
              <w:rPr>
                <w:rFonts w:hint="eastAsia" w:ascii="宋体" w:hAnsi="宋体" w:eastAsia="宋体" w:cs="宋体"/>
                <w:i w:val="0"/>
                <w:iCs w:val="0"/>
                <w:color w:val="000000"/>
                <w:sz w:val="18"/>
                <w:szCs w:val="18"/>
                <w:u w:val="none"/>
              </w:rPr>
            </w:pPr>
          </w:p>
        </w:tc>
      </w:tr>
      <w:tr w14:paraId="25B8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F2B2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C4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49C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4F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71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0D1A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73CF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93F83">
            <w:pPr>
              <w:jc w:val="center"/>
              <w:rPr>
                <w:rFonts w:hint="eastAsia" w:ascii="宋体" w:hAnsi="宋体" w:eastAsia="宋体" w:cs="宋体"/>
                <w:i w:val="0"/>
                <w:iCs w:val="0"/>
                <w:color w:val="000000"/>
                <w:sz w:val="18"/>
                <w:szCs w:val="18"/>
                <w:u w:val="none"/>
              </w:rPr>
            </w:pPr>
          </w:p>
        </w:tc>
      </w:tr>
      <w:tr w14:paraId="2EB5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A722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4B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D79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00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77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0C34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FAD4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BFF2C">
            <w:pPr>
              <w:jc w:val="center"/>
              <w:rPr>
                <w:rFonts w:hint="eastAsia" w:ascii="宋体" w:hAnsi="宋体" w:eastAsia="宋体" w:cs="宋体"/>
                <w:i w:val="0"/>
                <w:iCs w:val="0"/>
                <w:color w:val="000000"/>
                <w:sz w:val="18"/>
                <w:szCs w:val="18"/>
                <w:u w:val="none"/>
              </w:rPr>
            </w:pPr>
          </w:p>
        </w:tc>
      </w:tr>
      <w:tr w14:paraId="62CF5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67DD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F8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4F1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67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9A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B5F9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B34F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7FEF4">
            <w:pPr>
              <w:jc w:val="center"/>
              <w:rPr>
                <w:rFonts w:hint="eastAsia" w:ascii="宋体" w:hAnsi="宋体" w:eastAsia="宋体" w:cs="宋体"/>
                <w:i w:val="0"/>
                <w:iCs w:val="0"/>
                <w:color w:val="000000"/>
                <w:sz w:val="18"/>
                <w:szCs w:val="18"/>
                <w:u w:val="none"/>
              </w:rPr>
            </w:pPr>
          </w:p>
        </w:tc>
      </w:tr>
      <w:tr w14:paraId="4970C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FBAA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45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C16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6D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FC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020B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B3A5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880E7">
            <w:pPr>
              <w:jc w:val="center"/>
              <w:rPr>
                <w:rFonts w:hint="eastAsia" w:ascii="宋体" w:hAnsi="宋体" w:eastAsia="宋体" w:cs="宋体"/>
                <w:i w:val="0"/>
                <w:iCs w:val="0"/>
                <w:color w:val="000000"/>
                <w:sz w:val="18"/>
                <w:szCs w:val="18"/>
                <w:u w:val="none"/>
              </w:rPr>
            </w:pPr>
          </w:p>
        </w:tc>
      </w:tr>
      <w:tr w14:paraId="0DF7C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257E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48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657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D0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12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52B5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7E65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692A2">
            <w:pPr>
              <w:jc w:val="center"/>
              <w:rPr>
                <w:rFonts w:hint="eastAsia" w:ascii="宋体" w:hAnsi="宋体" w:eastAsia="宋体" w:cs="宋体"/>
                <w:i w:val="0"/>
                <w:iCs w:val="0"/>
                <w:color w:val="000000"/>
                <w:sz w:val="18"/>
                <w:szCs w:val="18"/>
                <w:u w:val="none"/>
              </w:rPr>
            </w:pPr>
          </w:p>
        </w:tc>
      </w:tr>
      <w:tr w14:paraId="44674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E6B2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15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3FC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88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51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F721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1B20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32871">
            <w:pPr>
              <w:jc w:val="center"/>
              <w:rPr>
                <w:rFonts w:hint="eastAsia" w:ascii="宋体" w:hAnsi="宋体" w:eastAsia="宋体" w:cs="宋体"/>
                <w:i w:val="0"/>
                <w:iCs w:val="0"/>
                <w:color w:val="000000"/>
                <w:sz w:val="18"/>
                <w:szCs w:val="18"/>
                <w:u w:val="none"/>
              </w:rPr>
            </w:pPr>
          </w:p>
        </w:tc>
      </w:tr>
      <w:tr w14:paraId="57674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CAAC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06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E02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C2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CE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1D24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A7CE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E7FA4">
            <w:pPr>
              <w:jc w:val="center"/>
              <w:rPr>
                <w:rFonts w:hint="eastAsia" w:ascii="宋体" w:hAnsi="宋体" w:eastAsia="宋体" w:cs="宋体"/>
                <w:i w:val="0"/>
                <w:iCs w:val="0"/>
                <w:color w:val="000000"/>
                <w:sz w:val="18"/>
                <w:szCs w:val="18"/>
                <w:u w:val="none"/>
              </w:rPr>
            </w:pPr>
          </w:p>
        </w:tc>
      </w:tr>
      <w:tr w14:paraId="6E9E4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B2AB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2C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B56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6C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F1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4030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078B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1C5E7">
            <w:pPr>
              <w:jc w:val="center"/>
              <w:rPr>
                <w:rFonts w:hint="eastAsia" w:ascii="宋体" w:hAnsi="宋体" w:eastAsia="宋体" w:cs="宋体"/>
                <w:i w:val="0"/>
                <w:iCs w:val="0"/>
                <w:color w:val="000000"/>
                <w:sz w:val="18"/>
                <w:szCs w:val="18"/>
                <w:u w:val="none"/>
              </w:rPr>
            </w:pPr>
          </w:p>
        </w:tc>
      </w:tr>
      <w:tr w14:paraId="01145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C8640">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A2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E37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AA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3D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ECCBE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C993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071D7">
            <w:pPr>
              <w:jc w:val="center"/>
              <w:rPr>
                <w:rFonts w:hint="eastAsia" w:ascii="宋体" w:hAnsi="宋体" w:eastAsia="宋体" w:cs="宋体"/>
                <w:i w:val="0"/>
                <w:iCs w:val="0"/>
                <w:color w:val="000000"/>
                <w:sz w:val="18"/>
                <w:szCs w:val="18"/>
                <w:u w:val="none"/>
              </w:rPr>
            </w:pPr>
          </w:p>
        </w:tc>
      </w:tr>
      <w:tr w14:paraId="38274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5348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75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1D4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19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E6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179F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81EB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6136B">
            <w:pPr>
              <w:jc w:val="center"/>
              <w:rPr>
                <w:rFonts w:hint="eastAsia" w:ascii="宋体" w:hAnsi="宋体" w:eastAsia="宋体" w:cs="宋体"/>
                <w:i w:val="0"/>
                <w:iCs w:val="0"/>
                <w:color w:val="000000"/>
                <w:sz w:val="18"/>
                <w:szCs w:val="18"/>
                <w:u w:val="none"/>
              </w:rPr>
            </w:pPr>
          </w:p>
        </w:tc>
      </w:tr>
      <w:tr w14:paraId="7EB33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CEB1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916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AF7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F5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7B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37FD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763D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A7881">
            <w:pPr>
              <w:jc w:val="center"/>
              <w:rPr>
                <w:rFonts w:hint="eastAsia" w:ascii="宋体" w:hAnsi="宋体" w:eastAsia="宋体" w:cs="宋体"/>
                <w:i w:val="0"/>
                <w:iCs w:val="0"/>
                <w:color w:val="000000"/>
                <w:sz w:val="18"/>
                <w:szCs w:val="18"/>
                <w:u w:val="none"/>
              </w:rPr>
            </w:pPr>
          </w:p>
        </w:tc>
      </w:tr>
      <w:tr w14:paraId="31F3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F2AA2">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65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C9D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3F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AE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E716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69B5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E3BA">
            <w:pPr>
              <w:jc w:val="center"/>
              <w:rPr>
                <w:rFonts w:hint="eastAsia" w:ascii="宋体" w:hAnsi="宋体" w:eastAsia="宋体" w:cs="宋体"/>
                <w:i w:val="0"/>
                <w:iCs w:val="0"/>
                <w:color w:val="000000"/>
                <w:sz w:val="18"/>
                <w:szCs w:val="18"/>
                <w:u w:val="none"/>
              </w:rPr>
            </w:pPr>
          </w:p>
        </w:tc>
      </w:tr>
      <w:tr w14:paraId="43DD0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0740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FF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BEA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71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38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91D7B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96753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459B2">
            <w:pPr>
              <w:jc w:val="center"/>
              <w:rPr>
                <w:rFonts w:hint="eastAsia" w:ascii="宋体" w:hAnsi="宋体" w:eastAsia="宋体" w:cs="宋体"/>
                <w:i w:val="0"/>
                <w:iCs w:val="0"/>
                <w:color w:val="000000"/>
                <w:sz w:val="18"/>
                <w:szCs w:val="18"/>
                <w:u w:val="none"/>
              </w:rPr>
            </w:pPr>
          </w:p>
        </w:tc>
      </w:tr>
      <w:tr w14:paraId="40B6D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92B7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8C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C67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华民厂——华龙厂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96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79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D229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35F8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7B1FA">
            <w:pPr>
              <w:jc w:val="center"/>
              <w:rPr>
                <w:rFonts w:hint="eastAsia" w:ascii="宋体" w:hAnsi="宋体" w:eastAsia="宋体" w:cs="宋体"/>
                <w:i w:val="0"/>
                <w:iCs w:val="0"/>
                <w:color w:val="000000"/>
                <w:sz w:val="18"/>
                <w:szCs w:val="18"/>
                <w:u w:val="none"/>
              </w:rPr>
            </w:pPr>
          </w:p>
        </w:tc>
      </w:tr>
      <w:tr w14:paraId="41278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859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华舞</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0E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4BE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新妙峨岭张兰波点——华舞厂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ED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AF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2D07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A7A8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74098">
            <w:pPr>
              <w:jc w:val="center"/>
              <w:rPr>
                <w:rFonts w:hint="eastAsia" w:ascii="宋体" w:hAnsi="宋体" w:eastAsia="宋体" w:cs="宋体"/>
                <w:i w:val="0"/>
                <w:iCs w:val="0"/>
                <w:color w:val="000000"/>
                <w:sz w:val="18"/>
                <w:szCs w:val="18"/>
                <w:u w:val="none"/>
              </w:rPr>
            </w:pPr>
          </w:p>
        </w:tc>
      </w:tr>
      <w:tr w14:paraId="2C659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05CC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BA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6BE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石沱歇凉村田荣点——华舞厂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F2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D1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88F7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A8A8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19C71">
            <w:pPr>
              <w:jc w:val="center"/>
              <w:rPr>
                <w:rFonts w:hint="eastAsia" w:ascii="宋体" w:hAnsi="宋体" w:eastAsia="宋体" w:cs="宋体"/>
                <w:i w:val="0"/>
                <w:iCs w:val="0"/>
                <w:color w:val="000000"/>
                <w:sz w:val="18"/>
                <w:szCs w:val="18"/>
                <w:u w:val="none"/>
              </w:rPr>
            </w:pPr>
          </w:p>
        </w:tc>
      </w:tr>
      <w:tr w14:paraId="21000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24E3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D9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2CA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蔺市金竹郑习友点——华舞厂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49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EE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030C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A545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C7C56">
            <w:pPr>
              <w:jc w:val="center"/>
              <w:rPr>
                <w:rFonts w:hint="eastAsia" w:ascii="宋体" w:hAnsi="宋体" w:eastAsia="宋体" w:cs="宋体"/>
                <w:i w:val="0"/>
                <w:iCs w:val="0"/>
                <w:color w:val="000000"/>
                <w:sz w:val="18"/>
                <w:szCs w:val="18"/>
                <w:u w:val="none"/>
              </w:rPr>
            </w:pPr>
          </w:p>
        </w:tc>
      </w:tr>
      <w:tr w14:paraId="632A7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15909">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F3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5A3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蔺市大桥刘国权点——华舞厂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9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34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E595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1C224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7DABA">
            <w:pPr>
              <w:jc w:val="center"/>
              <w:rPr>
                <w:rFonts w:hint="eastAsia" w:ascii="宋体" w:hAnsi="宋体" w:eastAsia="宋体" w:cs="宋体"/>
                <w:i w:val="0"/>
                <w:iCs w:val="0"/>
                <w:color w:val="000000"/>
                <w:sz w:val="18"/>
                <w:szCs w:val="18"/>
                <w:u w:val="none"/>
              </w:rPr>
            </w:pPr>
          </w:p>
        </w:tc>
      </w:tr>
      <w:tr w14:paraId="14A15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1CCA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A9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529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新妙北门吴小刚点——华舞厂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71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87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99D2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6051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F9890">
            <w:pPr>
              <w:jc w:val="center"/>
              <w:rPr>
                <w:rFonts w:hint="eastAsia" w:ascii="宋体" w:hAnsi="宋体" w:eastAsia="宋体" w:cs="宋体"/>
                <w:i w:val="0"/>
                <w:iCs w:val="0"/>
                <w:color w:val="000000"/>
                <w:sz w:val="18"/>
                <w:szCs w:val="18"/>
                <w:u w:val="none"/>
              </w:rPr>
            </w:pPr>
          </w:p>
        </w:tc>
      </w:tr>
      <w:tr w14:paraId="462CD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61C3C">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22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AC8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新妙两汇玉泉点——华舞厂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4C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3F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5FA5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B407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65AFD">
            <w:pPr>
              <w:jc w:val="center"/>
              <w:rPr>
                <w:rFonts w:hint="eastAsia" w:ascii="宋体" w:hAnsi="宋体" w:eastAsia="宋体" w:cs="宋体"/>
                <w:i w:val="0"/>
                <w:iCs w:val="0"/>
                <w:color w:val="000000"/>
                <w:sz w:val="18"/>
                <w:szCs w:val="18"/>
                <w:u w:val="none"/>
              </w:rPr>
            </w:pPr>
          </w:p>
        </w:tc>
      </w:tr>
      <w:tr w14:paraId="0EC9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E844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34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9E1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新妙峨岭魏世鸿点——华舞厂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16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6A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2B5F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2EF72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88A9A">
            <w:pPr>
              <w:jc w:val="center"/>
              <w:rPr>
                <w:rFonts w:hint="eastAsia" w:ascii="宋体" w:hAnsi="宋体" w:eastAsia="宋体" w:cs="宋体"/>
                <w:i w:val="0"/>
                <w:iCs w:val="0"/>
                <w:color w:val="000000"/>
                <w:sz w:val="18"/>
                <w:szCs w:val="18"/>
                <w:u w:val="none"/>
              </w:rPr>
            </w:pPr>
          </w:p>
        </w:tc>
      </w:tr>
      <w:tr w14:paraId="571DA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241A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C6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690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52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E1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9FDB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64E7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6CD9F">
            <w:pPr>
              <w:jc w:val="center"/>
              <w:rPr>
                <w:rFonts w:hint="eastAsia" w:ascii="宋体" w:hAnsi="宋体" w:eastAsia="宋体" w:cs="宋体"/>
                <w:i w:val="0"/>
                <w:iCs w:val="0"/>
                <w:color w:val="000000"/>
                <w:sz w:val="18"/>
                <w:szCs w:val="18"/>
                <w:u w:val="none"/>
              </w:rPr>
            </w:pPr>
          </w:p>
        </w:tc>
      </w:tr>
      <w:tr w14:paraId="6F28D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77E46">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68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2FD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荣桂租池点-华舞厂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F2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51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32796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0D15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1DB9B">
            <w:pPr>
              <w:jc w:val="center"/>
              <w:rPr>
                <w:rFonts w:hint="eastAsia" w:ascii="宋体" w:hAnsi="宋体" w:eastAsia="宋体" w:cs="宋体"/>
                <w:i w:val="0"/>
                <w:iCs w:val="0"/>
                <w:color w:val="000000"/>
                <w:sz w:val="18"/>
                <w:szCs w:val="18"/>
                <w:u w:val="none"/>
              </w:rPr>
            </w:pPr>
          </w:p>
        </w:tc>
      </w:tr>
      <w:tr w14:paraId="0605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199B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EF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BF7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八一租池点-华舞厂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5A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A3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9FCF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F6E3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A9BFE">
            <w:pPr>
              <w:jc w:val="center"/>
              <w:rPr>
                <w:rFonts w:hint="eastAsia" w:ascii="宋体" w:hAnsi="宋体" w:eastAsia="宋体" w:cs="宋体"/>
                <w:i w:val="0"/>
                <w:iCs w:val="0"/>
                <w:color w:val="000000"/>
                <w:sz w:val="18"/>
                <w:szCs w:val="18"/>
                <w:u w:val="none"/>
              </w:rPr>
            </w:pPr>
          </w:p>
        </w:tc>
      </w:tr>
      <w:tr w14:paraId="2BBA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794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华安</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A3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982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垫江曹回租池点-华安厂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4A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19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93DE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1BFA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8492C">
            <w:pPr>
              <w:jc w:val="center"/>
              <w:rPr>
                <w:rFonts w:hint="eastAsia" w:ascii="宋体" w:hAnsi="宋体" w:eastAsia="宋体" w:cs="宋体"/>
                <w:i w:val="0"/>
                <w:iCs w:val="0"/>
                <w:color w:val="000000"/>
                <w:sz w:val="18"/>
                <w:szCs w:val="18"/>
                <w:u w:val="none"/>
              </w:rPr>
            </w:pPr>
          </w:p>
        </w:tc>
      </w:tr>
      <w:tr w14:paraId="020BA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AD15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F2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96C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垫江莲花村-华安厂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E9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9B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C2BB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1A0D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7F5D2">
            <w:pPr>
              <w:jc w:val="center"/>
              <w:rPr>
                <w:rFonts w:hint="eastAsia" w:ascii="宋体" w:hAnsi="宋体" w:eastAsia="宋体" w:cs="宋体"/>
                <w:i w:val="0"/>
                <w:iCs w:val="0"/>
                <w:color w:val="000000"/>
                <w:sz w:val="18"/>
                <w:szCs w:val="18"/>
                <w:u w:val="none"/>
              </w:rPr>
            </w:pPr>
          </w:p>
        </w:tc>
      </w:tr>
      <w:tr w14:paraId="2041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5942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6C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E8B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垫江新风村-华安厂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0E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5C9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1083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CF62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6AC63">
            <w:pPr>
              <w:jc w:val="center"/>
              <w:rPr>
                <w:rFonts w:hint="eastAsia" w:ascii="宋体" w:hAnsi="宋体" w:eastAsia="宋体" w:cs="宋体"/>
                <w:i w:val="0"/>
                <w:iCs w:val="0"/>
                <w:color w:val="000000"/>
                <w:sz w:val="18"/>
                <w:szCs w:val="18"/>
                <w:u w:val="none"/>
              </w:rPr>
            </w:pPr>
          </w:p>
        </w:tc>
      </w:tr>
      <w:tr w14:paraId="32D1E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E7C8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AE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484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垫江界枫古佛村-华安厂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8A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64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2A91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6359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9941D">
            <w:pPr>
              <w:jc w:val="center"/>
              <w:rPr>
                <w:rFonts w:hint="eastAsia" w:ascii="宋体" w:hAnsi="宋体" w:eastAsia="宋体" w:cs="宋体"/>
                <w:i w:val="0"/>
                <w:iCs w:val="0"/>
                <w:color w:val="000000"/>
                <w:sz w:val="18"/>
                <w:szCs w:val="18"/>
                <w:u w:val="none"/>
              </w:rPr>
            </w:pPr>
          </w:p>
        </w:tc>
      </w:tr>
      <w:tr w14:paraId="1AF73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FE463">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1B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694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世忠-华安</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B3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71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C370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A114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1B096">
            <w:pPr>
              <w:jc w:val="center"/>
              <w:rPr>
                <w:rFonts w:hint="eastAsia" w:ascii="宋体" w:hAnsi="宋体" w:eastAsia="宋体" w:cs="宋体"/>
                <w:i w:val="0"/>
                <w:iCs w:val="0"/>
                <w:color w:val="000000"/>
                <w:sz w:val="18"/>
                <w:szCs w:val="18"/>
                <w:u w:val="none"/>
              </w:rPr>
            </w:pPr>
          </w:p>
        </w:tc>
      </w:tr>
      <w:tr w14:paraId="15DC4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84B1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22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2DC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好味源-华安</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EA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E3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202E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3493A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85809">
            <w:pPr>
              <w:jc w:val="center"/>
              <w:rPr>
                <w:rFonts w:hint="eastAsia" w:ascii="宋体" w:hAnsi="宋体" w:eastAsia="宋体" w:cs="宋体"/>
                <w:i w:val="0"/>
                <w:iCs w:val="0"/>
                <w:color w:val="000000"/>
                <w:sz w:val="18"/>
                <w:szCs w:val="18"/>
                <w:u w:val="none"/>
              </w:rPr>
            </w:pPr>
          </w:p>
        </w:tc>
      </w:tr>
      <w:tr w14:paraId="7C31A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39ED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99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55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垫江分公司-华安</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1A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2A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2F5D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920B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7806C">
            <w:pPr>
              <w:jc w:val="center"/>
              <w:rPr>
                <w:rFonts w:hint="eastAsia" w:ascii="宋体" w:hAnsi="宋体" w:eastAsia="宋体" w:cs="宋体"/>
                <w:i w:val="0"/>
                <w:iCs w:val="0"/>
                <w:color w:val="000000"/>
                <w:sz w:val="18"/>
                <w:szCs w:val="18"/>
                <w:u w:val="none"/>
              </w:rPr>
            </w:pPr>
          </w:p>
        </w:tc>
      </w:tr>
      <w:tr w14:paraId="17A6E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6E6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23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4F6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华凤——华民</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56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6E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1BCCB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57C9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A42DE">
            <w:pPr>
              <w:jc w:val="center"/>
              <w:rPr>
                <w:rFonts w:hint="eastAsia" w:ascii="宋体" w:hAnsi="宋体" w:eastAsia="宋体" w:cs="宋体"/>
                <w:i w:val="0"/>
                <w:iCs w:val="0"/>
                <w:color w:val="000000"/>
                <w:sz w:val="18"/>
                <w:szCs w:val="18"/>
                <w:u w:val="none"/>
              </w:rPr>
            </w:pPr>
          </w:p>
        </w:tc>
      </w:tr>
      <w:tr w14:paraId="67FEB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081F4">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26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AB3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李家山-华民</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D6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F2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B462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3AFE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616CA">
            <w:pPr>
              <w:jc w:val="center"/>
              <w:rPr>
                <w:rFonts w:hint="eastAsia" w:ascii="宋体" w:hAnsi="宋体" w:eastAsia="宋体" w:cs="宋体"/>
                <w:i w:val="0"/>
                <w:iCs w:val="0"/>
                <w:color w:val="000000"/>
                <w:sz w:val="18"/>
                <w:szCs w:val="18"/>
                <w:u w:val="none"/>
              </w:rPr>
            </w:pPr>
          </w:p>
        </w:tc>
      </w:tr>
      <w:tr w14:paraId="198EF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323ED">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B3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E2E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南沱石佛村——华民厂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E1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9F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68E82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0D0BA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CA0E0">
            <w:pPr>
              <w:jc w:val="center"/>
              <w:rPr>
                <w:rFonts w:hint="eastAsia" w:ascii="宋体" w:hAnsi="宋体" w:eastAsia="宋体" w:cs="宋体"/>
                <w:i w:val="0"/>
                <w:iCs w:val="0"/>
                <w:color w:val="000000"/>
                <w:sz w:val="18"/>
                <w:szCs w:val="18"/>
                <w:u w:val="none"/>
              </w:rPr>
            </w:pPr>
          </w:p>
        </w:tc>
      </w:tr>
      <w:tr w14:paraId="728B6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938C8">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C6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B62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南沱连丰村——华民厂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32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DB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15CB7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FF3D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A5A90">
            <w:pPr>
              <w:jc w:val="center"/>
              <w:rPr>
                <w:rFonts w:hint="eastAsia" w:ascii="宋体" w:hAnsi="宋体" w:eastAsia="宋体" w:cs="宋体"/>
                <w:i w:val="0"/>
                <w:iCs w:val="0"/>
                <w:color w:val="000000"/>
                <w:sz w:val="18"/>
                <w:szCs w:val="18"/>
                <w:u w:val="none"/>
              </w:rPr>
            </w:pPr>
          </w:p>
        </w:tc>
      </w:tr>
      <w:tr w14:paraId="1A6D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4F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9F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BF0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垫江曹回租池点-垫江分公司</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19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3E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2464F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9B57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4D9CA">
            <w:pPr>
              <w:jc w:val="center"/>
              <w:rPr>
                <w:rFonts w:hint="eastAsia" w:ascii="宋体" w:hAnsi="宋体" w:eastAsia="宋体" w:cs="宋体"/>
                <w:i w:val="0"/>
                <w:iCs w:val="0"/>
                <w:color w:val="000000"/>
                <w:sz w:val="18"/>
                <w:szCs w:val="18"/>
                <w:u w:val="none"/>
              </w:rPr>
            </w:pPr>
          </w:p>
        </w:tc>
      </w:tr>
      <w:tr w14:paraId="50175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2B8BE">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26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DB9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垫江莲花村-垫江分公司</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E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1B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44B70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46056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76C7A">
            <w:pPr>
              <w:jc w:val="center"/>
              <w:rPr>
                <w:rFonts w:hint="eastAsia" w:ascii="宋体" w:hAnsi="宋体" w:eastAsia="宋体" w:cs="宋体"/>
                <w:i w:val="0"/>
                <w:iCs w:val="0"/>
                <w:color w:val="000000"/>
                <w:sz w:val="18"/>
                <w:szCs w:val="18"/>
                <w:u w:val="none"/>
              </w:rPr>
            </w:pPr>
          </w:p>
        </w:tc>
      </w:tr>
      <w:tr w14:paraId="3028B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EFC7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3E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CA2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垫江新风村-垫江分公司</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1D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26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3B09C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1DB4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E8F17">
            <w:pPr>
              <w:jc w:val="center"/>
              <w:rPr>
                <w:rFonts w:hint="eastAsia" w:ascii="宋体" w:hAnsi="宋体" w:eastAsia="宋体" w:cs="宋体"/>
                <w:i w:val="0"/>
                <w:iCs w:val="0"/>
                <w:color w:val="000000"/>
                <w:sz w:val="18"/>
                <w:szCs w:val="18"/>
                <w:u w:val="none"/>
              </w:rPr>
            </w:pPr>
          </w:p>
        </w:tc>
      </w:tr>
      <w:tr w14:paraId="79B71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B87BA">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9C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DE1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垫江界枫古佛村-垫江分公司</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BB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AF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09E7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5B3A3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7940B">
            <w:pPr>
              <w:jc w:val="center"/>
              <w:rPr>
                <w:rFonts w:hint="eastAsia" w:ascii="宋体" w:hAnsi="宋体" w:eastAsia="宋体" w:cs="宋体"/>
                <w:i w:val="0"/>
                <w:iCs w:val="0"/>
                <w:color w:val="000000"/>
                <w:sz w:val="18"/>
                <w:szCs w:val="18"/>
                <w:u w:val="none"/>
              </w:rPr>
            </w:pPr>
          </w:p>
        </w:tc>
      </w:tr>
      <w:tr w14:paraId="2C0F8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B5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AC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D8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谭坝点-华凤</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92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C0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C3C5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28D6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3F995">
            <w:pPr>
              <w:jc w:val="center"/>
              <w:rPr>
                <w:rFonts w:hint="eastAsia" w:ascii="宋体" w:hAnsi="宋体" w:eastAsia="宋体" w:cs="宋体"/>
                <w:i w:val="0"/>
                <w:iCs w:val="0"/>
                <w:color w:val="000000"/>
                <w:sz w:val="18"/>
                <w:szCs w:val="18"/>
                <w:u w:val="none"/>
              </w:rPr>
            </w:pPr>
          </w:p>
        </w:tc>
      </w:tr>
      <w:tr w14:paraId="3A3F6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78975">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8D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3A2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李家山点-华凤</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A8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95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A358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3B61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78B57">
            <w:pPr>
              <w:jc w:val="center"/>
              <w:rPr>
                <w:rFonts w:hint="eastAsia" w:ascii="宋体" w:hAnsi="宋体" w:eastAsia="宋体" w:cs="宋体"/>
                <w:i w:val="0"/>
                <w:iCs w:val="0"/>
                <w:color w:val="000000"/>
                <w:sz w:val="18"/>
                <w:szCs w:val="18"/>
                <w:u w:val="none"/>
              </w:rPr>
            </w:pPr>
          </w:p>
        </w:tc>
      </w:tr>
      <w:tr w14:paraId="77720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62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其它</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41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4EF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华民厂——邱家污水处理厂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83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3D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3A7A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60C0C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AFD31">
            <w:pPr>
              <w:jc w:val="center"/>
              <w:rPr>
                <w:rFonts w:hint="eastAsia" w:ascii="宋体" w:hAnsi="宋体" w:eastAsia="宋体" w:cs="宋体"/>
                <w:i w:val="0"/>
                <w:iCs w:val="0"/>
                <w:color w:val="000000"/>
                <w:sz w:val="18"/>
                <w:szCs w:val="18"/>
                <w:u w:val="none"/>
              </w:rPr>
            </w:pPr>
          </w:p>
        </w:tc>
      </w:tr>
      <w:tr w14:paraId="5B1AD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0DE5B">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5A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E58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好味源-复合调料厂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EC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4E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53462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150FE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8D31E">
            <w:pPr>
              <w:jc w:val="center"/>
              <w:rPr>
                <w:rFonts w:hint="eastAsia" w:ascii="宋体" w:hAnsi="宋体" w:eastAsia="宋体" w:cs="宋体"/>
                <w:i w:val="0"/>
                <w:iCs w:val="0"/>
                <w:color w:val="000000"/>
                <w:sz w:val="18"/>
                <w:szCs w:val="18"/>
                <w:u w:val="none"/>
              </w:rPr>
            </w:pPr>
          </w:p>
        </w:tc>
      </w:tr>
      <w:tr w14:paraId="285A2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7C04F">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CB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74F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世忠-复合调料厂</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17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C3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0DA19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D695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EFE07">
            <w:pPr>
              <w:jc w:val="center"/>
              <w:rPr>
                <w:rFonts w:hint="eastAsia" w:ascii="宋体" w:hAnsi="宋体" w:eastAsia="宋体" w:cs="宋体"/>
                <w:i w:val="0"/>
                <w:iCs w:val="0"/>
                <w:color w:val="000000"/>
                <w:sz w:val="18"/>
                <w:szCs w:val="18"/>
                <w:u w:val="none"/>
              </w:rPr>
            </w:pPr>
          </w:p>
        </w:tc>
      </w:tr>
      <w:tr w14:paraId="5A437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99351">
            <w:pPr>
              <w:jc w:val="center"/>
              <w:rPr>
                <w:rFonts w:hint="eastAsia" w:ascii="宋体" w:hAnsi="宋体" w:eastAsia="宋体" w:cs="宋体"/>
                <w:i w:val="0"/>
                <w:iCs w:val="0"/>
                <w:color w:val="000000"/>
                <w:sz w:val="18"/>
                <w:szCs w:val="18"/>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36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1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33A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华飞-龙潭镇污水站</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D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C0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78" w:type="pct"/>
            <w:tcBorders>
              <w:top w:val="single" w:color="000000" w:sz="4" w:space="0"/>
              <w:left w:val="single" w:color="000000" w:sz="4" w:space="0"/>
              <w:bottom w:val="single" w:color="000000" w:sz="4" w:space="0"/>
              <w:right w:val="nil"/>
            </w:tcBorders>
            <w:shd w:val="clear" w:color="auto" w:fill="auto"/>
            <w:vAlign w:val="center"/>
          </w:tcPr>
          <w:p w14:paraId="799C4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罐车</w:t>
            </w:r>
          </w:p>
        </w:tc>
        <w:tc>
          <w:tcPr>
            <w:tcW w:w="656" w:type="pct"/>
            <w:tcBorders>
              <w:top w:val="single" w:color="000000" w:sz="4" w:space="0"/>
              <w:left w:val="single" w:color="000000" w:sz="4" w:space="0"/>
              <w:bottom w:val="single" w:color="000000" w:sz="4" w:space="0"/>
              <w:right w:val="nil"/>
            </w:tcBorders>
            <w:shd w:val="clear" w:color="auto" w:fill="auto"/>
            <w:vAlign w:val="center"/>
          </w:tcPr>
          <w:p w14:paraId="74B2E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盐水</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2212F">
            <w:pPr>
              <w:jc w:val="center"/>
              <w:rPr>
                <w:rFonts w:hint="eastAsia" w:ascii="宋体" w:hAnsi="宋体" w:eastAsia="宋体" w:cs="宋体"/>
                <w:i w:val="0"/>
                <w:iCs w:val="0"/>
                <w:color w:val="000000"/>
                <w:sz w:val="18"/>
                <w:szCs w:val="18"/>
                <w:u w:val="none"/>
              </w:rPr>
            </w:pPr>
          </w:p>
        </w:tc>
      </w:tr>
      <w:tr w14:paraId="34483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000" w:type="pct"/>
            <w:gridSpan w:val="8"/>
            <w:tcBorders>
              <w:top w:val="nil"/>
              <w:left w:val="nil"/>
              <w:bottom w:val="nil"/>
              <w:right w:val="nil"/>
            </w:tcBorders>
            <w:shd w:val="clear" w:color="auto" w:fill="auto"/>
            <w:vAlign w:val="center"/>
          </w:tcPr>
          <w:p w14:paraId="1AFF4B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备注：运输货物为盐水，年运输总量6万吨左右。</w:t>
            </w:r>
          </w:p>
        </w:tc>
      </w:tr>
    </w:tbl>
    <w:p w14:paraId="52F81F0D">
      <w:pPr>
        <w:rPr>
          <w:rFonts w:hint="eastAsia"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br w:type="page"/>
      </w:r>
    </w:p>
    <w:p w14:paraId="25855EBF">
      <w:pPr>
        <w:outlineLvl w:val="1"/>
        <w:rPr>
          <w:rFonts w:hint="eastAsia" w:ascii="宋体" w:hAnsi="宋体"/>
          <w:b/>
          <w:bCs/>
          <w:color w:val="auto"/>
          <w:spacing w:val="1"/>
          <w:w w:val="99"/>
          <w:kern w:val="0"/>
          <w:sz w:val="21"/>
          <w:szCs w:val="21"/>
          <w:lang w:val="en-US" w:eastAsia="zh-CN"/>
        </w:rPr>
      </w:pPr>
      <w:r>
        <w:rPr>
          <w:rFonts w:hint="eastAsia" w:ascii="宋体" w:hAnsi="宋体"/>
          <w:b/>
          <w:bCs/>
          <w:color w:val="auto"/>
          <w:spacing w:val="1"/>
          <w:w w:val="99"/>
          <w:kern w:val="0"/>
          <w:sz w:val="21"/>
          <w:szCs w:val="21"/>
          <w:lang w:val="en-US" w:eastAsia="zh-CN"/>
        </w:rPr>
        <w:t>（五）其他资料</w:t>
      </w:r>
    </w:p>
    <w:p w14:paraId="0E4F20D2">
      <w:pPr>
        <w:keepNext w:val="0"/>
        <w:keepLines w:val="0"/>
        <w:pageBreakBefore w:val="0"/>
        <w:widowControl w:val="0"/>
        <w:kinsoku/>
        <w:wordWrap/>
        <w:overflowPunct/>
        <w:topLinePunct w:val="0"/>
        <w:autoSpaceDE/>
        <w:autoSpaceDN/>
        <w:bidi w:val="0"/>
        <w:adjustRightInd/>
        <w:snapToGrid/>
        <w:ind w:firstLine="400" w:firstLineChars="200"/>
        <w:textAlignment w:val="auto"/>
        <w:rPr>
          <w:rFonts w:hint="default" w:ascii="宋体" w:hAnsi="宋体"/>
          <w:b w:val="0"/>
          <w:bCs w:val="0"/>
          <w:color w:val="auto"/>
          <w:spacing w:val="1"/>
          <w:w w:val="99"/>
          <w:kern w:val="0"/>
          <w:sz w:val="20"/>
          <w:szCs w:val="20"/>
          <w:lang w:val="en-US" w:eastAsia="zh-CN"/>
        </w:rPr>
      </w:pPr>
      <w:r>
        <w:rPr>
          <w:rFonts w:hint="eastAsia" w:ascii="宋体" w:hAnsi="宋体"/>
          <w:b w:val="0"/>
          <w:bCs w:val="0"/>
          <w:color w:val="auto"/>
          <w:spacing w:val="1"/>
          <w:w w:val="99"/>
          <w:kern w:val="0"/>
          <w:sz w:val="20"/>
          <w:szCs w:val="20"/>
          <w:lang w:val="en-US" w:eastAsia="zh-CN"/>
        </w:rPr>
        <w:t>投标人按照招标文件要求提供，比如按照投标人须知前附表第2.1项资格要求部分提供资料等。</w:t>
      </w:r>
    </w:p>
    <w:sectPr>
      <w:pgSz w:w="11906" w:h="16838"/>
      <w:pgMar w:top="1418" w:right="1134" w:bottom="1418"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Univers">
    <w:altName w:val="Segoe Print"/>
    <w:panose1 w:val="020B0603020202030204"/>
    <w:charset w:val="00"/>
    <w:family w:val="swiss"/>
    <w:pitch w:val="default"/>
    <w:sig w:usb0="00000000" w:usb1="00000000" w:usb2="00000000" w:usb3="00000000" w:csb0="00000093"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Letter Gothic">
    <w:altName w:val="Yu Gothic UI Semilight"/>
    <w:panose1 w:val="020B0409020202030204"/>
    <w:charset w:val="00"/>
    <w:family w:val="modern"/>
    <w:pitch w:val="default"/>
    <w:sig w:usb0="00000000" w:usb1="00000000" w:usb2="00000000" w:usb3="00000000" w:csb0="00000093" w:csb1="00000000"/>
  </w:font>
  <w:font w:name="Yu Gothic UI Semilight">
    <w:panose1 w:val="020B0400000000000000"/>
    <w:charset w:val="80"/>
    <w:family w:val="auto"/>
    <w:pitch w:val="default"/>
    <w:sig w:usb0="E00002FF" w:usb1="2AC7FDFF" w:usb2="00000016" w:usb3="00000000" w:csb0="2002009F" w:csb1="00000000"/>
  </w:font>
  <w:font w:name="Arial Unicode MS">
    <w:altName w:val="宋体"/>
    <w:panose1 w:val="020B0604020202020204"/>
    <w:charset w:val="86"/>
    <w:family w:val="swiss"/>
    <w:pitch w:val="default"/>
    <w:sig w:usb0="00000000" w:usb1="00000000" w:usb2="0000003F" w:usb3="00000000" w:csb0="003F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Arial Bold">
    <w:altName w:val="Arial"/>
    <w:panose1 w:val="020B0704020202020204"/>
    <w:charset w:val="00"/>
    <w:family w:val="roman"/>
    <w:pitch w:val="default"/>
    <w:sig w:usb0="00000000" w:usb1="00000000" w:usb2="00000000" w:usb3="00000000" w:csb0="00000001"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utura Bk BT">
    <w:altName w:val="Arial"/>
    <w:panose1 w:val="00000000000000000000"/>
    <w:charset w:val="00"/>
    <w:family w:val="swiss"/>
    <w:pitch w:val="default"/>
    <w:sig w:usb0="00000000" w:usb1="00000000" w:usb2="00000000" w:usb3="00000000" w:csb0="0000001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Univers (WN)">
    <w:altName w:val="Arial"/>
    <w:panose1 w:val="00000000000000000000"/>
    <w:charset w:val="00"/>
    <w:family w:val="swiss"/>
    <w:pitch w:val="default"/>
    <w:sig w:usb0="00000000" w:usb1="00000000" w:usb2="00000000" w:usb3="00000000" w:csb0="00000001" w:csb1="00000000"/>
  </w:font>
  <w:font w:name="Palatino">
    <w:altName w:val="Palatino Linotype"/>
    <w:panose1 w:val="02040602050305020304"/>
    <w:charset w:val="00"/>
    <w:family w:val="roman"/>
    <w:pitch w:val="default"/>
    <w:sig w:usb0="00000000" w:usb1="00000000" w:usb2="00000000" w:usb3="00000000" w:csb0="00000093" w:csb1="00000000"/>
  </w:font>
  <w:font w:name="Palatino Linotype">
    <w:panose1 w:val="02040502050505030304"/>
    <w:charset w:val="00"/>
    <w:family w:val="auto"/>
    <w:pitch w:val="default"/>
    <w:sig w:usb0="E0000287" w:usb1="40000013" w:usb2="00000000" w:usb3="00000000" w:csb0="2000019F" w:csb1="00000000"/>
  </w:font>
  <w:font w:name="新宋体">
    <w:panose1 w:val="02010609030101010101"/>
    <w:charset w:val="86"/>
    <w:family w:val="modern"/>
    <w:pitch w:val="default"/>
    <w:sig w:usb0="00000203" w:usb1="288F0000" w:usb2="00000006" w:usb3="00000000" w:csb0="00040001" w:csb1="00000000"/>
  </w:font>
  <w:font w:name="Arial Narrow">
    <w:panose1 w:val="020B0606020202030204"/>
    <w:charset w:val="00"/>
    <w:family w:val="swiss"/>
    <w:pitch w:val="default"/>
    <w:sig w:usb0="00000287" w:usb1="00000800" w:usb2="00000000" w:usb3="00000000" w:csb0="2000009F" w:csb1="DFD70000"/>
  </w:font>
  <w:font w:name="Century Gothic">
    <w:panose1 w:val="020B0502020202020204"/>
    <w:charset w:val="00"/>
    <w:family w:val="swiss"/>
    <w:pitch w:val="default"/>
    <w:sig w:usb0="00000287" w:usb1="000000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华文仿宋">
    <w:panose1 w:val="02010600040101010101"/>
    <w:charset w:val="86"/>
    <w:family w:val="auto"/>
    <w:pitch w:val="default"/>
    <w:sig w:usb0="00000287" w:usb1="080F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DIN-Regular">
    <w:altName w:val="Arial"/>
    <w:panose1 w:val="00000000000000000000"/>
    <w:charset w:val="00"/>
    <w:family w:val="swiss"/>
    <w:pitch w:val="default"/>
    <w:sig w:usb0="00000000" w:usb1="00000000" w:usb2="00000000" w:usb3="00000000" w:csb0="00000001"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 w:name="MingLiU-ExtB">
    <w:panose1 w:val="02020500000000000000"/>
    <w:charset w:val="88"/>
    <w:family w:val="roman"/>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9D1FC">
    <w:pPr>
      <w:pStyle w:val="47"/>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9E060">
                          <w:pPr>
                            <w:pStyle w:val="4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ED9E060">
                    <w:pPr>
                      <w:pStyle w:val="4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04A30">
    <w:pPr>
      <w:pStyle w:val="47"/>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47176">
                          <w:pPr>
                            <w:pStyle w:val="47"/>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2247176">
                    <w:pPr>
                      <w:pStyle w:val="47"/>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559BD">
    <w:pPr>
      <w:pStyle w:val="47"/>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8C047">
                          <w:pPr>
                            <w:pStyle w:val="47"/>
                          </w:pPr>
                          <w:r>
                            <w:fldChar w:fldCharType="begin"/>
                          </w:r>
                          <w:r>
                            <w:instrText xml:space="preserve"> PAGE  \* MERGEFORMAT </w:instrText>
                          </w:r>
                          <w:r>
                            <w:fldChar w:fldCharType="separate"/>
                          </w:r>
                          <w:r>
                            <w:t>- 64 -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568C047">
                    <w:pPr>
                      <w:pStyle w:val="47"/>
                    </w:pPr>
                    <w:r>
                      <w:fldChar w:fldCharType="begin"/>
                    </w:r>
                    <w:r>
                      <w:instrText xml:space="preserve"> PAGE  \* MERGEFORMAT </w:instrText>
                    </w:r>
                    <w:r>
                      <w:fldChar w:fldCharType="separate"/>
                    </w:r>
                    <w:r>
                      <w:t>- 64 -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2B359">
    <w:pPr>
      <w:pStyle w:val="47"/>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CB407F">
                          <w:pPr>
                            <w:pStyle w:val="47"/>
                          </w:pPr>
                          <w:r>
                            <w:fldChar w:fldCharType="begin"/>
                          </w:r>
                          <w:r>
                            <w:instrText xml:space="preserve"> PAGE  \* MERGEFORMAT </w:instrText>
                          </w:r>
                          <w:r>
                            <w:fldChar w:fldCharType="separate"/>
                          </w:r>
                          <w:r>
                            <w:t>- 77 -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4CB407F">
                    <w:pPr>
                      <w:pStyle w:val="47"/>
                    </w:pPr>
                    <w:r>
                      <w:fldChar w:fldCharType="begin"/>
                    </w:r>
                    <w:r>
                      <w:instrText xml:space="preserve"> PAGE  \* MERGEFORMAT </w:instrText>
                    </w:r>
                    <w:r>
                      <w:fldChar w:fldCharType="separate"/>
                    </w:r>
                    <w:r>
                      <w:t>- 77 -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3F937">
    <w:pPr>
      <w:pStyle w:val="47"/>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FD402">
                          <w:pPr>
                            <w:pStyle w:val="47"/>
                          </w:pPr>
                          <w:r>
                            <w:fldChar w:fldCharType="begin"/>
                          </w:r>
                          <w:r>
                            <w:instrText xml:space="preserve"> PAGE  \* MERGEFORMAT </w:instrText>
                          </w:r>
                          <w:r>
                            <w:fldChar w:fldCharType="separate"/>
                          </w:r>
                          <w:r>
                            <w:t>- 30 -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E6FD402">
                    <w:pPr>
                      <w:pStyle w:val="47"/>
                    </w:pPr>
                    <w:r>
                      <w:fldChar w:fldCharType="begin"/>
                    </w:r>
                    <w:r>
                      <w:instrText xml:space="preserve"> PAGE  \* MERGEFORMAT </w:instrText>
                    </w:r>
                    <w:r>
                      <w:fldChar w:fldCharType="separate"/>
                    </w:r>
                    <w:r>
                      <w:t>- 30 -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7B29E">
    <w:pPr>
      <w:pStyle w:val="48"/>
      <w:pBdr>
        <w:bottom w:val="none" w:color="auto" w:sz="0" w:space="0"/>
      </w:pBdr>
      <w:wordWrap w:val="0"/>
      <w:jc w:val="right"/>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8C8E3"/>
    <w:multiLevelType w:val="singleLevel"/>
    <w:tmpl w:val="8F48C8E3"/>
    <w:lvl w:ilvl="0" w:tentative="0">
      <w:start w:val="4"/>
      <w:numFmt w:val="chineseCounting"/>
      <w:suff w:val="space"/>
      <w:lvlText w:val="第%1章"/>
      <w:lvlJc w:val="left"/>
      <w:rPr>
        <w:rFonts w:hint="eastAsia"/>
      </w:rPr>
    </w:lvl>
  </w:abstractNum>
  <w:abstractNum w:abstractNumId="1">
    <w:nsid w:val="FFFFFF7C"/>
    <w:multiLevelType w:val="singleLevel"/>
    <w:tmpl w:val="FFFFFF7C"/>
    <w:lvl w:ilvl="0" w:tentative="0">
      <w:start w:val="1"/>
      <w:numFmt w:val="decimal"/>
      <w:pStyle w:val="271"/>
      <w:lvlText w:val="%1."/>
      <w:lvlJc w:val="left"/>
      <w:pPr>
        <w:tabs>
          <w:tab w:val="left" w:pos="3458"/>
        </w:tabs>
        <w:ind w:left="3458" w:hanging="360"/>
      </w:pPr>
    </w:lvl>
  </w:abstractNum>
  <w:abstractNum w:abstractNumId="2">
    <w:nsid w:val="FFFFFF7E"/>
    <w:multiLevelType w:val="singleLevel"/>
    <w:tmpl w:val="FFFFFF7E"/>
    <w:lvl w:ilvl="0" w:tentative="0">
      <w:start w:val="1"/>
      <w:numFmt w:val="decimal"/>
      <w:pStyle w:val="35"/>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55"/>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31"/>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39"/>
      <w:lvlText w:val=""/>
      <w:lvlJc w:val="left"/>
      <w:pPr>
        <w:tabs>
          <w:tab w:val="left" w:pos="780"/>
        </w:tabs>
        <w:ind w:left="780" w:hanging="36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8"/>
      <w:lvlText w:val=""/>
      <w:lvlJc w:val="left"/>
      <w:pPr>
        <w:tabs>
          <w:tab w:val="left" w:pos="360"/>
        </w:tabs>
        <w:ind w:left="360" w:hanging="360"/>
      </w:pPr>
      <w:rPr>
        <w:rFonts w:hint="default" w:ascii="Wingdings" w:hAnsi="Wingdings"/>
      </w:rPr>
    </w:lvl>
  </w:abstractNum>
  <w:abstractNum w:abstractNumId="10">
    <w:nsid w:val="0AE70395"/>
    <w:multiLevelType w:val="multilevel"/>
    <w:tmpl w:val="0AE70395"/>
    <w:lvl w:ilvl="0" w:tentative="0">
      <w:start w:val="1"/>
      <w:numFmt w:val="decimal"/>
      <w:pStyle w:val="460"/>
      <w:lvlText w:val="%1"/>
      <w:lvlJc w:val="left"/>
      <w:pPr>
        <w:tabs>
          <w:tab w:val="left" w:pos="425"/>
        </w:tabs>
        <w:ind w:left="425" w:hanging="425"/>
      </w:pPr>
      <w:rPr>
        <w:rFonts w:hint="default" w:ascii="Times New Roman" w:hAnsi="Times New Roman" w:eastAsia="黑体"/>
        <w:b/>
        <w:i w:val="0"/>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b/>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1FC91163"/>
    <w:multiLevelType w:val="multilevel"/>
    <w:tmpl w:val="1FC91163"/>
    <w:lvl w:ilvl="0" w:tentative="0">
      <w:start w:val="1"/>
      <w:numFmt w:val="decimal"/>
      <w:pStyle w:val="424"/>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3AF7FE0"/>
    <w:multiLevelType w:val="multilevel"/>
    <w:tmpl w:val="33AF7FE0"/>
    <w:lvl w:ilvl="0" w:tentative="0">
      <w:start w:val="1"/>
      <w:numFmt w:val="decimal"/>
      <w:pStyle w:val="14"/>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3">
    <w:nsid w:val="68F30DAB"/>
    <w:multiLevelType w:val="multilevel"/>
    <w:tmpl w:val="68F30DAB"/>
    <w:lvl w:ilvl="0" w:tentative="0">
      <w:start w:val="1"/>
      <w:numFmt w:val="decimal"/>
      <w:pStyle w:val="498"/>
      <w:lvlText w:val="(%1)"/>
      <w:lvlJc w:val="left"/>
      <w:pPr>
        <w:tabs>
          <w:tab w:val="left" w:pos="737"/>
        </w:tabs>
        <w:ind w:left="737" w:hanging="624"/>
      </w:pPr>
      <w:rPr>
        <w:rFonts w:hint="eastAsia" w:eastAsia="宋体"/>
        <w:b w:val="0"/>
        <w:bCs w:val="0"/>
        <w:i w:val="0"/>
        <w:iCs w:val="0"/>
        <w:caps w:val="0"/>
        <w:smallCaps w:val="0"/>
        <w:strike w:val="0"/>
        <w:dstrike w:val="0"/>
        <w:vanish w:val="0"/>
        <w:color w:val="000000"/>
        <w:spacing w:val="0"/>
        <w:kern w:val="0"/>
        <w:position w:val="0"/>
        <w:sz w:val="21"/>
        <w:szCs w:val="21"/>
        <w:u w:val="none"/>
        <w:vertAlign w:val="baseline"/>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11"/>
  </w:num>
  <w:num w:numId="12">
    <w:abstractNumId w:val="10"/>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hideSpellingErrors/>
  <w:documentProtection w:edit="trackedChange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NThjZDQ4ODdkNDdhODc2NmM5YTMyYmQ0NDkxMmYifQ=="/>
  </w:docVars>
  <w:rsids>
    <w:rsidRoot w:val="000818EB"/>
    <w:rsid w:val="000079ED"/>
    <w:rsid w:val="00010FCF"/>
    <w:rsid w:val="00016EC5"/>
    <w:rsid w:val="00023BCC"/>
    <w:rsid w:val="00024F8B"/>
    <w:rsid w:val="0002620F"/>
    <w:rsid w:val="00033446"/>
    <w:rsid w:val="00037861"/>
    <w:rsid w:val="00037D9F"/>
    <w:rsid w:val="00045395"/>
    <w:rsid w:val="00047279"/>
    <w:rsid w:val="000477DC"/>
    <w:rsid w:val="00050165"/>
    <w:rsid w:val="00053620"/>
    <w:rsid w:val="00053F0D"/>
    <w:rsid w:val="00055458"/>
    <w:rsid w:val="00056001"/>
    <w:rsid w:val="0005735B"/>
    <w:rsid w:val="00060171"/>
    <w:rsid w:val="0006098B"/>
    <w:rsid w:val="00063456"/>
    <w:rsid w:val="000676D9"/>
    <w:rsid w:val="000676DF"/>
    <w:rsid w:val="000703A6"/>
    <w:rsid w:val="00077E4A"/>
    <w:rsid w:val="000818EB"/>
    <w:rsid w:val="00082AF4"/>
    <w:rsid w:val="00083780"/>
    <w:rsid w:val="00085869"/>
    <w:rsid w:val="000879D3"/>
    <w:rsid w:val="00091CFB"/>
    <w:rsid w:val="00092131"/>
    <w:rsid w:val="000928CB"/>
    <w:rsid w:val="00094966"/>
    <w:rsid w:val="00096EDD"/>
    <w:rsid w:val="000A0735"/>
    <w:rsid w:val="000A0777"/>
    <w:rsid w:val="000A1B7F"/>
    <w:rsid w:val="000A2993"/>
    <w:rsid w:val="000A6FC7"/>
    <w:rsid w:val="000B0844"/>
    <w:rsid w:val="000B0DA0"/>
    <w:rsid w:val="000B3C62"/>
    <w:rsid w:val="000B3EA5"/>
    <w:rsid w:val="000B5893"/>
    <w:rsid w:val="000B6F91"/>
    <w:rsid w:val="000B7E97"/>
    <w:rsid w:val="000C0604"/>
    <w:rsid w:val="000C2D65"/>
    <w:rsid w:val="000C4263"/>
    <w:rsid w:val="000C4AF8"/>
    <w:rsid w:val="000C5101"/>
    <w:rsid w:val="000C62D6"/>
    <w:rsid w:val="000D2987"/>
    <w:rsid w:val="000D6813"/>
    <w:rsid w:val="000E0039"/>
    <w:rsid w:val="000E0649"/>
    <w:rsid w:val="000E1270"/>
    <w:rsid w:val="000F2EB4"/>
    <w:rsid w:val="000F3C94"/>
    <w:rsid w:val="000F3CC8"/>
    <w:rsid w:val="000F5048"/>
    <w:rsid w:val="000F5665"/>
    <w:rsid w:val="00101EC3"/>
    <w:rsid w:val="001039BB"/>
    <w:rsid w:val="001052BD"/>
    <w:rsid w:val="00110491"/>
    <w:rsid w:val="00110B33"/>
    <w:rsid w:val="00112CB9"/>
    <w:rsid w:val="00113471"/>
    <w:rsid w:val="00120C52"/>
    <w:rsid w:val="001214E9"/>
    <w:rsid w:val="00123139"/>
    <w:rsid w:val="00123C4D"/>
    <w:rsid w:val="00124561"/>
    <w:rsid w:val="00125B73"/>
    <w:rsid w:val="00127027"/>
    <w:rsid w:val="00127354"/>
    <w:rsid w:val="00131163"/>
    <w:rsid w:val="00132B4B"/>
    <w:rsid w:val="00133072"/>
    <w:rsid w:val="00134B0B"/>
    <w:rsid w:val="001373A0"/>
    <w:rsid w:val="00144A74"/>
    <w:rsid w:val="00145BF0"/>
    <w:rsid w:val="00147165"/>
    <w:rsid w:val="00152EB8"/>
    <w:rsid w:val="0015306B"/>
    <w:rsid w:val="00153B3B"/>
    <w:rsid w:val="00155715"/>
    <w:rsid w:val="0015751C"/>
    <w:rsid w:val="0015773B"/>
    <w:rsid w:val="00157CB1"/>
    <w:rsid w:val="00160771"/>
    <w:rsid w:val="00163BC0"/>
    <w:rsid w:val="001648A1"/>
    <w:rsid w:val="00165CDA"/>
    <w:rsid w:val="0016715E"/>
    <w:rsid w:val="001709B0"/>
    <w:rsid w:val="00171E8F"/>
    <w:rsid w:val="00174B76"/>
    <w:rsid w:val="001768EE"/>
    <w:rsid w:val="00177C69"/>
    <w:rsid w:val="001823FB"/>
    <w:rsid w:val="00192397"/>
    <w:rsid w:val="001947C9"/>
    <w:rsid w:val="00197216"/>
    <w:rsid w:val="001A25EB"/>
    <w:rsid w:val="001A2A97"/>
    <w:rsid w:val="001A2D87"/>
    <w:rsid w:val="001A3072"/>
    <w:rsid w:val="001A480B"/>
    <w:rsid w:val="001A56CB"/>
    <w:rsid w:val="001A6A27"/>
    <w:rsid w:val="001B209B"/>
    <w:rsid w:val="001B244A"/>
    <w:rsid w:val="001B372F"/>
    <w:rsid w:val="001C10E9"/>
    <w:rsid w:val="001D65DB"/>
    <w:rsid w:val="001D76DA"/>
    <w:rsid w:val="001E0819"/>
    <w:rsid w:val="001E3B4F"/>
    <w:rsid w:val="001E4DBE"/>
    <w:rsid w:val="001E653A"/>
    <w:rsid w:val="001F6547"/>
    <w:rsid w:val="00201BF7"/>
    <w:rsid w:val="00210A78"/>
    <w:rsid w:val="002128C3"/>
    <w:rsid w:val="00214956"/>
    <w:rsid w:val="00214A66"/>
    <w:rsid w:val="00222B3A"/>
    <w:rsid w:val="00223E77"/>
    <w:rsid w:val="00224165"/>
    <w:rsid w:val="00226079"/>
    <w:rsid w:val="00232295"/>
    <w:rsid w:val="00232448"/>
    <w:rsid w:val="00232B94"/>
    <w:rsid w:val="002361B0"/>
    <w:rsid w:val="00236B5D"/>
    <w:rsid w:val="002379B8"/>
    <w:rsid w:val="002407CE"/>
    <w:rsid w:val="00252BC4"/>
    <w:rsid w:val="002571C3"/>
    <w:rsid w:val="002601F1"/>
    <w:rsid w:val="00262C3B"/>
    <w:rsid w:val="00264256"/>
    <w:rsid w:val="00270965"/>
    <w:rsid w:val="002727A1"/>
    <w:rsid w:val="002765BC"/>
    <w:rsid w:val="00276B8B"/>
    <w:rsid w:val="0028111F"/>
    <w:rsid w:val="002837A2"/>
    <w:rsid w:val="002861C5"/>
    <w:rsid w:val="002A11E8"/>
    <w:rsid w:val="002A4C25"/>
    <w:rsid w:val="002B1336"/>
    <w:rsid w:val="002C02F0"/>
    <w:rsid w:val="002C3CD5"/>
    <w:rsid w:val="002C45A3"/>
    <w:rsid w:val="002C5DCA"/>
    <w:rsid w:val="002C6066"/>
    <w:rsid w:val="002D0D8F"/>
    <w:rsid w:val="002D515A"/>
    <w:rsid w:val="002D5BCE"/>
    <w:rsid w:val="002D69FB"/>
    <w:rsid w:val="002E0053"/>
    <w:rsid w:val="002E6099"/>
    <w:rsid w:val="002E6A2F"/>
    <w:rsid w:val="002E7866"/>
    <w:rsid w:val="002E7D80"/>
    <w:rsid w:val="002F1B07"/>
    <w:rsid w:val="002F2794"/>
    <w:rsid w:val="002F46D2"/>
    <w:rsid w:val="003044B1"/>
    <w:rsid w:val="00304725"/>
    <w:rsid w:val="00314755"/>
    <w:rsid w:val="0032051A"/>
    <w:rsid w:val="003220C5"/>
    <w:rsid w:val="003226F8"/>
    <w:rsid w:val="003305C8"/>
    <w:rsid w:val="00333285"/>
    <w:rsid w:val="003341DE"/>
    <w:rsid w:val="00337E36"/>
    <w:rsid w:val="00340666"/>
    <w:rsid w:val="003428D1"/>
    <w:rsid w:val="0034325F"/>
    <w:rsid w:val="00344E1B"/>
    <w:rsid w:val="00345961"/>
    <w:rsid w:val="00347848"/>
    <w:rsid w:val="003479A6"/>
    <w:rsid w:val="00350E80"/>
    <w:rsid w:val="003527AC"/>
    <w:rsid w:val="00355F9F"/>
    <w:rsid w:val="00357C8A"/>
    <w:rsid w:val="00360EC7"/>
    <w:rsid w:val="00362AED"/>
    <w:rsid w:val="0036305F"/>
    <w:rsid w:val="00363905"/>
    <w:rsid w:val="00364888"/>
    <w:rsid w:val="003652C7"/>
    <w:rsid w:val="00365785"/>
    <w:rsid w:val="00370234"/>
    <w:rsid w:val="00370D2C"/>
    <w:rsid w:val="00371919"/>
    <w:rsid w:val="003729BA"/>
    <w:rsid w:val="00372EA7"/>
    <w:rsid w:val="00377625"/>
    <w:rsid w:val="00380049"/>
    <w:rsid w:val="00380EB3"/>
    <w:rsid w:val="00381CD5"/>
    <w:rsid w:val="00390EF3"/>
    <w:rsid w:val="003914DA"/>
    <w:rsid w:val="003931FE"/>
    <w:rsid w:val="00393ABB"/>
    <w:rsid w:val="00394B75"/>
    <w:rsid w:val="00396C89"/>
    <w:rsid w:val="003973C6"/>
    <w:rsid w:val="003A07CE"/>
    <w:rsid w:val="003A27F1"/>
    <w:rsid w:val="003A6343"/>
    <w:rsid w:val="003A6581"/>
    <w:rsid w:val="003B0F0A"/>
    <w:rsid w:val="003B3C14"/>
    <w:rsid w:val="003B4B64"/>
    <w:rsid w:val="003B53A7"/>
    <w:rsid w:val="003B6163"/>
    <w:rsid w:val="003B73E0"/>
    <w:rsid w:val="003C3375"/>
    <w:rsid w:val="003C6F02"/>
    <w:rsid w:val="003D254F"/>
    <w:rsid w:val="003D4F50"/>
    <w:rsid w:val="003D53E0"/>
    <w:rsid w:val="003E35B2"/>
    <w:rsid w:val="003F0F0F"/>
    <w:rsid w:val="003F12B7"/>
    <w:rsid w:val="003F24A7"/>
    <w:rsid w:val="003F5FB5"/>
    <w:rsid w:val="003F60CC"/>
    <w:rsid w:val="00400200"/>
    <w:rsid w:val="00402CB7"/>
    <w:rsid w:val="00406203"/>
    <w:rsid w:val="00406C1A"/>
    <w:rsid w:val="00407D71"/>
    <w:rsid w:val="004107FA"/>
    <w:rsid w:val="00410F96"/>
    <w:rsid w:val="00412043"/>
    <w:rsid w:val="00413F7B"/>
    <w:rsid w:val="0041400A"/>
    <w:rsid w:val="004177AF"/>
    <w:rsid w:val="0042428A"/>
    <w:rsid w:val="00425120"/>
    <w:rsid w:val="0043009E"/>
    <w:rsid w:val="00431C70"/>
    <w:rsid w:val="00432AC2"/>
    <w:rsid w:val="00432FD4"/>
    <w:rsid w:val="00435EC2"/>
    <w:rsid w:val="00437B37"/>
    <w:rsid w:val="00445AF1"/>
    <w:rsid w:val="00450065"/>
    <w:rsid w:val="004501BD"/>
    <w:rsid w:val="0045061F"/>
    <w:rsid w:val="00452157"/>
    <w:rsid w:val="00456AB5"/>
    <w:rsid w:val="00463670"/>
    <w:rsid w:val="00463A0C"/>
    <w:rsid w:val="00473E88"/>
    <w:rsid w:val="00474298"/>
    <w:rsid w:val="004742DF"/>
    <w:rsid w:val="004754DF"/>
    <w:rsid w:val="00476DB2"/>
    <w:rsid w:val="00480407"/>
    <w:rsid w:val="00484B6B"/>
    <w:rsid w:val="0049030A"/>
    <w:rsid w:val="0049340F"/>
    <w:rsid w:val="00495A09"/>
    <w:rsid w:val="004A288B"/>
    <w:rsid w:val="004A3DB0"/>
    <w:rsid w:val="004A431D"/>
    <w:rsid w:val="004B1106"/>
    <w:rsid w:val="004B5225"/>
    <w:rsid w:val="004B5748"/>
    <w:rsid w:val="004C015B"/>
    <w:rsid w:val="004C44F1"/>
    <w:rsid w:val="004C4603"/>
    <w:rsid w:val="004C6934"/>
    <w:rsid w:val="004D17D8"/>
    <w:rsid w:val="004D4157"/>
    <w:rsid w:val="004D42A6"/>
    <w:rsid w:val="004D4871"/>
    <w:rsid w:val="004D5193"/>
    <w:rsid w:val="004D7F19"/>
    <w:rsid w:val="004E28DD"/>
    <w:rsid w:val="004E5BBF"/>
    <w:rsid w:val="004F1A40"/>
    <w:rsid w:val="004F275D"/>
    <w:rsid w:val="004F5225"/>
    <w:rsid w:val="004F6622"/>
    <w:rsid w:val="00501A50"/>
    <w:rsid w:val="00501E42"/>
    <w:rsid w:val="0050444B"/>
    <w:rsid w:val="00506242"/>
    <w:rsid w:val="00506CD9"/>
    <w:rsid w:val="005070E0"/>
    <w:rsid w:val="00507810"/>
    <w:rsid w:val="00515944"/>
    <w:rsid w:val="0051794B"/>
    <w:rsid w:val="00526456"/>
    <w:rsid w:val="00527641"/>
    <w:rsid w:val="00527EFB"/>
    <w:rsid w:val="005307A2"/>
    <w:rsid w:val="00531BC7"/>
    <w:rsid w:val="00536989"/>
    <w:rsid w:val="005433B2"/>
    <w:rsid w:val="005519FE"/>
    <w:rsid w:val="005532F9"/>
    <w:rsid w:val="00566B70"/>
    <w:rsid w:val="005726CF"/>
    <w:rsid w:val="00575E04"/>
    <w:rsid w:val="005774D8"/>
    <w:rsid w:val="00580DF9"/>
    <w:rsid w:val="00582CEB"/>
    <w:rsid w:val="005842B8"/>
    <w:rsid w:val="00584969"/>
    <w:rsid w:val="005849A7"/>
    <w:rsid w:val="00587855"/>
    <w:rsid w:val="00592BC8"/>
    <w:rsid w:val="005A05EA"/>
    <w:rsid w:val="005A363A"/>
    <w:rsid w:val="005A3712"/>
    <w:rsid w:val="005B11E8"/>
    <w:rsid w:val="005C495B"/>
    <w:rsid w:val="005C53EC"/>
    <w:rsid w:val="005D00DF"/>
    <w:rsid w:val="005D400F"/>
    <w:rsid w:val="005D4744"/>
    <w:rsid w:val="005E1000"/>
    <w:rsid w:val="005E711B"/>
    <w:rsid w:val="005E74AC"/>
    <w:rsid w:val="005E7801"/>
    <w:rsid w:val="00600573"/>
    <w:rsid w:val="00601D8B"/>
    <w:rsid w:val="0060236A"/>
    <w:rsid w:val="00602683"/>
    <w:rsid w:val="00602BED"/>
    <w:rsid w:val="00602ECF"/>
    <w:rsid w:val="00603AC8"/>
    <w:rsid w:val="006072E8"/>
    <w:rsid w:val="006138A4"/>
    <w:rsid w:val="00617911"/>
    <w:rsid w:val="006210AF"/>
    <w:rsid w:val="00622B8C"/>
    <w:rsid w:val="00622CC1"/>
    <w:rsid w:val="0062464F"/>
    <w:rsid w:val="006310BD"/>
    <w:rsid w:val="00631559"/>
    <w:rsid w:val="006326E3"/>
    <w:rsid w:val="00636CF9"/>
    <w:rsid w:val="006434CA"/>
    <w:rsid w:val="006457AB"/>
    <w:rsid w:val="00647986"/>
    <w:rsid w:val="00650A7F"/>
    <w:rsid w:val="00650AD5"/>
    <w:rsid w:val="006530B7"/>
    <w:rsid w:val="00653E29"/>
    <w:rsid w:val="006557E3"/>
    <w:rsid w:val="00656124"/>
    <w:rsid w:val="006565AC"/>
    <w:rsid w:val="00661205"/>
    <w:rsid w:val="00670A26"/>
    <w:rsid w:val="00671125"/>
    <w:rsid w:val="00674812"/>
    <w:rsid w:val="00675B6C"/>
    <w:rsid w:val="00675E1B"/>
    <w:rsid w:val="00676F23"/>
    <w:rsid w:val="006775F1"/>
    <w:rsid w:val="00677AA0"/>
    <w:rsid w:val="00677CA3"/>
    <w:rsid w:val="00684376"/>
    <w:rsid w:val="00687AB7"/>
    <w:rsid w:val="006909C4"/>
    <w:rsid w:val="0069361B"/>
    <w:rsid w:val="006956C9"/>
    <w:rsid w:val="00695875"/>
    <w:rsid w:val="006A0521"/>
    <w:rsid w:val="006A1884"/>
    <w:rsid w:val="006A1D99"/>
    <w:rsid w:val="006A2F93"/>
    <w:rsid w:val="006A5CA6"/>
    <w:rsid w:val="006A6D40"/>
    <w:rsid w:val="006A74CE"/>
    <w:rsid w:val="006B088B"/>
    <w:rsid w:val="006B34E7"/>
    <w:rsid w:val="006B3B25"/>
    <w:rsid w:val="006B3EEE"/>
    <w:rsid w:val="006B4C4A"/>
    <w:rsid w:val="006B6561"/>
    <w:rsid w:val="006B680C"/>
    <w:rsid w:val="006C2834"/>
    <w:rsid w:val="006C37D4"/>
    <w:rsid w:val="006C7E95"/>
    <w:rsid w:val="006D6D24"/>
    <w:rsid w:val="006E1104"/>
    <w:rsid w:val="006E3A09"/>
    <w:rsid w:val="006E510B"/>
    <w:rsid w:val="006E6501"/>
    <w:rsid w:val="006E6A56"/>
    <w:rsid w:val="006E6CBD"/>
    <w:rsid w:val="006F062A"/>
    <w:rsid w:val="006F26E5"/>
    <w:rsid w:val="006F55DF"/>
    <w:rsid w:val="0070012C"/>
    <w:rsid w:val="007010BD"/>
    <w:rsid w:val="00702EDE"/>
    <w:rsid w:val="007058CB"/>
    <w:rsid w:val="00707732"/>
    <w:rsid w:val="00711F53"/>
    <w:rsid w:val="00713C75"/>
    <w:rsid w:val="007144B7"/>
    <w:rsid w:val="007172D8"/>
    <w:rsid w:val="007176FD"/>
    <w:rsid w:val="0072079F"/>
    <w:rsid w:val="00723474"/>
    <w:rsid w:val="00724D2C"/>
    <w:rsid w:val="00727907"/>
    <w:rsid w:val="00731FEB"/>
    <w:rsid w:val="007402E9"/>
    <w:rsid w:val="00740CAA"/>
    <w:rsid w:val="0074154A"/>
    <w:rsid w:val="00744F34"/>
    <w:rsid w:val="00746262"/>
    <w:rsid w:val="0074654F"/>
    <w:rsid w:val="00747532"/>
    <w:rsid w:val="007512F9"/>
    <w:rsid w:val="0075131F"/>
    <w:rsid w:val="0075796E"/>
    <w:rsid w:val="00763067"/>
    <w:rsid w:val="00765B10"/>
    <w:rsid w:val="00767893"/>
    <w:rsid w:val="00770146"/>
    <w:rsid w:val="007721EC"/>
    <w:rsid w:val="00772377"/>
    <w:rsid w:val="00773EC5"/>
    <w:rsid w:val="007754B4"/>
    <w:rsid w:val="00781471"/>
    <w:rsid w:val="007976BE"/>
    <w:rsid w:val="007A1EB8"/>
    <w:rsid w:val="007A4D4A"/>
    <w:rsid w:val="007A6214"/>
    <w:rsid w:val="007A636B"/>
    <w:rsid w:val="007B0EC6"/>
    <w:rsid w:val="007B4344"/>
    <w:rsid w:val="007C027B"/>
    <w:rsid w:val="007C1708"/>
    <w:rsid w:val="007C4138"/>
    <w:rsid w:val="007C55D0"/>
    <w:rsid w:val="007C5774"/>
    <w:rsid w:val="007D0432"/>
    <w:rsid w:val="007D2044"/>
    <w:rsid w:val="007D26F5"/>
    <w:rsid w:val="007D3468"/>
    <w:rsid w:val="007D3828"/>
    <w:rsid w:val="007D3A81"/>
    <w:rsid w:val="007D4456"/>
    <w:rsid w:val="007D546E"/>
    <w:rsid w:val="007D6788"/>
    <w:rsid w:val="007D7009"/>
    <w:rsid w:val="007D78EA"/>
    <w:rsid w:val="007D7BD0"/>
    <w:rsid w:val="007E161D"/>
    <w:rsid w:val="007E2458"/>
    <w:rsid w:val="007E669F"/>
    <w:rsid w:val="007E76E6"/>
    <w:rsid w:val="007F1BCB"/>
    <w:rsid w:val="007F1C5D"/>
    <w:rsid w:val="007F47B3"/>
    <w:rsid w:val="008010B7"/>
    <w:rsid w:val="00803A92"/>
    <w:rsid w:val="00805CF2"/>
    <w:rsid w:val="008100D6"/>
    <w:rsid w:val="00813B8A"/>
    <w:rsid w:val="008151B9"/>
    <w:rsid w:val="00817645"/>
    <w:rsid w:val="00820716"/>
    <w:rsid w:val="00822218"/>
    <w:rsid w:val="00823244"/>
    <w:rsid w:val="008261FA"/>
    <w:rsid w:val="00826FB4"/>
    <w:rsid w:val="0082721F"/>
    <w:rsid w:val="00830B6A"/>
    <w:rsid w:val="00834A04"/>
    <w:rsid w:val="008406C1"/>
    <w:rsid w:val="008426B2"/>
    <w:rsid w:val="008426B8"/>
    <w:rsid w:val="008447E2"/>
    <w:rsid w:val="008457B6"/>
    <w:rsid w:val="00850065"/>
    <w:rsid w:val="00850A8A"/>
    <w:rsid w:val="0085658D"/>
    <w:rsid w:val="0085727C"/>
    <w:rsid w:val="00857949"/>
    <w:rsid w:val="00860C3B"/>
    <w:rsid w:val="00866860"/>
    <w:rsid w:val="0086699C"/>
    <w:rsid w:val="0086729B"/>
    <w:rsid w:val="00872E21"/>
    <w:rsid w:val="00875BE9"/>
    <w:rsid w:val="0088191A"/>
    <w:rsid w:val="00882D3A"/>
    <w:rsid w:val="008838FF"/>
    <w:rsid w:val="00884D42"/>
    <w:rsid w:val="00886EAD"/>
    <w:rsid w:val="00887E2E"/>
    <w:rsid w:val="00894B46"/>
    <w:rsid w:val="00894C7E"/>
    <w:rsid w:val="00897F73"/>
    <w:rsid w:val="008A1923"/>
    <w:rsid w:val="008A3B75"/>
    <w:rsid w:val="008A41E5"/>
    <w:rsid w:val="008B109F"/>
    <w:rsid w:val="008B12C4"/>
    <w:rsid w:val="008B7992"/>
    <w:rsid w:val="008C2F57"/>
    <w:rsid w:val="008C493C"/>
    <w:rsid w:val="008D0AB1"/>
    <w:rsid w:val="008D1505"/>
    <w:rsid w:val="008D2C1A"/>
    <w:rsid w:val="008D3C6B"/>
    <w:rsid w:val="008D51AA"/>
    <w:rsid w:val="008D617F"/>
    <w:rsid w:val="008D6DEA"/>
    <w:rsid w:val="008E25A4"/>
    <w:rsid w:val="008E36AA"/>
    <w:rsid w:val="008E58FA"/>
    <w:rsid w:val="008E62BB"/>
    <w:rsid w:val="008F0719"/>
    <w:rsid w:val="008F5731"/>
    <w:rsid w:val="008F65B9"/>
    <w:rsid w:val="00900127"/>
    <w:rsid w:val="00914317"/>
    <w:rsid w:val="00914EAA"/>
    <w:rsid w:val="00924521"/>
    <w:rsid w:val="0092551E"/>
    <w:rsid w:val="0092642A"/>
    <w:rsid w:val="00926D0D"/>
    <w:rsid w:val="0092724C"/>
    <w:rsid w:val="0093325A"/>
    <w:rsid w:val="0093657C"/>
    <w:rsid w:val="00937A9D"/>
    <w:rsid w:val="009434A3"/>
    <w:rsid w:val="009454C5"/>
    <w:rsid w:val="00950B47"/>
    <w:rsid w:val="0096034E"/>
    <w:rsid w:val="00960DE9"/>
    <w:rsid w:val="009625CD"/>
    <w:rsid w:val="009643B6"/>
    <w:rsid w:val="00965866"/>
    <w:rsid w:val="00966303"/>
    <w:rsid w:val="00967842"/>
    <w:rsid w:val="009701A1"/>
    <w:rsid w:val="0097040C"/>
    <w:rsid w:val="0097131C"/>
    <w:rsid w:val="0098165C"/>
    <w:rsid w:val="00985619"/>
    <w:rsid w:val="009857A8"/>
    <w:rsid w:val="00987312"/>
    <w:rsid w:val="00987C91"/>
    <w:rsid w:val="00990C70"/>
    <w:rsid w:val="00991788"/>
    <w:rsid w:val="00994944"/>
    <w:rsid w:val="009A3567"/>
    <w:rsid w:val="009A61B2"/>
    <w:rsid w:val="009B48A9"/>
    <w:rsid w:val="009B4913"/>
    <w:rsid w:val="009C0A72"/>
    <w:rsid w:val="009C3710"/>
    <w:rsid w:val="009C7167"/>
    <w:rsid w:val="009C7750"/>
    <w:rsid w:val="009D0AEC"/>
    <w:rsid w:val="009D1570"/>
    <w:rsid w:val="009D2B83"/>
    <w:rsid w:val="009D3BFA"/>
    <w:rsid w:val="009D4312"/>
    <w:rsid w:val="009D5DA4"/>
    <w:rsid w:val="009D6B35"/>
    <w:rsid w:val="009E16C2"/>
    <w:rsid w:val="009E40DA"/>
    <w:rsid w:val="009E62E1"/>
    <w:rsid w:val="009F0470"/>
    <w:rsid w:val="009F1AE0"/>
    <w:rsid w:val="009F420B"/>
    <w:rsid w:val="009F5263"/>
    <w:rsid w:val="00A01EF3"/>
    <w:rsid w:val="00A037A7"/>
    <w:rsid w:val="00A03D65"/>
    <w:rsid w:val="00A1022D"/>
    <w:rsid w:val="00A16562"/>
    <w:rsid w:val="00A1677C"/>
    <w:rsid w:val="00A215B2"/>
    <w:rsid w:val="00A21E34"/>
    <w:rsid w:val="00A2490F"/>
    <w:rsid w:val="00A2517C"/>
    <w:rsid w:val="00A32D19"/>
    <w:rsid w:val="00A34169"/>
    <w:rsid w:val="00A356C8"/>
    <w:rsid w:val="00A35CB8"/>
    <w:rsid w:val="00A36166"/>
    <w:rsid w:val="00A47E15"/>
    <w:rsid w:val="00A504A0"/>
    <w:rsid w:val="00A50E8E"/>
    <w:rsid w:val="00A53FF2"/>
    <w:rsid w:val="00A55E6F"/>
    <w:rsid w:val="00A57FCE"/>
    <w:rsid w:val="00A60BC5"/>
    <w:rsid w:val="00A6573E"/>
    <w:rsid w:val="00A66ED2"/>
    <w:rsid w:val="00A71014"/>
    <w:rsid w:val="00A72792"/>
    <w:rsid w:val="00A73292"/>
    <w:rsid w:val="00A75802"/>
    <w:rsid w:val="00A769E7"/>
    <w:rsid w:val="00A81618"/>
    <w:rsid w:val="00A8225F"/>
    <w:rsid w:val="00A83FC0"/>
    <w:rsid w:val="00A84C0B"/>
    <w:rsid w:val="00A95BC8"/>
    <w:rsid w:val="00AA13AE"/>
    <w:rsid w:val="00AA15BD"/>
    <w:rsid w:val="00AA307B"/>
    <w:rsid w:val="00AA43B2"/>
    <w:rsid w:val="00AB0C72"/>
    <w:rsid w:val="00AB546E"/>
    <w:rsid w:val="00AB56A5"/>
    <w:rsid w:val="00AB7880"/>
    <w:rsid w:val="00AC482F"/>
    <w:rsid w:val="00AD049C"/>
    <w:rsid w:val="00AD18B3"/>
    <w:rsid w:val="00AD2CCB"/>
    <w:rsid w:val="00AD3043"/>
    <w:rsid w:val="00AD4801"/>
    <w:rsid w:val="00AE2165"/>
    <w:rsid w:val="00AE3A60"/>
    <w:rsid w:val="00AE5499"/>
    <w:rsid w:val="00AF01A0"/>
    <w:rsid w:val="00AF13DF"/>
    <w:rsid w:val="00AF539E"/>
    <w:rsid w:val="00AF60DE"/>
    <w:rsid w:val="00AF73B6"/>
    <w:rsid w:val="00B03314"/>
    <w:rsid w:val="00B1227B"/>
    <w:rsid w:val="00B1245D"/>
    <w:rsid w:val="00B175BD"/>
    <w:rsid w:val="00B20DF2"/>
    <w:rsid w:val="00B267D8"/>
    <w:rsid w:val="00B3130B"/>
    <w:rsid w:val="00B33216"/>
    <w:rsid w:val="00B339FB"/>
    <w:rsid w:val="00B33E4E"/>
    <w:rsid w:val="00B373FD"/>
    <w:rsid w:val="00B40C9B"/>
    <w:rsid w:val="00B42208"/>
    <w:rsid w:val="00B42343"/>
    <w:rsid w:val="00B430BD"/>
    <w:rsid w:val="00B46808"/>
    <w:rsid w:val="00B47EDC"/>
    <w:rsid w:val="00B54D03"/>
    <w:rsid w:val="00B55891"/>
    <w:rsid w:val="00B56CFB"/>
    <w:rsid w:val="00B57ECF"/>
    <w:rsid w:val="00B61C8E"/>
    <w:rsid w:val="00B64611"/>
    <w:rsid w:val="00B6651F"/>
    <w:rsid w:val="00B726A2"/>
    <w:rsid w:val="00B72973"/>
    <w:rsid w:val="00B742A7"/>
    <w:rsid w:val="00B74C55"/>
    <w:rsid w:val="00B74FBC"/>
    <w:rsid w:val="00B77657"/>
    <w:rsid w:val="00B8280A"/>
    <w:rsid w:val="00B90B7A"/>
    <w:rsid w:val="00B94ACC"/>
    <w:rsid w:val="00BA14FF"/>
    <w:rsid w:val="00BA16AA"/>
    <w:rsid w:val="00BA746D"/>
    <w:rsid w:val="00BB0BE3"/>
    <w:rsid w:val="00BB0E6F"/>
    <w:rsid w:val="00BB1EFC"/>
    <w:rsid w:val="00BB47CA"/>
    <w:rsid w:val="00BB53DF"/>
    <w:rsid w:val="00BB56FD"/>
    <w:rsid w:val="00BC1FBD"/>
    <w:rsid w:val="00BC296D"/>
    <w:rsid w:val="00BC65B1"/>
    <w:rsid w:val="00BC65D6"/>
    <w:rsid w:val="00BD4544"/>
    <w:rsid w:val="00BD69A5"/>
    <w:rsid w:val="00BE1961"/>
    <w:rsid w:val="00BE3CE5"/>
    <w:rsid w:val="00BE568E"/>
    <w:rsid w:val="00BE5CCC"/>
    <w:rsid w:val="00BF0157"/>
    <w:rsid w:val="00BF2F16"/>
    <w:rsid w:val="00BF4439"/>
    <w:rsid w:val="00BF61D8"/>
    <w:rsid w:val="00C02C13"/>
    <w:rsid w:val="00C0434E"/>
    <w:rsid w:val="00C079F1"/>
    <w:rsid w:val="00C17D17"/>
    <w:rsid w:val="00C2218A"/>
    <w:rsid w:val="00C267D6"/>
    <w:rsid w:val="00C30077"/>
    <w:rsid w:val="00C35904"/>
    <w:rsid w:val="00C40B59"/>
    <w:rsid w:val="00C420BF"/>
    <w:rsid w:val="00C42C6D"/>
    <w:rsid w:val="00C42F43"/>
    <w:rsid w:val="00C441AB"/>
    <w:rsid w:val="00C46D98"/>
    <w:rsid w:val="00C55C2C"/>
    <w:rsid w:val="00C61B31"/>
    <w:rsid w:val="00C635FE"/>
    <w:rsid w:val="00C6440A"/>
    <w:rsid w:val="00C675F3"/>
    <w:rsid w:val="00C70062"/>
    <w:rsid w:val="00C73F52"/>
    <w:rsid w:val="00C778BC"/>
    <w:rsid w:val="00C809F0"/>
    <w:rsid w:val="00C836D8"/>
    <w:rsid w:val="00C85E26"/>
    <w:rsid w:val="00C91DA0"/>
    <w:rsid w:val="00C92114"/>
    <w:rsid w:val="00C964B6"/>
    <w:rsid w:val="00CA3239"/>
    <w:rsid w:val="00CA3720"/>
    <w:rsid w:val="00CA56E4"/>
    <w:rsid w:val="00CA704E"/>
    <w:rsid w:val="00CB1869"/>
    <w:rsid w:val="00CB5035"/>
    <w:rsid w:val="00CC0E30"/>
    <w:rsid w:val="00CD32B1"/>
    <w:rsid w:val="00CD373A"/>
    <w:rsid w:val="00CD753D"/>
    <w:rsid w:val="00CE0511"/>
    <w:rsid w:val="00CE3E35"/>
    <w:rsid w:val="00CE7961"/>
    <w:rsid w:val="00CE7DAD"/>
    <w:rsid w:val="00CF0CA3"/>
    <w:rsid w:val="00CF22B6"/>
    <w:rsid w:val="00CF456B"/>
    <w:rsid w:val="00CF520B"/>
    <w:rsid w:val="00CF6820"/>
    <w:rsid w:val="00CF6964"/>
    <w:rsid w:val="00CF7847"/>
    <w:rsid w:val="00D15A16"/>
    <w:rsid w:val="00D15CC4"/>
    <w:rsid w:val="00D16F5C"/>
    <w:rsid w:val="00D17362"/>
    <w:rsid w:val="00D21648"/>
    <w:rsid w:val="00D2567D"/>
    <w:rsid w:val="00D32157"/>
    <w:rsid w:val="00D3260B"/>
    <w:rsid w:val="00D34639"/>
    <w:rsid w:val="00D406C7"/>
    <w:rsid w:val="00D411A7"/>
    <w:rsid w:val="00D4707C"/>
    <w:rsid w:val="00D52502"/>
    <w:rsid w:val="00D54720"/>
    <w:rsid w:val="00D554C4"/>
    <w:rsid w:val="00D55A8D"/>
    <w:rsid w:val="00D55AE1"/>
    <w:rsid w:val="00D56A89"/>
    <w:rsid w:val="00D56C79"/>
    <w:rsid w:val="00D56E58"/>
    <w:rsid w:val="00D61D9B"/>
    <w:rsid w:val="00D65DAD"/>
    <w:rsid w:val="00D73AE1"/>
    <w:rsid w:val="00D73BA7"/>
    <w:rsid w:val="00D74DB5"/>
    <w:rsid w:val="00D76A67"/>
    <w:rsid w:val="00D80F6B"/>
    <w:rsid w:val="00D819EC"/>
    <w:rsid w:val="00D8442A"/>
    <w:rsid w:val="00D870FF"/>
    <w:rsid w:val="00D91100"/>
    <w:rsid w:val="00D911B4"/>
    <w:rsid w:val="00D91EDF"/>
    <w:rsid w:val="00D966E4"/>
    <w:rsid w:val="00D97215"/>
    <w:rsid w:val="00DA095E"/>
    <w:rsid w:val="00DA138B"/>
    <w:rsid w:val="00DA2B16"/>
    <w:rsid w:val="00DA33D6"/>
    <w:rsid w:val="00DA3A99"/>
    <w:rsid w:val="00DA4688"/>
    <w:rsid w:val="00DA468A"/>
    <w:rsid w:val="00DA6732"/>
    <w:rsid w:val="00DA755C"/>
    <w:rsid w:val="00DB1552"/>
    <w:rsid w:val="00DB2362"/>
    <w:rsid w:val="00DB51BF"/>
    <w:rsid w:val="00DB58C1"/>
    <w:rsid w:val="00DB79C8"/>
    <w:rsid w:val="00DB7DEF"/>
    <w:rsid w:val="00DC0F0E"/>
    <w:rsid w:val="00DC1A10"/>
    <w:rsid w:val="00DC1D3D"/>
    <w:rsid w:val="00DC3913"/>
    <w:rsid w:val="00DC3A7D"/>
    <w:rsid w:val="00DC4C56"/>
    <w:rsid w:val="00DC7A2C"/>
    <w:rsid w:val="00DD3357"/>
    <w:rsid w:val="00DD419E"/>
    <w:rsid w:val="00DD4B0D"/>
    <w:rsid w:val="00DD74D6"/>
    <w:rsid w:val="00DE0100"/>
    <w:rsid w:val="00DE1221"/>
    <w:rsid w:val="00DE17E9"/>
    <w:rsid w:val="00DE7C99"/>
    <w:rsid w:val="00DF02E7"/>
    <w:rsid w:val="00DF3806"/>
    <w:rsid w:val="00DF5332"/>
    <w:rsid w:val="00DF7409"/>
    <w:rsid w:val="00E01765"/>
    <w:rsid w:val="00E04927"/>
    <w:rsid w:val="00E12BC3"/>
    <w:rsid w:val="00E16614"/>
    <w:rsid w:val="00E174A5"/>
    <w:rsid w:val="00E21870"/>
    <w:rsid w:val="00E2342F"/>
    <w:rsid w:val="00E250BD"/>
    <w:rsid w:val="00E26AC1"/>
    <w:rsid w:val="00E32C49"/>
    <w:rsid w:val="00E335B0"/>
    <w:rsid w:val="00E33A7B"/>
    <w:rsid w:val="00E36E02"/>
    <w:rsid w:val="00E37B63"/>
    <w:rsid w:val="00E41537"/>
    <w:rsid w:val="00E42AE0"/>
    <w:rsid w:val="00E43AD4"/>
    <w:rsid w:val="00E51317"/>
    <w:rsid w:val="00E55799"/>
    <w:rsid w:val="00E56B79"/>
    <w:rsid w:val="00E56FDA"/>
    <w:rsid w:val="00E606DB"/>
    <w:rsid w:val="00E607B9"/>
    <w:rsid w:val="00E73695"/>
    <w:rsid w:val="00E74C10"/>
    <w:rsid w:val="00E7646E"/>
    <w:rsid w:val="00E80911"/>
    <w:rsid w:val="00E82E0F"/>
    <w:rsid w:val="00E82F15"/>
    <w:rsid w:val="00E954D2"/>
    <w:rsid w:val="00EA0DFF"/>
    <w:rsid w:val="00EA1E6E"/>
    <w:rsid w:val="00EA2105"/>
    <w:rsid w:val="00EB05A0"/>
    <w:rsid w:val="00EB0FEB"/>
    <w:rsid w:val="00EB16E8"/>
    <w:rsid w:val="00EB3BBF"/>
    <w:rsid w:val="00EB4E1C"/>
    <w:rsid w:val="00EB5FA8"/>
    <w:rsid w:val="00EB6A66"/>
    <w:rsid w:val="00EC312A"/>
    <w:rsid w:val="00EC3A04"/>
    <w:rsid w:val="00EC76DE"/>
    <w:rsid w:val="00ED1111"/>
    <w:rsid w:val="00ED157D"/>
    <w:rsid w:val="00ED30F7"/>
    <w:rsid w:val="00ED3DE9"/>
    <w:rsid w:val="00ED71EA"/>
    <w:rsid w:val="00EE04B7"/>
    <w:rsid w:val="00EE269C"/>
    <w:rsid w:val="00EE2803"/>
    <w:rsid w:val="00EE47A2"/>
    <w:rsid w:val="00EE76B6"/>
    <w:rsid w:val="00EF1E28"/>
    <w:rsid w:val="00EF33B8"/>
    <w:rsid w:val="00EF4054"/>
    <w:rsid w:val="00EF5C66"/>
    <w:rsid w:val="00EF5DBC"/>
    <w:rsid w:val="00EF7950"/>
    <w:rsid w:val="00F03216"/>
    <w:rsid w:val="00F04465"/>
    <w:rsid w:val="00F04D4E"/>
    <w:rsid w:val="00F071B1"/>
    <w:rsid w:val="00F1335C"/>
    <w:rsid w:val="00F1382B"/>
    <w:rsid w:val="00F16448"/>
    <w:rsid w:val="00F16F7D"/>
    <w:rsid w:val="00F21F4B"/>
    <w:rsid w:val="00F26E14"/>
    <w:rsid w:val="00F275D7"/>
    <w:rsid w:val="00F30101"/>
    <w:rsid w:val="00F31E4D"/>
    <w:rsid w:val="00F3416F"/>
    <w:rsid w:val="00F36180"/>
    <w:rsid w:val="00F370FA"/>
    <w:rsid w:val="00F41F88"/>
    <w:rsid w:val="00F4294E"/>
    <w:rsid w:val="00F4547E"/>
    <w:rsid w:val="00F465E3"/>
    <w:rsid w:val="00F47584"/>
    <w:rsid w:val="00F502B3"/>
    <w:rsid w:val="00F52422"/>
    <w:rsid w:val="00F53F2C"/>
    <w:rsid w:val="00F5492D"/>
    <w:rsid w:val="00F55073"/>
    <w:rsid w:val="00F56151"/>
    <w:rsid w:val="00F567E9"/>
    <w:rsid w:val="00F56D80"/>
    <w:rsid w:val="00F66652"/>
    <w:rsid w:val="00F67F40"/>
    <w:rsid w:val="00F72493"/>
    <w:rsid w:val="00F72524"/>
    <w:rsid w:val="00F742E8"/>
    <w:rsid w:val="00F755C7"/>
    <w:rsid w:val="00F75D63"/>
    <w:rsid w:val="00F76FE1"/>
    <w:rsid w:val="00F771E4"/>
    <w:rsid w:val="00F9207E"/>
    <w:rsid w:val="00FA1E25"/>
    <w:rsid w:val="00FA2ACC"/>
    <w:rsid w:val="00FA398B"/>
    <w:rsid w:val="00FA3AE3"/>
    <w:rsid w:val="00FA3BB9"/>
    <w:rsid w:val="00FA4BD2"/>
    <w:rsid w:val="00FB2FD4"/>
    <w:rsid w:val="00FB5937"/>
    <w:rsid w:val="00FB7601"/>
    <w:rsid w:val="00FB78CB"/>
    <w:rsid w:val="00FC0D8E"/>
    <w:rsid w:val="00FC6B91"/>
    <w:rsid w:val="00FD4B21"/>
    <w:rsid w:val="00FD5047"/>
    <w:rsid w:val="00FD713A"/>
    <w:rsid w:val="00FD71A8"/>
    <w:rsid w:val="00FE7FCD"/>
    <w:rsid w:val="00FF4BF4"/>
    <w:rsid w:val="00FF52B2"/>
    <w:rsid w:val="00FF6207"/>
    <w:rsid w:val="00FF7355"/>
    <w:rsid w:val="01000BCA"/>
    <w:rsid w:val="011B6F28"/>
    <w:rsid w:val="0128046A"/>
    <w:rsid w:val="013E4915"/>
    <w:rsid w:val="017936BE"/>
    <w:rsid w:val="01A93CC6"/>
    <w:rsid w:val="01EE6699"/>
    <w:rsid w:val="020F7B7E"/>
    <w:rsid w:val="02154BAC"/>
    <w:rsid w:val="021F4B56"/>
    <w:rsid w:val="02253B82"/>
    <w:rsid w:val="024B4E52"/>
    <w:rsid w:val="02661E94"/>
    <w:rsid w:val="02664544"/>
    <w:rsid w:val="02754146"/>
    <w:rsid w:val="028329F4"/>
    <w:rsid w:val="02D05D23"/>
    <w:rsid w:val="02F05A12"/>
    <w:rsid w:val="02FB48D4"/>
    <w:rsid w:val="02FF5E45"/>
    <w:rsid w:val="030F7F54"/>
    <w:rsid w:val="03137DAC"/>
    <w:rsid w:val="03152BA7"/>
    <w:rsid w:val="03164476"/>
    <w:rsid w:val="032C0A9C"/>
    <w:rsid w:val="0347210A"/>
    <w:rsid w:val="034A3564"/>
    <w:rsid w:val="034D2C2A"/>
    <w:rsid w:val="035A4CAD"/>
    <w:rsid w:val="03912F41"/>
    <w:rsid w:val="03985F8D"/>
    <w:rsid w:val="03BD4AF9"/>
    <w:rsid w:val="03C009E2"/>
    <w:rsid w:val="03CC41AB"/>
    <w:rsid w:val="03CC4B91"/>
    <w:rsid w:val="03DB5B7B"/>
    <w:rsid w:val="03E9345A"/>
    <w:rsid w:val="03EB281F"/>
    <w:rsid w:val="04005D1C"/>
    <w:rsid w:val="04230AD7"/>
    <w:rsid w:val="044D49F4"/>
    <w:rsid w:val="044F2995"/>
    <w:rsid w:val="04535261"/>
    <w:rsid w:val="049D7357"/>
    <w:rsid w:val="04B27BB8"/>
    <w:rsid w:val="05445A0F"/>
    <w:rsid w:val="057F5AEF"/>
    <w:rsid w:val="05A625A8"/>
    <w:rsid w:val="060774EA"/>
    <w:rsid w:val="062C3B48"/>
    <w:rsid w:val="063D6CAF"/>
    <w:rsid w:val="069A65B0"/>
    <w:rsid w:val="07025822"/>
    <w:rsid w:val="071015E4"/>
    <w:rsid w:val="07103462"/>
    <w:rsid w:val="0730615B"/>
    <w:rsid w:val="07481B68"/>
    <w:rsid w:val="07625498"/>
    <w:rsid w:val="077F52D6"/>
    <w:rsid w:val="0780126B"/>
    <w:rsid w:val="078A1304"/>
    <w:rsid w:val="07BC4B62"/>
    <w:rsid w:val="08232A17"/>
    <w:rsid w:val="082B50E3"/>
    <w:rsid w:val="083C0963"/>
    <w:rsid w:val="083F0C06"/>
    <w:rsid w:val="08404F2B"/>
    <w:rsid w:val="086C7AD9"/>
    <w:rsid w:val="08737C99"/>
    <w:rsid w:val="08752ADB"/>
    <w:rsid w:val="08BA4CE8"/>
    <w:rsid w:val="08C5179F"/>
    <w:rsid w:val="08C61F81"/>
    <w:rsid w:val="08E75307"/>
    <w:rsid w:val="09013AE1"/>
    <w:rsid w:val="093B69E8"/>
    <w:rsid w:val="0943306B"/>
    <w:rsid w:val="097326CC"/>
    <w:rsid w:val="098D336D"/>
    <w:rsid w:val="09E43C8D"/>
    <w:rsid w:val="09E57B43"/>
    <w:rsid w:val="09F3598B"/>
    <w:rsid w:val="09FC09DC"/>
    <w:rsid w:val="0A382FAB"/>
    <w:rsid w:val="0A7D72E2"/>
    <w:rsid w:val="0A812EDD"/>
    <w:rsid w:val="0A9469B8"/>
    <w:rsid w:val="0AA94F9C"/>
    <w:rsid w:val="0AC61835"/>
    <w:rsid w:val="0B3222C4"/>
    <w:rsid w:val="0B92686E"/>
    <w:rsid w:val="0BAD21C2"/>
    <w:rsid w:val="0BD06964"/>
    <w:rsid w:val="0BE93BEF"/>
    <w:rsid w:val="0C012A8B"/>
    <w:rsid w:val="0C065332"/>
    <w:rsid w:val="0C8113B1"/>
    <w:rsid w:val="0C8470DB"/>
    <w:rsid w:val="0CB952B6"/>
    <w:rsid w:val="0CC73EE7"/>
    <w:rsid w:val="0CF66AAA"/>
    <w:rsid w:val="0D084CFA"/>
    <w:rsid w:val="0D1E5084"/>
    <w:rsid w:val="0D643474"/>
    <w:rsid w:val="0D696CDD"/>
    <w:rsid w:val="0D9131F2"/>
    <w:rsid w:val="0DB80E1D"/>
    <w:rsid w:val="0DD264D9"/>
    <w:rsid w:val="0DE02859"/>
    <w:rsid w:val="0DE55D64"/>
    <w:rsid w:val="0DF60297"/>
    <w:rsid w:val="0E0013EF"/>
    <w:rsid w:val="0E057194"/>
    <w:rsid w:val="0E467924"/>
    <w:rsid w:val="0E530878"/>
    <w:rsid w:val="0E562E66"/>
    <w:rsid w:val="0E8E0587"/>
    <w:rsid w:val="0E9274E4"/>
    <w:rsid w:val="0ED807A8"/>
    <w:rsid w:val="0F1A3C19"/>
    <w:rsid w:val="0F21791B"/>
    <w:rsid w:val="0F8F2A8A"/>
    <w:rsid w:val="0FF21CA9"/>
    <w:rsid w:val="0FFF7484"/>
    <w:rsid w:val="100B068B"/>
    <w:rsid w:val="10383462"/>
    <w:rsid w:val="10402C36"/>
    <w:rsid w:val="104B1D7A"/>
    <w:rsid w:val="10567156"/>
    <w:rsid w:val="109A0068"/>
    <w:rsid w:val="10A047C3"/>
    <w:rsid w:val="10A16E77"/>
    <w:rsid w:val="10B87B6C"/>
    <w:rsid w:val="10CD3B0D"/>
    <w:rsid w:val="1102547E"/>
    <w:rsid w:val="11064BD8"/>
    <w:rsid w:val="112528C9"/>
    <w:rsid w:val="113A06B7"/>
    <w:rsid w:val="115111A4"/>
    <w:rsid w:val="115B409D"/>
    <w:rsid w:val="11A110D7"/>
    <w:rsid w:val="11A15C4F"/>
    <w:rsid w:val="11B2510D"/>
    <w:rsid w:val="11BF336F"/>
    <w:rsid w:val="11D47069"/>
    <w:rsid w:val="11DF4D50"/>
    <w:rsid w:val="11DF7EC4"/>
    <w:rsid w:val="11E3705D"/>
    <w:rsid w:val="11FA7F03"/>
    <w:rsid w:val="120163D2"/>
    <w:rsid w:val="12165348"/>
    <w:rsid w:val="123131A0"/>
    <w:rsid w:val="123F13C6"/>
    <w:rsid w:val="12744159"/>
    <w:rsid w:val="129738FE"/>
    <w:rsid w:val="12A52565"/>
    <w:rsid w:val="12A61726"/>
    <w:rsid w:val="12D9220E"/>
    <w:rsid w:val="12EA61CA"/>
    <w:rsid w:val="13257202"/>
    <w:rsid w:val="13426A3F"/>
    <w:rsid w:val="135E053E"/>
    <w:rsid w:val="136B4D8C"/>
    <w:rsid w:val="137A2537"/>
    <w:rsid w:val="138F10FE"/>
    <w:rsid w:val="139A61A9"/>
    <w:rsid w:val="13C60555"/>
    <w:rsid w:val="13F34590"/>
    <w:rsid w:val="140B0D47"/>
    <w:rsid w:val="141234B9"/>
    <w:rsid w:val="14726FC8"/>
    <w:rsid w:val="14860E64"/>
    <w:rsid w:val="149213B5"/>
    <w:rsid w:val="14A27B25"/>
    <w:rsid w:val="15015A4D"/>
    <w:rsid w:val="153F5931"/>
    <w:rsid w:val="15451DDD"/>
    <w:rsid w:val="15724A80"/>
    <w:rsid w:val="15B2222E"/>
    <w:rsid w:val="15B93E67"/>
    <w:rsid w:val="15BE62A1"/>
    <w:rsid w:val="15C964D7"/>
    <w:rsid w:val="15E056A4"/>
    <w:rsid w:val="161D2412"/>
    <w:rsid w:val="16377978"/>
    <w:rsid w:val="16392F9E"/>
    <w:rsid w:val="163C6D3C"/>
    <w:rsid w:val="168854E8"/>
    <w:rsid w:val="169A17B5"/>
    <w:rsid w:val="169A2E34"/>
    <w:rsid w:val="16BC2A4E"/>
    <w:rsid w:val="16BD4EE7"/>
    <w:rsid w:val="16F94578"/>
    <w:rsid w:val="170354FE"/>
    <w:rsid w:val="17210560"/>
    <w:rsid w:val="17533955"/>
    <w:rsid w:val="17615F65"/>
    <w:rsid w:val="176F4EEF"/>
    <w:rsid w:val="17771CBB"/>
    <w:rsid w:val="17AA75D6"/>
    <w:rsid w:val="17AD2914"/>
    <w:rsid w:val="17B12B52"/>
    <w:rsid w:val="17B2302E"/>
    <w:rsid w:val="17E611C3"/>
    <w:rsid w:val="17E8270C"/>
    <w:rsid w:val="17EB6307"/>
    <w:rsid w:val="18151531"/>
    <w:rsid w:val="184930DB"/>
    <w:rsid w:val="185F57DC"/>
    <w:rsid w:val="187D3B29"/>
    <w:rsid w:val="18853BB4"/>
    <w:rsid w:val="188E75F7"/>
    <w:rsid w:val="18A33875"/>
    <w:rsid w:val="18E336B8"/>
    <w:rsid w:val="18FB4C3F"/>
    <w:rsid w:val="190B0C48"/>
    <w:rsid w:val="19106403"/>
    <w:rsid w:val="19123950"/>
    <w:rsid w:val="192D5062"/>
    <w:rsid w:val="194B192D"/>
    <w:rsid w:val="194C44DD"/>
    <w:rsid w:val="19550115"/>
    <w:rsid w:val="196B2C61"/>
    <w:rsid w:val="19AF2D20"/>
    <w:rsid w:val="19E65884"/>
    <w:rsid w:val="19EC2827"/>
    <w:rsid w:val="1A556EF5"/>
    <w:rsid w:val="1A941455"/>
    <w:rsid w:val="1A972B45"/>
    <w:rsid w:val="1ABC044C"/>
    <w:rsid w:val="1AC62F6C"/>
    <w:rsid w:val="1AEC4CFD"/>
    <w:rsid w:val="1AEE1FE1"/>
    <w:rsid w:val="1AF75A99"/>
    <w:rsid w:val="1B1E4ECB"/>
    <w:rsid w:val="1B341875"/>
    <w:rsid w:val="1B3B1B1A"/>
    <w:rsid w:val="1B6133FE"/>
    <w:rsid w:val="1B9448CF"/>
    <w:rsid w:val="1B9A5082"/>
    <w:rsid w:val="1B9E34A6"/>
    <w:rsid w:val="1BD04263"/>
    <w:rsid w:val="1BE31D2D"/>
    <w:rsid w:val="1BF04758"/>
    <w:rsid w:val="1BF40E8F"/>
    <w:rsid w:val="1C0619F1"/>
    <w:rsid w:val="1C490BC0"/>
    <w:rsid w:val="1C4D0FDA"/>
    <w:rsid w:val="1C5C1540"/>
    <w:rsid w:val="1C6230C8"/>
    <w:rsid w:val="1C6A00ED"/>
    <w:rsid w:val="1C8651B5"/>
    <w:rsid w:val="1C8B27CB"/>
    <w:rsid w:val="1CBE645E"/>
    <w:rsid w:val="1CC572F1"/>
    <w:rsid w:val="1CE0094F"/>
    <w:rsid w:val="1CF54F8F"/>
    <w:rsid w:val="1D0D38B9"/>
    <w:rsid w:val="1D1D71A8"/>
    <w:rsid w:val="1D2D2CFE"/>
    <w:rsid w:val="1D3F5364"/>
    <w:rsid w:val="1D8E4E63"/>
    <w:rsid w:val="1D9C3A73"/>
    <w:rsid w:val="1DA14A1F"/>
    <w:rsid w:val="1DC35E7E"/>
    <w:rsid w:val="1DDC4792"/>
    <w:rsid w:val="1DE1641B"/>
    <w:rsid w:val="1DFB736D"/>
    <w:rsid w:val="1E186BC7"/>
    <w:rsid w:val="1E2D4C7B"/>
    <w:rsid w:val="1E4142D9"/>
    <w:rsid w:val="1E6156B3"/>
    <w:rsid w:val="1E6276CD"/>
    <w:rsid w:val="1E692627"/>
    <w:rsid w:val="1E6D3C7E"/>
    <w:rsid w:val="1E6E6E52"/>
    <w:rsid w:val="1E7020A2"/>
    <w:rsid w:val="1EA920F4"/>
    <w:rsid w:val="1ECB5F1C"/>
    <w:rsid w:val="1F0C74C8"/>
    <w:rsid w:val="1F0E3FB6"/>
    <w:rsid w:val="1F163070"/>
    <w:rsid w:val="1F4738CD"/>
    <w:rsid w:val="1FA22A17"/>
    <w:rsid w:val="1FC35DD8"/>
    <w:rsid w:val="20106B9E"/>
    <w:rsid w:val="20364066"/>
    <w:rsid w:val="206556F5"/>
    <w:rsid w:val="20712FB5"/>
    <w:rsid w:val="20A83338"/>
    <w:rsid w:val="20B8498B"/>
    <w:rsid w:val="20F6042F"/>
    <w:rsid w:val="20FF0CB3"/>
    <w:rsid w:val="21130D7D"/>
    <w:rsid w:val="211F0CC3"/>
    <w:rsid w:val="214726FC"/>
    <w:rsid w:val="215154DC"/>
    <w:rsid w:val="215441C1"/>
    <w:rsid w:val="21596DDD"/>
    <w:rsid w:val="21621621"/>
    <w:rsid w:val="217177D3"/>
    <w:rsid w:val="219A2249"/>
    <w:rsid w:val="21EA1B82"/>
    <w:rsid w:val="21F1174E"/>
    <w:rsid w:val="22056059"/>
    <w:rsid w:val="22271957"/>
    <w:rsid w:val="224262C1"/>
    <w:rsid w:val="226F1F2B"/>
    <w:rsid w:val="226F7C8D"/>
    <w:rsid w:val="2287716D"/>
    <w:rsid w:val="228D6B72"/>
    <w:rsid w:val="22940C1F"/>
    <w:rsid w:val="229B502F"/>
    <w:rsid w:val="22E62E69"/>
    <w:rsid w:val="22E66CEF"/>
    <w:rsid w:val="2311320A"/>
    <w:rsid w:val="231F66DA"/>
    <w:rsid w:val="232E22CB"/>
    <w:rsid w:val="23921795"/>
    <w:rsid w:val="23945FBE"/>
    <w:rsid w:val="239575E6"/>
    <w:rsid w:val="23AC5928"/>
    <w:rsid w:val="23B807ED"/>
    <w:rsid w:val="23DF0FA6"/>
    <w:rsid w:val="23E44691"/>
    <w:rsid w:val="24457704"/>
    <w:rsid w:val="24721402"/>
    <w:rsid w:val="247B39BF"/>
    <w:rsid w:val="2483647E"/>
    <w:rsid w:val="248C335D"/>
    <w:rsid w:val="249064A5"/>
    <w:rsid w:val="249C0E86"/>
    <w:rsid w:val="24AE01B2"/>
    <w:rsid w:val="24BF1AC6"/>
    <w:rsid w:val="24CC4C88"/>
    <w:rsid w:val="24DA2CE1"/>
    <w:rsid w:val="24FF28EB"/>
    <w:rsid w:val="251340FD"/>
    <w:rsid w:val="25333EE5"/>
    <w:rsid w:val="254B6F9C"/>
    <w:rsid w:val="25667BE6"/>
    <w:rsid w:val="25803E00"/>
    <w:rsid w:val="2580570A"/>
    <w:rsid w:val="258A2DEA"/>
    <w:rsid w:val="25951FC5"/>
    <w:rsid w:val="2599037B"/>
    <w:rsid w:val="25AF1C32"/>
    <w:rsid w:val="25D711F7"/>
    <w:rsid w:val="25EC47F6"/>
    <w:rsid w:val="2621539B"/>
    <w:rsid w:val="26243349"/>
    <w:rsid w:val="26426ADC"/>
    <w:rsid w:val="2665410F"/>
    <w:rsid w:val="26683637"/>
    <w:rsid w:val="26705624"/>
    <w:rsid w:val="26A92428"/>
    <w:rsid w:val="26F1147D"/>
    <w:rsid w:val="27042D5E"/>
    <w:rsid w:val="27045628"/>
    <w:rsid w:val="272279FF"/>
    <w:rsid w:val="2749585F"/>
    <w:rsid w:val="27976C76"/>
    <w:rsid w:val="279A7D67"/>
    <w:rsid w:val="279B7607"/>
    <w:rsid w:val="27B82028"/>
    <w:rsid w:val="27CE5C62"/>
    <w:rsid w:val="283619B3"/>
    <w:rsid w:val="283755B5"/>
    <w:rsid w:val="28463A4A"/>
    <w:rsid w:val="284F5283"/>
    <w:rsid w:val="285E3389"/>
    <w:rsid w:val="28924EE2"/>
    <w:rsid w:val="28CB1816"/>
    <w:rsid w:val="28EC7268"/>
    <w:rsid w:val="28F9668D"/>
    <w:rsid w:val="290F208E"/>
    <w:rsid w:val="290F3FA6"/>
    <w:rsid w:val="29140CD8"/>
    <w:rsid w:val="294F4B81"/>
    <w:rsid w:val="295909E9"/>
    <w:rsid w:val="29740777"/>
    <w:rsid w:val="299E222F"/>
    <w:rsid w:val="29E16611"/>
    <w:rsid w:val="29F20027"/>
    <w:rsid w:val="2A0067C5"/>
    <w:rsid w:val="2A180E73"/>
    <w:rsid w:val="2A417165"/>
    <w:rsid w:val="2AD749A5"/>
    <w:rsid w:val="2AD82A3A"/>
    <w:rsid w:val="2AE632C3"/>
    <w:rsid w:val="2B195446"/>
    <w:rsid w:val="2B1F5CB6"/>
    <w:rsid w:val="2B22254D"/>
    <w:rsid w:val="2B360FEB"/>
    <w:rsid w:val="2B4140B5"/>
    <w:rsid w:val="2B467B79"/>
    <w:rsid w:val="2B5916D5"/>
    <w:rsid w:val="2B8A4780"/>
    <w:rsid w:val="2B9332FB"/>
    <w:rsid w:val="2BA2368E"/>
    <w:rsid w:val="2BE07A80"/>
    <w:rsid w:val="2C1C59CE"/>
    <w:rsid w:val="2C2220D9"/>
    <w:rsid w:val="2C2C53D7"/>
    <w:rsid w:val="2C302A48"/>
    <w:rsid w:val="2C5F0A3F"/>
    <w:rsid w:val="2CB12D13"/>
    <w:rsid w:val="2CF26D1C"/>
    <w:rsid w:val="2CFB5E46"/>
    <w:rsid w:val="2D0D4B37"/>
    <w:rsid w:val="2D0E2EAB"/>
    <w:rsid w:val="2D37021A"/>
    <w:rsid w:val="2D376058"/>
    <w:rsid w:val="2DBE2F74"/>
    <w:rsid w:val="2DE15F32"/>
    <w:rsid w:val="2DE25863"/>
    <w:rsid w:val="2DEF069E"/>
    <w:rsid w:val="2DFC070A"/>
    <w:rsid w:val="2E294E9E"/>
    <w:rsid w:val="2E770E57"/>
    <w:rsid w:val="2E89643F"/>
    <w:rsid w:val="2E9A689E"/>
    <w:rsid w:val="2EA656A3"/>
    <w:rsid w:val="2EBF1AC9"/>
    <w:rsid w:val="2EDA313F"/>
    <w:rsid w:val="2EDF7E14"/>
    <w:rsid w:val="2EEE1004"/>
    <w:rsid w:val="2F02672D"/>
    <w:rsid w:val="2F685791"/>
    <w:rsid w:val="2F7B5016"/>
    <w:rsid w:val="2F9671DF"/>
    <w:rsid w:val="30161F54"/>
    <w:rsid w:val="30182170"/>
    <w:rsid w:val="30185288"/>
    <w:rsid w:val="3021268A"/>
    <w:rsid w:val="306F5936"/>
    <w:rsid w:val="30796BED"/>
    <w:rsid w:val="30B74AC4"/>
    <w:rsid w:val="30C85B30"/>
    <w:rsid w:val="30F30335"/>
    <w:rsid w:val="313A148F"/>
    <w:rsid w:val="315809F9"/>
    <w:rsid w:val="315D7742"/>
    <w:rsid w:val="31796C3F"/>
    <w:rsid w:val="318665B1"/>
    <w:rsid w:val="31D57F25"/>
    <w:rsid w:val="31EF5F98"/>
    <w:rsid w:val="31F12C79"/>
    <w:rsid w:val="31FD5849"/>
    <w:rsid w:val="320D1338"/>
    <w:rsid w:val="324D50A2"/>
    <w:rsid w:val="32546CA0"/>
    <w:rsid w:val="32906606"/>
    <w:rsid w:val="32D560F7"/>
    <w:rsid w:val="32EA0830"/>
    <w:rsid w:val="33201A84"/>
    <w:rsid w:val="334A5DE1"/>
    <w:rsid w:val="334C78E5"/>
    <w:rsid w:val="33686F6B"/>
    <w:rsid w:val="337376BE"/>
    <w:rsid w:val="3381539A"/>
    <w:rsid w:val="340053F5"/>
    <w:rsid w:val="34046632"/>
    <w:rsid w:val="343C78BF"/>
    <w:rsid w:val="34697D41"/>
    <w:rsid w:val="34B74619"/>
    <w:rsid w:val="34BD7997"/>
    <w:rsid w:val="34BF0E0C"/>
    <w:rsid w:val="350B7F03"/>
    <w:rsid w:val="35140926"/>
    <w:rsid w:val="351D107F"/>
    <w:rsid w:val="351D7567"/>
    <w:rsid w:val="35505FBC"/>
    <w:rsid w:val="35861B8B"/>
    <w:rsid w:val="358B389F"/>
    <w:rsid w:val="35BA6F50"/>
    <w:rsid w:val="35E84393"/>
    <w:rsid w:val="36064819"/>
    <w:rsid w:val="36525B1A"/>
    <w:rsid w:val="36AF4749"/>
    <w:rsid w:val="36B9188B"/>
    <w:rsid w:val="36C11A2E"/>
    <w:rsid w:val="36F24E08"/>
    <w:rsid w:val="36FA25D0"/>
    <w:rsid w:val="371A4A20"/>
    <w:rsid w:val="37755CB2"/>
    <w:rsid w:val="37F952C8"/>
    <w:rsid w:val="37FA215C"/>
    <w:rsid w:val="37FC533A"/>
    <w:rsid w:val="382A413F"/>
    <w:rsid w:val="3834411C"/>
    <w:rsid w:val="383E029A"/>
    <w:rsid w:val="385939AA"/>
    <w:rsid w:val="38686CE2"/>
    <w:rsid w:val="388C21C5"/>
    <w:rsid w:val="3894435E"/>
    <w:rsid w:val="39201F20"/>
    <w:rsid w:val="392C7536"/>
    <w:rsid w:val="39395363"/>
    <w:rsid w:val="3962445C"/>
    <w:rsid w:val="39635F21"/>
    <w:rsid w:val="396C1758"/>
    <w:rsid w:val="397E6543"/>
    <w:rsid w:val="39A04924"/>
    <w:rsid w:val="39A2086B"/>
    <w:rsid w:val="3A04533E"/>
    <w:rsid w:val="3A2623E5"/>
    <w:rsid w:val="3A3E4084"/>
    <w:rsid w:val="3A55661E"/>
    <w:rsid w:val="3A5702AF"/>
    <w:rsid w:val="3A5B2556"/>
    <w:rsid w:val="3A60588A"/>
    <w:rsid w:val="3A68758F"/>
    <w:rsid w:val="3A6F012D"/>
    <w:rsid w:val="3A8A0C49"/>
    <w:rsid w:val="3A8E00AA"/>
    <w:rsid w:val="3A930FF1"/>
    <w:rsid w:val="3AD46C94"/>
    <w:rsid w:val="3AE80DF1"/>
    <w:rsid w:val="3B146F31"/>
    <w:rsid w:val="3B2F187C"/>
    <w:rsid w:val="3B745CBE"/>
    <w:rsid w:val="3B8D0D78"/>
    <w:rsid w:val="3BBE792D"/>
    <w:rsid w:val="3BD52013"/>
    <w:rsid w:val="3BDE2894"/>
    <w:rsid w:val="3BE52C8F"/>
    <w:rsid w:val="3C027831"/>
    <w:rsid w:val="3C552056"/>
    <w:rsid w:val="3C6E4EC6"/>
    <w:rsid w:val="3CB52527"/>
    <w:rsid w:val="3CD60E7B"/>
    <w:rsid w:val="3CEA1BC2"/>
    <w:rsid w:val="3CED228F"/>
    <w:rsid w:val="3D084C02"/>
    <w:rsid w:val="3D29215E"/>
    <w:rsid w:val="3D3E57AD"/>
    <w:rsid w:val="3D3F7287"/>
    <w:rsid w:val="3D6329D3"/>
    <w:rsid w:val="3D8F6916"/>
    <w:rsid w:val="3D9C0728"/>
    <w:rsid w:val="3DB16BC1"/>
    <w:rsid w:val="3DDB2AE7"/>
    <w:rsid w:val="3DDF660D"/>
    <w:rsid w:val="3DF63749"/>
    <w:rsid w:val="3E3A0475"/>
    <w:rsid w:val="3E3B650D"/>
    <w:rsid w:val="3E47248A"/>
    <w:rsid w:val="3E500D27"/>
    <w:rsid w:val="3E8F7C6E"/>
    <w:rsid w:val="3EAF565D"/>
    <w:rsid w:val="3ED03C16"/>
    <w:rsid w:val="3F0B1B5B"/>
    <w:rsid w:val="3F14769B"/>
    <w:rsid w:val="3F5D194E"/>
    <w:rsid w:val="3F682267"/>
    <w:rsid w:val="3F73296F"/>
    <w:rsid w:val="3F874C1D"/>
    <w:rsid w:val="3F8D4D5E"/>
    <w:rsid w:val="3FB377C0"/>
    <w:rsid w:val="401C5365"/>
    <w:rsid w:val="40204729"/>
    <w:rsid w:val="40387CC5"/>
    <w:rsid w:val="404E0B6A"/>
    <w:rsid w:val="408015FB"/>
    <w:rsid w:val="40927090"/>
    <w:rsid w:val="40BD3A12"/>
    <w:rsid w:val="40D67903"/>
    <w:rsid w:val="40DC40BD"/>
    <w:rsid w:val="40E0492C"/>
    <w:rsid w:val="410F4ECA"/>
    <w:rsid w:val="41200F32"/>
    <w:rsid w:val="41306A0A"/>
    <w:rsid w:val="41401527"/>
    <w:rsid w:val="414A7CB0"/>
    <w:rsid w:val="414D154E"/>
    <w:rsid w:val="41CD44D3"/>
    <w:rsid w:val="41ED66F6"/>
    <w:rsid w:val="41FE4B63"/>
    <w:rsid w:val="42255B00"/>
    <w:rsid w:val="423B6B2B"/>
    <w:rsid w:val="425608D6"/>
    <w:rsid w:val="42564E03"/>
    <w:rsid w:val="427A0F23"/>
    <w:rsid w:val="43235FEE"/>
    <w:rsid w:val="43242DB9"/>
    <w:rsid w:val="434753F0"/>
    <w:rsid w:val="436136F2"/>
    <w:rsid w:val="43701927"/>
    <w:rsid w:val="438A0837"/>
    <w:rsid w:val="43986AF8"/>
    <w:rsid w:val="43B122BC"/>
    <w:rsid w:val="43B571B3"/>
    <w:rsid w:val="43BC564C"/>
    <w:rsid w:val="43DC6F0F"/>
    <w:rsid w:val="43E9489F"/>
    <w:rsid w:val="44230592"/>
    <w:rsid w:val="4423111A"/>
    <w:rsid w:val="44456236"/>
    <w:rsid w:val="444A4EC7"/>
    <w:rsid w:val="449924D3"/>
    <w:rsid w:val="449D6ADB"/>
    <w:rsid w:val="44BF09B5"/>
    <w:rsid w:val="44C341B2"/>
    <w:rsid w:val="44E05196"/>
    <w:rsid w:val="44EA3184"/>
    <w:rsid w:val="45060BEE"/>
    <w:rsid w:val="451265AF"/>
    <w:rsid w:val="45280308"/>
    <w:rsid w:val="45765517"/>
    <w:rsid w:val="45BF75D2"/>
    <w:rsid w:val="45DF5942"/>
    <w:rsid w:val="45FD2040"/>
    <w:rsid w:val="4607345B"/>
    <w:rsid w:val="460B738D"/>
    <w:rsid w:val="462E1A0A"/>
    <w:rsid w:val="46963997"/>
    <w:rsid w:val="469D6AD4"/>
    <w:rsid w:val="46A21836"/>
    <w:rsid w:val="46A92B0D"/>
    <w:rsid w:val="46AC1381"/>
    <w:rsid w:val="46D61CC7"/>
    <w:rsid w:val="46D9283E"/>
    <w:rsid w:val="46F17CDF"/>
    <w:rsid w:val="47222787"/>
    <w:rsid w:val="4750714C"/>
    <w:rsid w:val="47B25680"/>
    <w:rsid w:val="47F67F2B"/>
    <w:rsid w:val="480D5599"/>
    <w:rsid w:val="48105EF9"/>
    <w:rsid w:val="48266B4D"/>
    <w:rsid w:val="487D4E0F"/>
    <w:rsid w:val="48831CF9"/>
    <w:rsid w:val="488E4926"/>
    <w:rsid w:val="4891029F"/>
    <w:rsid w:val="48A65A58"/>
    <w:rsid w:val="48A74520"/>
    <w:rsid w:val="48D766C0"/>
    <w:rsid w:val="49101486"/>
    <w:rsid w:val="49220A02"/>
    <w:rsid w:val="498875C7"/>
    <w:rsid w:val="498D65EA"/>
    <w:rsid w:val="499121D2"/>
    <w:rsid w:val="49BB0360"/>
    <w:rsid w:val="49C62E11"/>
    <w:rsid w:val="49C9106B"/>
    <w:rsid w:val="49ED1B20"/>
    <w:rsid w:val="4A4B0B10"/>
    <w:rsid w:val="4A62383D"/>
    <w:rsid w:val="4AE213EE"/>
    <w:rsid w:val="4AFD66AD"/>
    <w:rsid w:val="4AFF0271"/>
    <w:rsid w:val="4B0A7A2F"/>
    <w:rsid w:val="4B186F94"/>
    <w:rsid w:val="4B194C47"/>
    <w:rsid w:val="4B2E6D61"/>
    <w:rsid w:val="4BC15012"/>
    <w:rsid w:val="4BCA036B"/>
    <w:rsid w:val="4BEA1320"/>
    <w:rsid w:val="4C0D18DB"/>
    <w:rsid w:val="4C1270F8"/>
    <w:rsid w:val="4C3D0585"/>
    <w:rsid w:val="4C477DB0"/>
    <w:rsid w:val="4C746F8D"/>
    <w:rsid w:val="4CCF19B1"/>
    <w:rsid w:val="4CDE25A7"/>
    <w:rsid w:val="4D0A1810"/>
    <w:rsid w:val="4D3D7270"/>
    <w:rsid w:val="4D5B4455"/>
    <w:rsid w:val="4D605DB1"/>
    <w:rsid w:val="4D655F81"/>
    <w:rsid w:val="4D957AFC"/>
    <w:rsid w:val="4DD1609C"/>
    <w:rsid w:val="4DE338A7"/>
    <w:rsid w:val="4DE44FE8"/>
    <w:rsid w:val="4DFB6F66"/>
    <w:rsid w:val="4E106FFD"/>
    <w:rsid w:val="4E116B08"/>
    <w:rsid w:val="4E28270B"/>
    <w:rsid w:val="4E5B0E26"/>
    <w:rsid w:val="4E8567CB"/>
    <w:rsid w:val="4EC5306C"/>
    <w:rsid w:val="4ECB1D0F"/>
    <w:rsid w:val="4ECF7AC0"/>
    <w:rsid w:val="4EE91ECC"/>
    <w:rsid w:val="4F082F58"/>
    <w:rsid w:val="4F0C457B"/>
    <w:rsid w:val="4F2E29BF"/>
    <w:rsid w:val="4F451A12"/>
    <w:rsid w:val="4F4F0B87"/>
    <w:rsid w:val="4F51736E"/>
    <w:rsid w:val="4F770533"/>
    <w:rsid w:val="4F7E2F7E"/>
    <w:rsid w:val="4F923350"/>
    <w:rsid w:val="4F9811E5"/>
    <w:rsid w:val="4FA67A9F"/>
    <w:rsid w:val="50100A8E"/>
    <w:rsid w:val="50466073"/>
    <w:rsid w:val="50723E43"/>
    <w:rsid w:val="509508BA"/>
    <w:rsid w:val="50A611C3"/>
    <w:rsid w:val="50CE4A5A"/>
    <w:rsid w:val="50DF7D86"/>
    <w:rsid w:val="50FD4115"/>
    <w:rsid w:val="510B66FA"/>
    <w:rsid w:val="51432A9D"/>
    <w:rsid w:val="515F1A0D"/>
    <w:rsid w:val="51961864"/>
    <w:rsid w:val="51B01DB1"/>
    <w:rsid w:val="51C06A89"/>
    <w:rsid w:val="51DD247A"/>
    <w:rsid w:val="51E859D5"/>
    <w:rsid w:val="52367BE3"/>
    <w:rsid w:val="52483D98"/>
    <w:rsid w:val="524F15CA"/>
    <w:rsid w:val="525941F7"/>
    <w:rsid w:val="52736F12"/>
    <w:rsid w:val="52756B57"/>
    <w:rsid w:val="52A01914"/>
    <w:rsid w:val="52D37C3D"/>
    <w:rsid w:val="52D70329"/>
    <w:rsid w:val="52DD3450"/>
    <w:rsid w:val="52E47BC5"/>
    <w:rsid w:val="53692FFE"/>
    <w:rsid w:val="536F3880"/>
    <w:rsid w:val="5385101B"/>
    <w:rsid w:val="53EF1AED"/>
    <w:rsid w:val="53FC1520"/>
    <w:rsid w:val="54161C73"/>
    <w:rsid w:val="54206E3B"/>
    <w:rsid w:val="54496F29"/>
    <w:rsid w:val="545149D4"/>
    <w:rsid w:val="54756818"/>
    <w:rsid w:val="54EB1352"/>
    <w:rsid w:val="54F03AD5"/>
    <w:rsid w:val="54F35785"/>
    <w:rsid w:val="54F40AEA"/>
    <w:rsid w:val="54FA26B0"/>
    <w:rsid w:val="551769E2"/>
    <w:rsid w:val="55375665"/>
    <w:rsid w:val="553A5503"/>
    <w:rsid w:val="553C57DB"/>
    <w:rsid w:val="553F728D"/>
    <w:rsid w:val="55645350"/>
    <w:rsid w:val="556B7A91"/>
    <w:rsid w:val="557761E3"/>
    <w:rsid w:val="557C5421"/>
    <w:rsid w:val="55A62B70"/>
    <w:rsid w:val="55C86EE6"/>
    <w:rsid w:val="55E464CD"/>
    <w:rsid w:val="561224E0"/>
    <w:rsid w:val="56186177"/>
    <w:rsid w:val="561F7505"/>
    <w:rsid w:val="56242005"/>
    <w:rsid w:val="562E599A"/>
    <w:rsid w:val="5634678F"/>
    <w:rsid w:val="565558D1"/>
    <w:rsid w:val="565D3B8A"/>
    <w:rsid w:val="56927B5B"/>
    <w:rsid w:val="56BD74DF"/>
    <w:rsid w:val="56C1236A"/>
    <w:rsid w:val="56C16143"/>
    <w:rsid w:val="56D976B4"/>
    <w:rsid w:val="571363BD"/>
    <w:rsid w:val="57233025"/>
    <w:rsid w:val="578053C5"/>
    <w:rsid w:val="57AD7833"/>
    <w:rsid w:val="57AE07FF"/>
    <w:rsid w:val="57C42806"/>
    <w:rsid w:val="57D865ED"/>
    <w:rsid w:val="57DA5FF0"/>
    <w:rsid w:val="57EE4BB1"/>
    <w:rsid w:val="580746F5"/>
    <w:rsid w:val="581A2929"/>
    <w:rsid w:val="583059FA"/>
    <w:rsid w:val="583D5455"/>
    <w:rsid w:val="58610B16"/>
    <w:rsid w:val="58913EC5"/>
    <w:rsid w:val="58DF4D2A"/>
    <w:rsid w:val="59021A8E"/>
    <w:rsid w:val="59147981"/>
    <w:rsid w:val="5923730C"/>
    <w:rsid w:val="59424C9F"/>
    <w:rsid w:val="594A3648"/>
    <w:rsid w:val="59527735"/>
    <w:rsid w:val="59635B05"/>
    <w:rsid w:val="59AF294E"/>
    <w:rsid w:val="59C23992"/>
    <w:rsid w:val="59D421F5"/>
    <w:rsid w:val="59DC6893"/>
    <w:rsid w:val="59DD379F"/>
    <w:rsid w:val="5A1A070F"/>
    <w:rsid w:val="5A292701"/>
    <w:rsid w:val="5A307F33"/>
    <w:rsid w:val="5A501C15"/>
    <w:rsid w:val="5A8D745A"/>
    <w:rsid w:val="5AA220B4"/>
    <w:rsid w:val="5AB80E68"/>
    <w:rsid w:val="5AC91997"/>
    <w:rsid w:val="5AF57473"/>
    <w:rsid w:val="5B1863DA"/>
    <w:rsid w:val="5B2D5E61"/>
    <w:rsid w:val="5B750193"/>
    <w:rsid w:val="5BB963C3"/>
    <w:rsid w:val="5BD735D5"/>
    <w:rsid w:val="5C06120B"/>
    <w:rsid w:val="5C31763D"/>
    <w:rsid w:val="5CA511CF"/>
    <w:rsid w:val="5CAF22B8"/>
    <w:rsid w:val="5CD15DDE"/>
    <w:rsid w:val="5D0E24F3"/>
    <w:rsid w:val="5D2D3835"/>
    <w:rsid w:val="5D58481A"/>
    <w:rsid w:val="5D5F2306"/>
    <w:rsid w:val="5D83037A"/>
    <w:rsid w:val="5D972077"/>
    <w:rsid w:val="5DCD13AA"/>
    <w:rsid w:val="5DF27E4E"/>
    <w:rsid w:val="5E3E3CF0"/>
    <w:rsid w:val="5E505A0E"/>
    <w:rsid w:val="5E584C9C"/>
    <w:rsid w:val="5E744166"/>
    <w:rsid w:val="5EE237C6"/>
    <w:rsid w:val="5F2636B2"/>
    <w:rsid w:val="5F415C53"/>
    <w:rsid w:val="5F6D12E1"/>
    <w:rsid w:val="5F732985"/>
    <w:rsid w:val="5F93686E"/>
    <w:rsid w:val="5F9578D1"/>
    <w:rsid w:val="5F981C20"/>
    <w:rsid w:val="5F9D0986"/>
    <w:rsid w:val="5FB25CB8"/>
    <w:rsid w:val="5FD40E8D"/>
    <w:rsid w:val="5FE90B56"/>
    <w:rsid w:val="5FF35609"/>
    <w:rsid w:val="603221DE"/>
    <w:rsid w:val="603514E5"/>
    <w:rsid w:val="60380F00"/>
    <w:rsid w:val="603D01BE"/>
    <w:rsid w:val="60B116A2"/>
    <w:rsid w:val="60D075B3"/>
    <w:rsid w:val="60E05AE3"/>
    <w:rsid w:val="6138591F"/>
    <w:rsid w:val="613A4B60"/>
    <w:rsid w:val="61641C99"/>
    <w:rsid w:val="61D51E5B"/>
    <w:rsid w:val="620034E3"/>
    <w:rsid w:val="623863A6"/>
    <w:rsid w:val="627E31EC"/>
    <w:rsid w:val="62943C8D"/>
    <w:rsid w:val="62DB4EC3"/>
    <w:rsid w:val="62DC366C"/>
    <w:rsid w:val="630221C4"/>
    <w:rsid w:val="631D2177"/>
    <w:rsid w:val="632C2B7A"/>
    <w:rsid w:val="633640E0"/>
    <w:rsid w:val="63A42F0A"/>
    <w:rsid w:val="63B2095F"/>
    <w:rsid w:val="64190BF9"/>
    <w:rsid w:val="641E704E"/>
    <w:rsid w:val="64287ECD"/>
    <w:rsid w:val="642A4F6C"/>
    <w:rsid w:val="645273BE"/>
    <w:rsid w:val="64623A5C"/>
    <w:rsid w:val="648F1CA6"/>
    <w:rsid w:val="64BD4AEB"/>
    <w:rsid w:val="64BF586D"/>
    <w:rsid w:val="64DF5AD9"/>
    <w:rsid w:val="64EB6899"/>
    <w:rsid w:val="64F373BB"/>
    <w:rsid w:val="65023914"/>
    <w:rsid w:val="6554207B"/>
    <w:rsid w:val="65913136"/>
    <w:rsid w:val="65C60E87"/>
    <w:rsid w:val="65CE6852"/>
    <w:rsid w:val="66185F9A"/>
    <w:rsid w:val="661D3B8C"/>
    <w:rsid w:val="66423F04"/>
    <w:rsid w:val="66495198"/>
    <w:rsid w:val="665B4D56"/>
    <w:rsid w:val="668478F0"/>
    <w:rsid w:val="66C5490D"/>
    <w:rsid w:val="66CA23C4"/>
    <w:rsid w:val="66E611C5"/>
    <w:rsid w:val="67437CBA"/>
    <w:rsid w:val="67556DDF"/>
    <w:rsid w:val="67572F6C"/>
    <w:rsid w:val="676F46CE"/>
    <w:rsid w:val="67993314"/>
    <w:rsid w:val="679F25D0"/>
    <w:rsid w:val="67A929B2"/>
    <w:rsid w:val="68077DF9"/>
    <w:rsid w:val="683F6A41"/>
    <w:rsid w:val="68494705"/>
    <w:rsid w:val="689938FE"/>
    <w:rsid w:val="689B18E2"/>
    <w:rsid w:val="68B44C73"/>
    <w:rsid w:val="68BE2BAE"/>
    <w:rsid w:val="68CA50AF"/>
    <w:rsid w:val="68FA3E26"/>
    <w:rsid w:val="68FC539F"/>
    <w:rsid w:val="69105AE8"/>
    <w:rsid w:val="6918727F"/>
    <w:rsid w:val="69487250"/>
    <w:rsid w:val="695C4E3A"/>
    <w:rsid w:val="69CC6D87"/>
    <w:rsid w:val="69D55151"/>
    <w:rsid w:val="69E14559"/>
    <w:rsid w:val="69E54077"/>
    <w:rsid w:val="6A067901"/>
    <w:rsid w:val="6A211646"/>
    <w:rsid w:val="6AAA085C"/>
    <w:rsid w:val="6AD5562C"/>
    <w:rsid w:val="6AF91C7B"/>
    <w:rsid w:val="6B034789"/>
    <w:rsid w:val="6B2523D9"/>
    <w:rsid w:val="6B606BF1"/>
    <w:rsid w:val="6B6B2181"/>
    <w:rsid w:val="6B6C4BAC"/>
    <w:rsid w:val="6B850D90"/>
    <w:rsid w:val="6BC16C55"/>
    <w:rsid w:val="6BCA0A92"/>
    <w:rsid w:val="6C1C299F"/>
    <w:rsid w:val="6C214629"/>
    <w:rsid w:val="6C47110C"/>
    <w:rsid w:val="6C4C0451"/>
    <w:rsid w:val="6C5B710E"/>
    <w:rsid w:val="6C711CE5"/>
    <w:rsid w:val="6C7401C1"/>
    <w:rsid w:val="6C7E123B"/>
    <w:rsid w:val="6C8D2FC3"/>
    <w:rsid w:val="6C967FE1"/>
    <w:rsid w:val="6CC95EE5"/>
    <w:rsid w:val="6CCA0AD6"/>
    <w:rsid w:val="6CCA14E4"/>
    <w:rsid w:val="6CF7043C"/>
    <w:rsid w:val="6CFE0E89"/>
    <w:rsid w:val="6D260168"/>
    <w:rsid w:val="6D3814D5"/>
    <w:rsid w:val="6D560A49"/>
    <w:rsid w:val="6D626134"/>
    <w:rsid w:val="6D7433A7"/>
    <w:rsid w:val="6DC316F5"/>
    <w:rsid w:val="6DEF55B7"/>
    <w:rsid w:val="6E063532"/>
    <w:rsid w:val="6E5609C5"/>
    <w:rsid w:val="6E647D53"/>
    <w:rsid w:val="6E652392"/>
    <w:rsid w:val="6E8B3115"/>
    <w:rsid w:val="6E9C469A"/>
    <w:rsid w:val="6EAC5C91"/>
    <w:rsid w:val="6ECC341A"/>
    <w:rsid w:val="6ED44ED9"/>
    <w:rsid w:val="6ED75CA4"/>
    <w:rsid w:val="6EF971A6"/>
    <w:rsid w:val="6F0A08FB"/>
    <w:rsid w:val="6F2C3921"/>
    <w:rsid w:val="6F446C47"/>
    <w:rsid w:val="6F4903DC"/>
    <w:rsid w:val="6F51573A"/>
    <w:rsid w:val="6F683679"/>
    <w:rsid w:val="6F793E34"/>
    <w:rsid w:val="6F8561D3"/>
    <w:rsid w:val="6F9E00F8"/>
    <w:rsid w:val="6FBA6B38"/>
    <w:rsid w:val="6FC566E6"/>
    <w:rsid w:val="6FD1701C"/>
    <w:rsid w:val="70357BF9"/>
    <w:rsid w:val="707A1575"/>
    <w:rsid w:val="708C551A"/>
    <w:rsid w:val="709925CC"/>
    <w:rsid w:val="70A42689"/>
    <w:rsid w:val="70C10CEB"/>
    <w:rsid w:val="70FF3D63"/>
    <w:rsid w:val="7136582F"/>
    <w:rsid w:val="713E2ADE"/>
    <w:rsid w:val="71401C39"/>
    <w:rsid w:val="714125CE"/>
    <w:rsid w:val="7150636D"/>
    <w:rsid w:val="715A570D"/>
    <w:rsid w:val="71714912"/>
    <w:rsid w:val="71B643B5"/>
    <w:rsid w:val="71B82371"/>
    <w:rsid w:val="71CD1DB2"/>
    <w:rsid w:val="71F64AE0"/>
    <w:rsid w:val="720A6FB7"/>
    <w:rsid w:val="7224370F"/>
    <w:rsid w:val="724D7A6C"/>
    <w:rsid w:val="724E0824"/>
    <w:rsid w:val="725923E3"/>
    <w:rsid w:val="725A7255"/>
    <w:rsid w:val="725D795F"/>
    <w:rsid w:val="72AC3A77"/>
    <w:rsid w:val="72CC5BD6"/>
    <w:rsid w:val="72EE408F"/>
    <w:rsid w:val="72EE5E3E"/>
    <w:rsid w:val="73221500"/>
    <w:rsid w:val="73285E2A"/>
    <w:rsid w:val="73483566"/>
    <w:rsid w:val="734D61DE"/>
    <w:rsid w:val="73540972"/>
    <w:rsid w:val="73552881"/>
    <w:rsid w:val="73571C35"/>
    <w:rsid w:val="738000CE"/>
    <w:rsid w:val="73C117A4"/>
    <w:rsid w:val="73EF6A96"/>
    <w:rsid w:val="73FB00AF"/>
    <w:rsid w:val="74471CA9"/>
    <w:rsid w:val="746D3E62"/>
    <w:rsid w:val="746F58E1"/>
    <w:rsid w:val="74AC4202"/>
    <w:rsid w:val="74B549A6"/>
    <w:rsid w:val="74F609D1"/>
    <w:rsid w:val="74F7725D"/>
    <w:rsid w:val="75262C83"/>
    <w:rsid w:val="75765E75"/>
    <w:rsid w:val="757C771A"/>
    <w:rsid w:val="757D3E0A"/>
    <w:rsid w:val="7583021F"/>
    <w:rsid w:val="759F2263"/>
    <w:rsid w:val="75B71736"/>
    <w:rsid w:val="75BD7727"/>
    <w:rsid w:val="75C431D1"/>
    <w:rsid w:val="75EB080A"/>
    <w:rsid w:val="76213A9E"/>
    <w:rsid w:val="76530D55"/>
    <w:rsid w:val="769F1E47"/>
    <w:rsid w:val="76B4114C"/>
    <w:rsid w:val="76BF021D"/>
    <w:rsid w:val="76EB6545"/>
    <w:rsid w:val="773542AA"/>
    <w:rsid w:val="77417C9E"/>
    <w:rsid w:val="774D3A7A"/>
    <w:rsid w:val="77521091"/>
    <w:rsid w:val="7772675D"/>
    <w:rsid w:val="777A2C11"/>
    <w:rsid w:val="778841F4"/>
    <w:rsid w:val="778F06A6"/>
    <w:rsid w:val="779D2A46"/>
    <w:rsid w:val="77AB254F"/>
    <w:rsid w:val="77B533CE"/>
    <w:rsid w:val="77D00302"/>
    <w:rsid w:val="77DB415B"/>
    <w:rsid w:val="77E54B1C"/>
    <w:rsid w:val="77E67A2B"/>
    <w:rsid w:val="77E95F9C"/>
    <w:rsid w:val="77EA6BD9"/>
    <w:rsid w:val="77F21F31"/>
    <w:rsid w:val="77FF1BE5"/>
    <w:rsid w:val="78115086"/>
    <w:rsid w:val="78120820"/>
    <w:rsid w:val="78570566"/>
    <w:rsid w:val="7858054C"/>
    <w:rsid w:val="78685D53"/>
    <w:rsid w:val="78696A03"/>
    <w:rsid w:val="78867AB2"/>
    <w:rsid w:val="78975C9C"/>
    <w:rsid w:val="78994A9D"/>
    <w:rsid w:val="78CB4AA3"/>
    <w:rsid w:val="78CC030B"/>
    <w:rsid w:val="78FB309C"/>
    <w:rsid w:val="7912390B"/>
    <w:rsid w:val="79646E59"/>
    <w:rsid w:val="79C707DE"/>
    <w:rsid w:val="79E2307A"/>
    <w:rsid w:val="79E92285"/>
    <w:rsid w:val="79FC4CAB"/>
    <w:rsid w:val="7A091B37"/>
    <w:rsid w:val="7A23040E"/>
    <w:rsid w:val="7A326F58"/>
    <w:rsid w:val="7AA5593F"/>
    <w:rsid w:val="7ABE4D3B"/>
    <w:rsid w:val="7AC727C0"/>
    <w:rsid w:val="7AF02A9E"/>
    <w:rsid w:val="7AF65BC7"/>
    <w:rsid w:val="7AF72429"/>
    <w:rsid w:val="7B1F3AA4"/>
    <w:rsid w:val="7B322AD2"/>
    <w:rsid w:val="7B3A7F2D"/>
    <w:rsid w:val="7B446418"/>
    <w:rsid w:val="7B4E6013"/>
    <w:rsid w:val="7B594B99"/>
    <w:rsid w:val="7BA2050E"/>
    <w:rsid w:val="7BA656B8"/>
    <w:rsid w:val="7BA91FCE"/>
    <w:rsid w:val="7BAC2D3A"/>
    <w:rsid w:val="7BB51BEE"/>
    <w:rsid w:val="7BBA783D"/>
    <w:rsid w:val="7C067980"/>
    <w:rsid w:val="7C077F70"/>
    <w:rsid w:val="7C1A584F"/>
    <w:rsid w:val="7C207C6C"/>
    <w:rsid w:val="7C296C6E"/>
    <w:rsid w:val="7C362E56"/>
    <w:rsid w:val="7C641532"/>
    <w:rsid w:val="7C701FB9"/>
    <w:rsid w:val="7C7F66BB"/>
    <w:rsid w:val="7C94128E"/>
    <w:rsid w:val="7CCE322E"/>
    <w:rsid w:val="7CD71FC4"/>
    <w:rsid w:val="7D3A3669"/>
    <w:rsid w:val="7D4F3893"/>
    <w:rsid w:val="7D5F068B"/>
    <w:rsid w:val="7D697A68"/>
    <w:rsid w:val="7D891E39"/>
    <w:rsid w:val="7D895E02"/>
    <w:rsid w:val="7D982914"/>
    <w:rsid w:val="7D9D3FD9"/>
    <w:rsid w:val="7DBA157D"/>
    <w:rsid w:val="7E011E59"/>
    <w:rsid w:val="7E12157A"/>
    <w:rsid w:val="7E1A042F"/>
    <w:rsid w:val="7E5B54AC"/>
    <w:rsid w:val="7E5C0A47"/>
    <w:rsid w:val="7E6E42D6"/>
    <w:rsid w:val="7E7D2DA7"/>
    <w:rsid w:val="7E8A3CD0"/>
    <w:rsid w:val="7E932644"/>
    <w:rsid w:val="7EAB1C31"/>
    <w:rsid w:val="7EB04E81"/>
    <w:rsid w:val="7EF76851"/>
    <w:rsid w:val="7EF82E56"/>
    <w:rsid w:val="7F332188"/>
    <w:rsid w:val="7F37701F"/>
    <w:rsid w:val="7F4D708F"/>
    <w:rsid w:val="7F570FBD"/>
    <w:rsid w:val="7F637BB3"/>
    <w:rsid w:val="7F741DC0"/>
    <w:rsid w:val="7FAC71E6"/>
    <w:rsid w:val="7FD258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qFormat="1" w:uiPriority="99"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0"/>
    <w:qFormat/>
    <w:uiPriority w:val="0"/>
    <w:pPr>
      <w:keepNext/>
      <w:jc w:val="center"/>
      <w:outlineLvl w:val="0"/>
    </w:pPr>
    <w:rPr>
      <w:sz w:val="28"/>
      <w:szCs w:val="20"/>
    </w:rPr>
  </w:style>
  <w:style w:type="paragraph" w:styleId="3">
    <w:name w:val="heading 2"/>
    <w:basedOn w:val="1"/>
    <w:next w:val="1"/>
    <w:link w:val="11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12"/>
    <w:qFormat/>
    <w:uiPriority w:val="0"/>
    <w:pPr>
      <w:keepNext/>
      <w:keepLines/>
      <w:spacing w:before="260" w:after="260" w:line="416" w:lineRule="auto"/>
      <w:jc w:val="center"/>
      <w:outlineLvl w:val="2"/>
    </w:pPr>
    <w:rPr>
      <w:b/>
      <w:bCs/>
      <w:szCs w:val="21"/>
    </w:rPr>
  </w:style>
  <w:style w:type="paragraph" w:styleId="5">
    <w:name w:val="heading 4"/>
    <w:basedOn w:val="1"/>
    <w:next w:val="1"/>
    <w:link w:val="113"/>
    <w:qFormat/>
    <w:uiPriority w:val="0"/>
    <w:pPr>
      <w:keepNext/>
      <w:keepLines/>
      <w:outlineLvl w:val="3"/>
    </w:pPr>
    <w:rPr>
      <w:rFonts w:ascii="宋体" w:hAnsi="宋体"/>
      <w:b/>
      <w:bCs/>
      <w:sz w:val="28"/>
      <w:szCs w:val="28"/>
    </w:rPr>
  </w:style>
  <w:style w:type="paragraph" w:styleId="6">
    <w:name w:val="heading 5"/>
    <w:basedOn w:val="1"/>
    <w:next w:val="1"/>
    <w:link w:val="114"/>
    <w:qFormat/>
    <w:uiPriority w:val="0"/>
    <w:pPr>
      <w:keepNext/>
      <w:keepLines/>
      <w:spacing w:before="280" w:after="290" w:line="376" w:lineRule="auto"/>
      <w:outlineLvl w:val="4"/>
    </w:pPr>
    <w:rPr>
      <w:b/>
      <w:bCs/>
      <w:sz w:val="28"/>
      <w:szCs w:val="28"/>
    </w:rPr>
  </w:style>
  <w:style w:type="paragraph" w:styleId="7">
    <w:name w:val="heading 6"/>
    <w:basedOn w:val="1"/>
    <w:next w:val="1"/>
    <w:link w:val="115"/>
    <w:qFormat/>
    <w:uiPriority w:val="0"/>
    <w:pPr>
      <w:keepNext/>
      <w:keepLines/>
      <w:spacing w:before="240" w:after="64" w:line="320" w:lineRule="auto"/>
      <w:outlineLvl w:val="5"/>
    </w:pPr>
    <w:rPr>
      <w:rFonts w:ascii="Cambria" w:hAnsi="Cambria"/>
      <w:b/>
      <w:bCs/>
      <w:sz w:val="24"/>
    </w:rPr>
  </w:style>
  <w:style w:type="paragraph" w:styleId="8">
    <w:name w:val="heading 7"/>
    <w:basedOn w:val="1"/>
    <w:next w:val="1"/>
    <w:link w:val="116"/>
    <w:qFormat/>
    <w:uiPriority w:val="0"/>
    <w:pPr>
      <w:keepNext/>
      <w:keepLines/>
      <w:spacing w:before="240" w:after="64" w:line="320" w:lineRule="auto"/>
      <w:ind w:firstLine="200" w:firstLineChars="200"/>
      <w:outlineLvl w:val="6"/>
    </w:pPr>
    <w:rPr>
      <w:b/>
      <w:bCs/>
      <w:sz w:val="24"/>
    </w:rPr>
  </w:style>
  <w:style w:type="paragraph" w:styleId="9">
    <w:name w:val="heading 8"/>
    <w:basedOn w:val="1"/>
    <w:next w:val="10"/>
    <w:link w:val="117"/>
    <w:qFormat/>
    <w:uiPriority w:val="0"/>
    <w:pPr>
      <w:autoSpaceDE w:val="0"/>
      <w:autoSpaceDN w:val="0"/>
      <w:adjustRightInd w:val="0"/>
      <w:spacing w:before="200" w:after="200" w:line="315" w:lineRule="atLeast"/>
      <w:ind w:firstLine="459"/>
      <w:jc w:val="left"/>
      <w:textAlignment w:val="baseline"/>
      <w:outlineLvl w:val="7"/>
    </w:pPr>
    <w:rPr>
      <w:rFonts w:ascii="黑体" w:hAnsi="Tms Rmn" w:eastAsia="黑体"/>
      <w:spacing w:val="10"/>
      <w:kern w:val="0"/>
      <w:sz w:val="28"/>
      <w:szCs w:val="20"/>
    </w:rPr>
  </w:style>
  <w:style w:type="paragraph" w:styleId="11">
    <w:name w:val="heading 9"/>
    <w:basedOn w:val="1"/>
    <w:next w:val="10"/>
    <w:link w:val="119"/>
    <w:qFormat/>
    <w:uiPriority w:val="0"/>
    <w:pPr>
      <w:autoSpaceDE w:val="0"/>
      <w:autoSpaceDN w:val="0"/>
      <w:adjustRightInd w:val="0"/>
      <w:spacing w:before="200" w:after="200" w:line="315" w:lineRule="atLeast"/>
      <w:ind w:firstLine="459"/>
      <w:jc w:val="left"/>
      <w:textAlignment w:val="baseline"/>
      <w:outlineLvl w:val="8"/>
    </w:pPr>
    <w:rPr>
      <w:rFonts w:ascii="黑体" w:hAnsi="Tms Rmn" w:eastAsia="黑体"/>
      <w:spacing w:val="10"/>
      <w:kern w:val="0"/>
      <w:sz w:val="28"/>
      <w:szCs w:val="20"/>
    </w:rPr>
  </w:style>
  <w:style w:type="character" w:default="1" w:styleId="77">
    <w:name w:val="Default Paragraph Font"/>
    <w:semiHidden/>
    <w:unhideWhenUsed/>
    <w:qFormat/>
    <w:uiPriority w:val="1"/>
  </w:style>
  <w:style w:type="table" w:default="1" w:styleId="75">
    <w:name w:val="Normal Table"/>
    <w:semiHidden/>
    <w:unhideWhenUsed/>
    <w:qFormat/>
    <w:uiPriority w:val="99"/>
    <w:tblPr>
      <w:tblCellMar>
        <w:top w:w="0" w:type="dxa"/>
        <w:left w:w="108" w:type="dxa"/>
        <w:bottom w:w="0" w:type="dxa"/>
        <w:right w:w="108" w:type="dxa"/>
      </w:tblCellMar>
    </w:tblPr>
  </w:style>
  <w:style w:type="paragraph" w:styleId="10">
    <w:name w:val="Normal Indent"/>
    <w:basedOn w:val="1"/>
    <w:link w:val="118"/>
    <w:qFormat/>
    <w:uiPriority w:val="0"/>
    <w:pPr>
      <w:ind w:firstLine="420" w:firstLineChars="200"/>
    </w:pPr>
    <w:rPr>
      <w:b/>
      <w:bCs/>
    </w:rPr>
  </w:style>
  <w:style w:type="paragraph" w:styleId="12">
    <w:name w:val="List 3"/>
    <w:basedOn w:val="13"/>
    <w:qFormat/>
    <w:uiPriority w:val="0"/>
    <w:pPr>
      <w:widowControl/>
      <w:tabs>
        <w:tab w:val="left" w:pos="1440"/>
      </w:tabs>
      <w:spacing w:before="120" w:after="80"/>
      <w:ind w:left="1440" w:right="274" w:hanging="360" w:firstLineChars="0"/>
    </w:pPr>
    <w:rPr>
      <w:rFonts w:ascii="Univers" w:hAnsi="Univers" w:eastAsia="MS Mincho"/>
      <w:kern w:val="0"/>
      <w:sz w:val="22"/>
      <w:szCs w:val="20"/>
      <w:lang w:val="en-GB" w:eastAsia="ja-JP"/>
    </w:rPr>
  </w:style>
  <w:style w:type="paragraph" w:styleId="13">
    <w:name w:val="List"/>
    <w:basedOn w:val="1"/>
    <w:qFormat/>
    <w:uiPriority w:val="0"/>
    <w:pPr>
      <w:ind w:left="200" w:hanging="200" w:hangingChars="200"/>
    </w:pPr>
    <w:rPr>
      <w:szCs w:val="21"/>
    </w:rPr>
  </w:style>
  <w:style w:type="paragraph" w:styleId="14">
    <w:name w:val="List Number 2"/>
    <w:basedOn w:val="1"/>
    <w:qFormat/>
    <w:uiPriority w:val="0"/>
    <w:pPr>
      <w:numPr>
        <w:ilvl w:val="0"/>
        <w:numId w:val="1"/>
      </w:numPr>
      <w:tabs>
        <w:tab w:val="left" w:pos="780"/>
      </w:tabs>
      <w:spacing w:line="360" w:lineRule="auto"/>
    </w:pPr>
    <w:rPr>
      <w:spacing w:val="10"/>
      <w:szCs w:val="20"/>
    </w:rPr>
  </w:style>
  <w:style w:type="paragraph" w:styleId="15">
    <w:name w:val="Note Heading"/>
    <w:basedOn w:val="1"/>
    <w:next w:val="1"/>
    <w:link w:val="121"/>
    <w:qFormat/>
    <w:uiPriority w:val="0"/>
    <w:pPr>
      <w:spacing w:line="360" w:lineRule="auto"/>
      <w:ind w:firstLine="200" w:firstLineChars="200"/>
      <w:jc w:val="center"/>
    </w:pPr>
    <w:rPr>
      <w:rFonts w:ascii="Arial" w:hAnsi="Arial"/>
      <w:b/>
      <w:sz w:val="44"/>
      <w:szCs w:val="20"/>
    </w:rPr>
  </w:style>
  <w:style w:type="paragraph" w:styleId="16">
    <w:name w:val="List Bullet 4"/>
    <w:basedOn w:val="1"/>
    <w:qFormat/>
    <w:uiPriority w:val="0"/>
    <w:pPr>
      <w:numPr>
        <w:ilvl w:val="0"/>
        <w:numId w:val="2"/>
      </w:numPr>
      <w:tabs>
        <w:tab w:val="left" w:pos="1620"/>
      </w:tabs>
      <w:spacing w:line="360" w:lineRule="auto"/>
    </w:pPr>
    <w:rPr>
      <w:spacing w:val="10"/>
      <w:szCs w:val="20"/>
    </w:rPr>
  </w:style>
  <w:style w:type="paragraph" w:styleId="17">
    <w:name w:val="index 8"/>
    <w:basedOn w:val="1"/>
    <w:next w:val="1"/>
    <w:qFormat/>
    <w:uiPriority w:val="0"/>
    <w:pPr>
      <w:widowControl/>
      <w:tabs>
        <w:tab w:val="right" w:pos="2985"/>
      </w:tabs>
      <w:overflowPunct w:val="0"/>
      <w:autoSpaceDE w:val="0"/>
      <w:autoSpaceDN w:val="0"/>
      <w:adjustRightInd w:val="0"/>
      <w:ind w:left="1600" w:hanging="200"/>
      <w:jc w:val="left"/>
      <w:textAlignment w:val="baseline"/>
    </w:pPr>
    <w:rPr>
      <w:kern w:val="0"/>
      <w:sz w:val="18"/>
      <w:szCs w:val="20"/>
      <w:lang w:val="en-GB" w:eastAsia="en-US"/>
    </w:rPr>
  </w:style>
  <w:style w:type="paragraph" w:styleId="18">
    <w:name w:val="List Number"/>
    <w:basedOn w:val="1"/>
    <w:qFormat/>
    <w:uiPriority w:val="0"/>
    <w:pPr>
      <w:numPr>
        <w:ilvl w:val="0"/>
        <w:numId w:val="3"/>
      </w:numPr>
      <w:tabs>
        <w:tab w:val="left" w:pos="360"/>
      </w:tabs>
      <w:spacing w:line="360" w:lineRule="auto"/>
    </w:pPr>
    <w:rPr>
      <w:spacing w:val="10"/>
      <w:szCs w:val="20"/>
    </w:rPr>
  </w:style>
  <w:style w:type="paragraph" w:styleId="19">
    <w:name w:val="caption"/>
    <w:basedOn w:val="1"/>
    <w:next w:val="1"/>
    <w:qFormat/>
    <w:uiPriority w:val="0"/>
    <w:pPr>
      <w:spacing w:before="120" w:after="120" w:line="360" w:lineRule="auto"/>
      <w:ind w:firstLine="459"/>
    </w:pPr>
    <w:rPr>
      <w:rFonts w:ascii="Arial" w:hAnsi="Arial"/>
      <w:b/>
      <w:spacing w:val="10"/>
      <w:kern w:val="0"/>
      <w:sz w:val="20"/>
      <w:szCs w:val="20"/>
    </w:rPr>
  </w:style>
  <w:style w:type="paragraph" w:styleId="20">
    <w:name w:val="index 5"/>
    <w:basedOn w:val="1"/>
    <w:next w:val="1"/>
    <w:qFormat/>
    <w:uiPriority w:val="0"/>
    <w:pPr>
      <w:autoSpaceDE w:val="0"/>
      <w:autoSpaceDN w:val="0"/>
      <w:adjustRightInd w:val="0"/>
      <w:spacing w:line="315" w:lineRule="atLeast"/>
      <w:ind w:left="1680" w:firstLine="459"/>
      <w:jc w:val="left"/>
      <w:textAlignment w:val="baseline"/>
    </w:pPr>
    <w:rPr>
      <w:rFonts w:ascii="宋体" w:hAnsi="Tms Rmn"/>
      <w:spacing w:val="10"/>
      <w:kern w:val="0"/>
      <w:szCs w:val="20"/>
    </w:rPr>
  </w:style>
  <w:style w:type="paragraph" w:styleId="21">
    <w:name w:val="List Bullet"/>
    <w:basedOn w:val="1"/>
    <w:qFormat/>
    <w:uiPriority w:val="0"/>
    <w:pPr>
      <w:numPr>
        <w:ilvl w:val="0"/>
        <w:numId w:val="4"/>
      </w:numPr>
      <w:spacing w:line="360" w:lineRule="auto"/>
    </w:pPr>
    <w:rPr>
      <w:spacing w:val="10"/>
      <w:szCs w:val="20"/>
    </w:rPr>
  </w:style>
  <w:style w:type="paragraph" w:styleId="22">
    <w:name w:val="Document Map"/>
    <w:basedOn w:val="1"/>
    <w:link w:val="123"/>
    <w:semiHidden/>
    <w:qFormat/>
    <w:uiPriority w:val="0"/>
    <w:pPr>
      <w:shd w:val="clear" w:color="auto" w:fill="000080"/>
    </w:pPr>
  </w:style>
  <w:style w:type="paragraph" w:styleId="23">
    <w:name w:val="toa heading"/>
    <w:basedOn w:val="1"/>
    <w:next w:val="1"/>
    <w:qFormat/>
    <w:uiPriority w:val="0"/>
    <w:pPr>
      <w:tabs>
        <w:tab w:val="right" w:pos="9360"/>
      </w:tabs>
      <w:suppressAutoHyphens/>
      <w:jc w:val="left"/>
    </w:pPr>
    <w:rPr>
      <w:rFonts w:ascii="Letter Gothic" w:hAnsi="Letter Gothic"/>
      <w:snapToGrid w:val="0"/>
      <w:kern w:val="0"/>
      <w:sz w:val="16"/>
      <w:szCs w:val="20"/>
      <w:lang w:eastAsia="en-US"/>
    </w:rPr>
  </w:style>
  <w:style w:type="paragraph" w:styleId="24">
    <w:name w:val="annotation text"/>
    <w:basedOn w:val="1"/>
    <w:link w:val="104"/>
    <w:unhideWhenUsed/>
    <w:qFormat/>
    <w:uiPriority w:val="99"/>
    <w:pPr>
      <w:jc w:val="left"/>
    </w:pPr>
  </w:style>
  <w:style w:type="paragraph" w:styleId="25">
    <w:name w:val="index 6"/>
    <w:basedOn w:val="1"/>
    <w:next w:val="1"/>
    <w:qFormat/>
    <w:uiPriority w:val="0"/>
    <w:pPr>
      <w:autoSpaceDE w:val="0"/>
      <w:autoSpaceDN w:val="0"/>
      <w:adjustRightInd w:val="0"/>
      <w:spacing w:line="315" w:lineRule="atLeast"/>
      <w:ind w:left="2100" w:firstLine="459"/>
      <w:jc w:val="left"/>
      <w:textAlignment w:val="baseline"/>
    </w:pPr>
    <w:rPr>
      <w:rFonts w:ascii="宋体" w:hAnsi="Tms Rmn"/>
      <w:spacing w:val="10"/>
      <w:kern w:val="0"/>
      <w:szCs w:val="20"/>
    </w:rPr>
  </w:style>
  <w:style w:type="paragraph" w:styleId="26">
    <w:name w:val="Salutation"/>
    <w:basedOn w:val="1"/>
    <w:next w:val="1"/>
    <w:link w:val="126"/>
    <w:qFormat/>
    <w:uiPriority w:val="0"/>
    <w:pPr>
      <w:widowControl/>
      <w:spacing w:line="360" w:lineRule="auto"/>
      <w:ind w:firstLine="200" w:firstLineChars="200"/>
      <w:jc w:val="left"/>
    </w:pPr>
    <w:rPr>
      <w:kern w:val="0"/>
      <w:sz w:val="24"/>
      <w:szCs w:val="20"/>
    </w:rPr>
  </w:style>
  <w:style w:type="paragraph" w:styleId="27">
    <w:name w:val="Body Text 3"/>
    <w:basedOn w:val="1"/>
    <w:link w:val="128"/>
    <w:qFormat/>
    <w:uiPriority w:val="0"/>
    <w:pPr>
      <w:widowControl/>
      <w:spacing w:after="120"/>
      <w:jc w:val="left"/>
    </w:pPr>
    <w:rPr>
      <w:kern w:val="0"/>
      <w:sz w:val="16"/>
      <w:szCs w:val="16"/>
    </w:rPr>
  </w:style>
  <w:style w:type="paragraph" w:styleId="28">
    <w:name w:val="List Bullet 3"/>
    <w:basedOn w:val="1"/>
    <w:qFormat/>
    <w:uiPriority w:val="0"/>
    <w:pPr>
      <w:numPr>
        <w:ilvl w:val="0"/>
        <w:numId w:val="5"/>
      </w:numPr>
      <w:tabs>
        <w:tab w:val="left" w:pos="1200"/>
      </w:tabs>
      <w:spacing w:line="360" w:lineRule="auto"/>
    </w:pPr>
    <w:rPr>
      <w:spacing w:val="10"/>
      <w:szCs w:val="20"/>
    </w:rPr>
  </w:style>
  <w:style w:type="paragraph" w:styleId="29">
    <w:name w:val="Body Text"/>
    <w:basedOn w:val="1"/>
    <w:link w:val="101"/>
    <w:unhideWhenUsed/>
    <w:qFormat/>
    <w:uiPriority w:val="0"/>
    <w:pPr>
      <w:spacing w:after="120"/>
    </w:pPr>
  </w:style>
  <w:style w:type="paragraph" w:styleId="30">
    <w:name w:val="Body Text Indent"/>
    <w:basedOn w:val="1"/>
    <w:link w:val="131"/>
    <w:qFormat/>
    <w:uiPriority w:val="0"/>
    <w:pPr>
      <w:spacing w:after="120"/>
      <w:ind w:left="420" w:leftChars="200"/>
    </w:pPr>
    <w:rPr>
      <w:szCs w:val="21"/>
    </w:rPr>
  </w:style>
  <w:style w:type="paragraph" w:styleId="31">
    <w:name w:val="List Number 3"/>
    <w:basedOn w:val="1"/>
    <w:qFormat/>
    <w:uiPriority w:val="0"/>
    <w:pPr>
      <w:numPr>
        <w:ilvl w:val="0"/>
        <w:numId w:val="6"/>
      </w:numPr>
      <w:spacing w:line="360" w:lineRule="auto"/>
    </w:pPr>
    <w:rPr>
      <w:spacing w:val="10"/>
      <w:szCs w:val="20"/>
    </w:rPr>
  </w:style>
  <w:style w:type="paragraph" w:styleId="32">
    <w:name w:val="List 2"/>
    <w:basedOn w:val="13"/>
    <w:qFormat/>
    <w:uiPriority w:val="0"/>
    <w:pPr>
      <w:widowControl/>
      <w:tabs>
        <w:tab w:val="left" w:pos="1080"/>
      </w:tabs>
      <w:spacing w:before="120" w:after="80"/>
      <w:ind w:left="1080" w:right="274" w:hanging="360" w:firstLineChars="0"/>
    </w:pPr>
    <w:rPr>
      <w:rFonts w:ascii="Univers" w:hAnsi="Univers" w:eastAsia="MS Mincho"/>
      <w:kern w:val="0"/>
      <w:sz w:val="22"/>
      <w:szCs w:val="20"/>
      <w:lang w:val="en-GB" w:eastAsia="ja-JP"/>
    </w:rPr>
  </w:style>
  <w:style w:type="paragraph" w:styleId="33">
    <w:name w:val="List Continue"/>
    <w:basedOn w:val="13"/>
    <w:qFormat/>
    <w:uiPriority w:val="0"/>
    <w:pPr>
      <w:widowControl/>
      <w:spacing w:before="120" w:after="160"/>
      <w:ind w:left="720" w:right="274" w:hanging="360" w:firstLineChars="0"/>
    </w:pPr>
    <w:rPr>
      <w:rFonts w:ascii="Univers" w:hAnsi="Univers" w:eastAsia="MS Mincho"/>
      <w:kern w:val="0"/>
      <w:sz w:val="22"/>
      <w:szCs w:val="20"/>
      <w:lang w:val="en-GB" w:eastAsia="ja-JP"/>
    </w:rPr>
  </w:style>
  <w:style w:type="paragraph" w:styleId="34">
    <w:name w:val="Block Text"/>
    <w:basedOn w:val="1"/>
    <w:qFormat/>
    <w:uiPriority w:val="0"/>
    <w:pPr>
      <w:spacing w:line="360" w:lineRule="auto"/>
      <w:ind w:left="170" w:right="170" w:firstLine="200" w:firstLineChars="200"/>
    </w:pPr>
    <w:rPr>
      <w:color w:val="800000"/>
      <w:sz w:val="24"/>
      <w:szCs w:val="20"/>
    </w:rPr>
  </w:style>
  <w:style w:type="paragraph" w:styleId="35">
    <w:name w:val="List Bullet 2"/>
    <w:basedOn w:val="1"/>
    <w:qFormat/>
    <w:uiPriority w:val="0"/>
    <w:pPr>
      <w:numPr>
        <w:ilvl w:val="0"/>
        <w:numId w:val="7"/>
      </w:numPr>
      <w:tabs>
        <w:tab w:val="left" w:pos="780"/>
      </w:tabs>
      <w:spacing w:line="360" w:lineRule="auto"/>
    </w:pPr>
    <w:rPr>
      <w:spacing w:val="10"/>
      <w:szCs w:val="20"/>
    </w:rPr>
  </w:style>
  <w:style w:type="paragraph" w:styleId="36">
    <w:name w:val="index 4"/>
    <w:basedOn w:val="1"/>
    <w:next w:val="1"/>
    <w:qFormat/>
    <w:uiPriority w:val="0"/>
    <w:pPr>
      <w:autoSpaceDE w:val="0"/>
      <w:autoSpaceDN w:val="0"/>
      <w:adjustRightInd w:val="0"/>
      <w:spacing w:line="315" w:lineRule="atLeast"/>
      <w:ind w:left="1260" w:firstLine="459"/>
      <w:jc w:val="left"/>
      <w:textAlignment w:val="baseline"/>
    </w:pPr>
    <w:rPr>
      <w:rFonts w:ascii="宋体" w:hAnsi="Tms Rmn"/>
      <w:spacing w:val="10"/>
      <w:kern w:val="0"/>
      <w:szCs w:val="20"/>
    </w:rPr>
  </w:style>
  <w:style w:type="paragraph" w:styleId="37">
    <w:name w:val="toc 3"/>
    <w:basedOn w:val="1"/>
    <w:next w:val="1"/>
    <w:unhideWhenUsed/>
    <w:qFormat/>
    <w:uiPriority w:val="39"/>
    <w:pPr>
      <w:ind w:left="840" w:leftChars="400"/>
    </w:pPr>
  </w:style>
  <w:style w:type="paragraph" w:styleId="38">
    <w:name w:val="Plain Text"/>
    <w:basedOn w:val="1"/>
    <w:link w:val="108"/>
    <w:qFormat/>
    <w:uiPriority w:val="0"/>
    <w:rPr>
      <w:rFonts w:ascii="宋体" w:hAnsi="Courier New"/>
      <w:szCs w:val="20"/>
    </w:rPr>
  </w:style>
  <w:style w:type="paragraph" w:styleId="39">
    <w:name w:val="List Bullet 5"/>
    <w:basedOn w:val="1"/>
    <w:qFormat/>
    <w:uiPriority w:val="0"/>
    <w:pPr>
      <w:numPr>
        <w:ilvl w:val="0"/>
        <w:numId w:val="8"/>
      </w:numPr>
      <w:tabs>
        <w:tab w:val="left" w:pos="2040"/>
      </w:tabs>
      <w:spacing w:line="360" w:lineRule="auto"/>
    </w:pPr>
    <w:rPr>
      <w:spacing w:val="10"/>
      <w:szCs w:val="20"/>
    </w:rPr>
  </w:style>
  <w:style w:type="paragraph" w:styleId="40">
    <w:name w:val="List Number 4"/>
    <w:basedOn w:val="1"/>
    <w:qFormat/>
    <w:uiPriority w:val="0"/>
    <w:pPr>
      <w:spacing w:line="360" w:lineRule="auto"/>
    </w:pPr>
    <w:rPr>
      <w:spacing w:val="10"/>
      <w:szCs w:val="20"/>
    </w:rPr>
  </w:style>
  <w:style w:type="paragraph" w:styleId="41">
    <w:name w:val="index 3"/>
    <w:basedOn w:val="1"/>
    <w:next w:val="1"/>
    <w:qFormat/>
    <w:uiPriority w:val="0"/>
    <w:pPr>
      <w:autoSpaceDE w:val="0"/>
      <w:autoSpaceDN w:val="0"/>
      <w:adjustRightInd w:val="0"/>
      <w:spacing w:line="315" w:lineRule="atLeast"/>
      <w:ind w:left="840" w:firstLine="459"/>
      <w:jc w:val="left"/>
      <w:textAlignment w:val="baseline"/>
    </w:pPr>
    <w:rPr>
      <w:rFonts w:ascii="宋体" w:hAnsi="Tms Rmn"/>
      <w:spacing w:val="10"/>
      <w:kern w:val="0"/>
      <w:szCs w:val="20"/>
    </w:rPr>
  </w:style>
  <w:style w:type="paragraph" w:styleId="42">
    <w:name w:val="Date"/>
    <w:basedOn w:val="1"/>
    <w:next w:val="1"/>
    <w:link w:val="133"/>
    <w:qFormat/>
    <w:uiPriority w:val="0"/>
    <w:pPr>
      <w:ind w:left="100" w:leftChars="2500"/>
    </w:pPr>
    <w:rPr>
      <w:sz w:val="28"/>
    </w:rPr>
  </w:style>
  <w:style w:type="paragraph" w:styleId="43">
    <w:name w:val="Body Text Indent 2"/>
    <w:basedOn w:val="1"/>
    <w:next w:val="1"/>
    <w:link w:val="90"/>
    <w:qFormat/>
    <w:uiPriority w:val="0"/>
    <w:pPr>
      <w:snapToGrid w:val="0"/>
      <w:spacing w:line="440" w:lineRule="atLeast"/>
      <w:ind w:firstLine="570"/>
    </w:pPr>
    <w:rPr>
      <w:rFonts w:ascii="宋体"/>
      <w:sz w:val="28"/>
      <w:szCs w:val="20"/>
    </w:rPr>
  </w:style>
  <w:style w:type="paragraph" w:styleId="44">
    <w:name w:val="endnote text"/>
    <w:basedOn w:val="1"/>
    <w:link w:val="135"/>
    <w:qFormat/>
    <w:uiPriority w:val="0"/>
    <w:pPr>
      <w:snapToGrid w:val="0"/>
      <w:spacing w:line="360" w:lineRule="auto"/>
      <w:ind w:firstLine="459"/>
      <w:jc w:val="left"/>
    </w:pPr>
    <w:rPr>
      <w:spacing w:val="10"/>
      <w:szCs w:val="20"/>
    </w:rPr>
  </w:style>
  <w:style w:type="paragraph" w:styleId="45">
    <w:name w:val="List Continue 5"/>
    <w:basedOn w:val="33"/>
    <w:qFormat/>
    <w:uiPriority w:val="0"/>
    <w:pPr>
      <w:ind w:left="2160"/>
    </w:pPr>
  </w:style>
  <w:style w:type="paragraph" w:styleId="46">
    <w:name w:val="Balloon Text"/>
    <w:basedOn w:val="1"/>
    <w:link w:val="137"/>
    <w:semiHidden/>
    <w:qFormat/>
    <w:uiPriority w:val="0"/>
    <w:rPr>
      <w:sz w:val="18"/>
      <w:szCs w:val="18"/>
    </w:rPr>
  </w:style>
  <w:style w:type="paragraph" w:styleId="47">
    <w:name w:val="footer"/>
    <w:basedOn w:val="1"/>
    <w:link w:val="139"/>
    <w:unhideWhenUsed/>
    <w:qFormat/>
    <w:uiPriority w:val="99"/>
    <w:pPr>
      <w:tabs>
        <w:tab w:val="center" w:pos="4153"/>
        <w:tab w:val="right" w:pos="8306"/>
      </w:tabs>
      <w:spacing w:line="440" w:lineRule="atLeast"/>
      <w:ind w:firstLine="420" w:firstLineChars="200"/>
      <w:jc w:val="left"/>
    </w:pPr>
    <w:rPr>
      <w:rFonts w:ascii="宋体" w:hAnsi="宋体" w:cs="宋体"/>
      <w:color w:val="000000" w:themeColor="text1"/>
      <w:szCs w:val="21"/>
      <w14:textFill>
        <w14:solidFill>
          <w14:schemeClr w14:val="tx1"/>
        </w14:solidFill>
      </w14:textFill>
    </w:rPr>
  </w:style>
  <w:style w:type="paragraph" w:styleId="48">
    <w:name w:val="header"/>
    <w:basedOn w:val="1"/>
    <w:link w:val="141"/>
    <w:unhideWhenUsed/>
    <w:qFormat/>
    <w:uiPriority w:val="99"/>
    <w:pPr>
      <w:pBdr>
        <w:bottom w:val="single" w:color="auto" w:sz="6" w:space="1"/>
      </w:pBdr>
      <w:tabs>
        <w:tab w:val="center" w:pos="4153"/>
        <w:tab w:val="right" w:pos="8306"/>
      </w:tabs>
      <w:snapToGrid w:val="0"/>
      <w:jc w:val="center"/>
    </w:pPr>
    <w:rPr>
      <w:sz w:val="18"/>
      <w:szCs w:val="18"/>
    </w:rPr>
  </w:style>
  <w:style w:type="paragraph" w:styleId="49">
    <w:name w:val="Signature"/>
    <w:basedOn w:val="1"/>
    <w:link w:val="143"/>
    <w:qFormat/>
    <w:uiPriority w:val="0"/>
    <w:pPr>
      <w:ind w:left="100" w:leftChars="2100"/>
    </w:pPr>
    <w:rPr>
      <w:szCs w:val="20"/>
    </w:rPr>
  </w:style>
  <w:style w:type="paragraph" w:styleId="50">
    <w:name w:val="toc 1"/>
    <w:basedOn w:val="1"/>
    <w:next w:val="1"/>
    <w:unhideWhenUsed/>
    <w:qFormat/>
    <w:uiPriority w:val="39"/>
    <w:pPr>
      <w:tabs>
        <w:tab w:val="right" w:leader="dot" w:pos="9062"/>
      </w:tabs>
    </w:pPr>
    <w:rPr>
      <w:b/>
      <w:bCs/>
    </w:rPr>
  </w:style>
  <w:style w:type="paragraph" w:styleId="51">
    <w:name w:val="List Continue 4"/>
    <w:basedOn w:val="33"/>
    <w:qFormat/>
    <w:uiPriority w:val="0"/>
    <w:pPr>
      <w:ind w:left="1800"/>
    </w:pPr>
  </w:style>
  <w:style w:type="paragraph" w:styleId="52">
    <w:name w:val="index heading"/>
    <w:basedOn w:val="1"/>
    <w:next w:val="53"/>
    <w:qFormat/>
    <w:uiPriority w:val="0"/>
    <w:pPr>
      <w:autoSpaceDE w:val="0"/>
      <w:autoSpaceDN w:val="0"/>
      <w:adjustRightInd w:val="0"/>
      <w:spacing w:line="315" w:lineRule="atLeast"/>
      <w:ind w:firstLine="459"/>
      <w:jc w:val="left"/>
      <w:textAlignment w:val="baseline"/>
    </w:pPr>
    <w:rPr>
      <w:rFonts w:ascii="宋体" w:hAnsi="Tms Rmn"/>
      <w:spacing w:val="10"/>
      <w:kern w:val="0"/>
      <w:szCs w:val="20"/>
    </w:rPr>
  </w:style>
  <w:style w:type="paragraph" w:styleId="53">
    <w:name w:val="index 1"/>
    <w:basedOn w:val="1"/>
    <w:next w:val="1"/>
    <w:unhideWhenUsed/>
    <w:qFormat/>
    <w:uiPriority w:val="0"/>
  </w:style>
  <w:style w:type="paragraph" w:styleId="54">
    <w:name w:val="Subtitle"/>
    <w:basedOn w:val="1"/>
    <w:link w:val="145"/>
    <w:qFormat/>
    <w:uiPriority w:val="0"/>
    <w:pPr>
      <w:spacing w:before="240" w:after="60" w:line="312" w:lineRule="auto"/>
      <w:ind w:firstLine="480" w:firstLineChars="200"/>
      <w:jc w:val="center"/>
      <w:outlineLvl w:val="1"/>
    </w:pPr>
    <w:rPr>
      <w:rFonts w:ascii="Arial" w:hAnsi="Arial"/>
      <w:b/>
      <w:bCs/>
      <w:kern w:val="28"/>
      <w:sz w:val="44"/>
      <w:szCs w:val="32"/>
    </w:rPr>
  </w:style>
  <w:style w:type="paragraph" w:styleId="55">
    <w:name w:val="List Number 5"/>
    <w:basedOn w:val="1"/>
    <w:qFormat/>
    <w:uiPriority w:val="0"/>
    <w:pPr>
      <w:numPr>
        <w:ilvl w:val="0"/>
        <w:numId w:val="9"/>
      </w:numPr>
      <w:spacing w:line="360" w:lineRule="auto"/>
    </w:pPr>
    <w:rPr>
      <w:spacing w:val="10"/>
      <w:szCs w:val="20"/>
    </w:rPr>
  </w:style>
  <w:style w:type="paragraph" w:styleId="56">
    <w:name w:val="footnote text"/>
    <w:basedOn w:val="1"/>
    <w:link w:val="147"/>
    <w:qFormat/>
    <w:uiPriority w:val="0"/>
    <w:pPr>
      <w:autoSpaceDE w:val="0"/>
      <w:autoSpaceDN w:val="0"/>
      <w:adjustRightInd w:val="0"/>
      <w:spacing w:line="315" w:lineRule="atLeast"/>
      <w:ind w:firstLine="459"/>
      <w:jc w:val="left"/>
      <w:textAlignment w:val="baseline"/>
    </w:pPr>
    <w:rPr>
      <w:rFonts w:ascii="宋体" w:hAnsi="Tms Rmn"/>
      <w:spacing w:val="10"/>
      <w:kern w:val="0"/>
      <w:sz w:val="18"/>
      <w:szCs w:val="20"/>
    </w:rPr>
  </w:style>
  <w:style w:type="paragraph" w:styleId="57">
    <w:name w:val="List 5"/>
    <w:basedOn w:val="13"/>
    <w:qFormat/>
    <w:uiPriority w:val="0"/>
    <w:pPr>
      <w:widowControl/>
      <w:tabs>
        <w:tab w:val="left" w:pos="2160"/>
      </w:tabs>
      <w:spacing w:before="120" w:after="80"/>
      <w:ind w:left="2160" w:right="274" w:hanging="360" w:firstLineChars="0"/>
    </w:pPr>
    <w:rPr>
      <w:rFonts w:ascii="Univers" w:hAnsi="Univers" w:eastAsia="MS Mincho"/>
      <w:kern w:val="0"/>
      <w:sz w:val="22"/>
      <w:szCs w:val="20"/>
      <w:lang w:val="en-GB" w:eastAsia="ja-JP"/>
    </w:rPr>
  </w:style>
  <w:style w:type="paragraph" w:styleId="58">
    <w:name w:val="Body Text Indent 3"/>
    <w:basedOn w:val="1"/>
    <w:link w:val="149"/>
    <w:qFormat/>
    <w:uiPriority w:val="0"/>
    <w:pPr>
      <w:spacing w:line="360" w:lineRule="auto"/>
      <w:ind w:firstLine="632"/>
    </w:pPr>
    <w:rPr>
      <w:rFonts w:ascii="黑体" w:eastAsia="黑体"/>
      <w:sz w:val="28"/>
      <w:szCs w:val="20"/>
    </w:rPr>
  </w:style>
  <w:style w:type="paragraph" w:styleId="59">
    <w:name w:val="index 7"/>
    <w:basedOn w:val="1"/>
    <w:next w:val="1"/>
    <w:qFormat/>
    <w:uiPriority w:val="0"/>
    <w:pPr>
      <w:autoSpaceDE w:val="0"/>
      <w:autoSpaceDN w:val="0"/>
      <w:adjustRightInd w:val="0"/>
      <w:spacing w:line="315" w:lineRule="atLeast"/>
      <w:ind w:left="2520" w:firstLine="459"/>
      <w:jc w:val="left"/>
      <w:textAlignment w:val="baseline"/>
    </w:pPr>
    <w:rPr>
      <w:rFonts w:ascii="宋体" w:hAnsi="Tms Rmn"/>
      <w:spacing w:val="10"/>
      <w:kern w:val="0"/>
      <w:szCs w:val="20"/>
    </w:rPr>
  </w:style>
  <w:style w:type="paragraph" w:styleId="60">
    <w:name w:val="index 9"/>
    <w:basedOn w:val="1"/>
    <w:next w:val="1"/>
    <w:qFormat/>
    <w:uiPriority w:val="0"/>
    <w:pPr>
      <w:widowControl/>
      <w:tabs>
        <w:tab w:val="right" w:pos="2985"/>
      </w:tabs>
      <w:overflowPunct w:val="0"/>
      <w:autoSpaceDE w:val="0"/>
      <w:autoSpaceDN w:val="0"/>
      <w:adjustRightInd w:val="0"/>
      <w:ind w:left="1800" w:hanging="200"/>
      <w:jc w:val="left"/>
      <w:textAlignment w:val="baseline"/>
    </w:pPr>
    <w:rPr>
      <w:kern w:val="0"/>
      <w:sz w:val="18"/>
      <w:szCs w:val="20"/>
      <w:lang w:val="en-GB" w:eastAsia="en-US"/>
    </w:rPr>
  </w:style>
  <w:style w:type="paragraph" w:styleId="61">
    <w:name w:val="table of figures"/>
    <w:basedOn w:val="1"/>
    <w:next w:val="1"/>
    <w:qFormat/>
    <w:uiPriority w:val="0"/>
    <w:pPr>
      <w:widowControl/>
      <w:ind w:left="200" w:leftChars="200" w:hanging="200" w:hangingChars="200"/>
      <w:jc w:val="left"/>
    </w:pPr>
    <w:rPr>
      <w:kern w:val="0"/>
      <w:sz w:val="20"/>
      <w:szCs w:val="20"/>
      <w:lang w:val="en-GB" w:eastAsia="en-US"/>
    </w:rPr>
  </w:style>
  <w:style w:type="paragraph" w:styleId="62">
    <w:name w:val="toc 2"/>
    <w:basedOn w:val="1"/>
    <w:next w:val="1"/>
    <w:unhideWhenUsed/>
    <w:qFormat/>
    <w:uiPriority w:val="39"/>
    <w:pPr>
      <w:ind w:left="420" w:leftChars="200"/>
    </w:pPr>
  </w:style>
  <w:style w:type="paragraph" w:styleId="63">
    <w:name w:val="Body Text 2"/>
    <w:basedOn w:val="1"/>
    <w:link w:val="151"/>
    <w:qFormat/>
    <w:uiPriority w:val="0"/>
    <w:pPr>
      <w:widowControl/>
      <w:jc w:val="center"/>
    </w:pPr>
    <w:rPr>
      <w:rFonts w:ascii="宋体" w:hAnsi="宋体"/>
      <w:kern w:val="0"/>
      <w:szCs w:val="32"/>
    </w:rPr>
  </w:style>
  <w:style w:type="paragraph" w:styleId="64">
    <w:name w:val="List 4"/>
    <w:basedOn w:val="13"/>
    <w:qFormat/>
    <w:uiPriority w:val="0"/>
    <w:pPr>
      <w:widowControl/>
      <w:tabs>
        <w:tab w:val="left" w:pos="1800"/>
      </w:tabs>
      <w:spacing w:before="120" w:after="80"/>
      <w:ind w:left="1800" w:right="274" w:hanging="360" w:firstLineChars="0"/>
    </w:pPr>
    <w:rPr>
      <w:rFonts w:ascii="Univers" w:hAnsi="Univers" w:eastAsia="MS Mincho"/>
      <w:kern w:val="0"/>
      <w:sz w:val="22"/>
      <w:szCs w:val="20"/>
      <w:lang w:val="en-GB" w:eastAsia="ja-JP"/>
    </w:rPr>
  </w:style>
  <w:style w:type="paragraph" w:styleId="65">
    <w:name w:val="List Continue 2"/>
    <w:basedOn w:val="33"/>
    <w:qFormat/>
    <w:uiPriority w:val="0"/>
    <w:pPr>
      <w:ind w:left="1080"/>
    </w:pPr>
  </w:style>
  <w:style w:type="paragraph" w:styleId="66">
    <w:name w:val="Message Header"/>
    <w:basedOn w:val="29"/>
    <w:link w:val="153"/>
    <w:qFormat/>
    <w:uiPriority w:val="0"/>
    <w:pPr>
      <w:keepLines/>
      <w:widowControl/>
      <w:tabs>
        <w:tab w:val="left" w:pos="3600"/>
        <w:tab w:val="left" w:pos="4680"/>
      </w:tabs>
      <w:spacing w:before="120" w:after="240"/>
      <w:ind w:left="1080" w:right="2880" w:hanging="1080"/>
    </w:pPr>
    <w:rPr>
      <w:rFonts w:ascii="Arial" w:hAnsi="Arial" w:eastAsia="MS Mincho"/>
      <w:kern w:val="0"/>
      <w:sz w:val="22"/>
      <w:szCs w:val="20"/>
      <w:lang w:val="en-GB" w:eastAsia="ja-JP"/>
    </w:rPr>
  </w:style>
  <w:style w:type="paragraph" w:styleId="67">
    <w:name w:val="HTML Preformatted"/>
    <w:basedOn w:val="1"/>
    <w:link w:val="15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 w:type="paragraph" w:styleId="6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9">
    <w:name w:val="List Continue 3"/>
    <w:basedOn w:val="33"/>
    <w:qFormat/>
    <w:uiPriority w:val="0"/>
    <w:pPr>
      <w:ind w:left="1440"/>
    </w:pPr>
  </w:style>
  <w:style w:type="paragraph" w:styleId="70">
    <w:name w:val="index 2"/>
    <w:basedOn w:val="1"/>
    <w:next w:val="1"/>
    <w:qFormat/>
    <w:uiPriority w:val="0"/>
    <w:pPr>
      <w:autoSpaceDE w:val="0"/>
      <w:autoSpaceDN w:val="0"/>
      <w:adjustRightInd w:val="0"/>
      <w:spacing w:line="315" w:lineRule="atLeast"/>
      <w:ind w:left="420" w:firstLine="459"/>
      <w:jc w:val="left"/>
      <w:textAlignment w:val="baseline"/>
    </w:pPr>
    <w:rPr>
      <w:rFonts w:ascii="宋体" w:hAnsi="Tms Rmn"/>
      <w:spacing w:val="10"/>
      <w:kern w:val="0"/>
      <w:szCs w:val="20"/>
    </w:rPr>
  </w:style>
  <w:style w:type="paragraph" w:styleId="71">
    <w:name w:val="Title"/>
    <w:basedOn w:val="1"/>
    <w:next w:val="1"/>
    <w:link w:val="157"/>
    <w:qFormat/>
    <w:uiPriority w:val="0"/>
    <w:pPr>
      <w:spacing w:before="240" w:after="60" w:line="360" w:lineRule="auto"/>
      <w:ind w:firstLine="200" w:firstLineChars="200"/>
      <w:jc w:val="center"/>
      <w:outlineLvl w:val="0"/>
    </w:pPr>
    <w:rPr>
      <w:rFonts w:ascii="Arial" w:hAnsi="Arial"/>
      <w:b/>
      <w:bCs/>
      <w:sz w:val="32"/>
      <w:szCs w:val="32"/>
    </w:rPr>
  </w:style>
  <w:style w:type="paragraph" w:styleId="72">
    <w:name w:val="annotation subject"/>
    <w:basedOn w:val="24"/>
    <w:next w:val="24"/>
    <w:link w:val="105"/>
    <w:semiHidden/>
    <w:unhideWhenUsed/>
    <w:qFormat/>
    <w:uiPriority w:val="0"/>
    <w:rPr>
      <w:b/>
      <w:bCs/>
    </w:rPr>
  </w:style>
  <w:style w:type="paragraph" w:styleId="73">
    <w:name w:val="Body Text First Indent"/>
    <w:basedOn w:val="29"/>
    <w:link w:val="102"/>
    <w:semiHidden/>
    <w:unhideWhenUsed/>
    <w:qFormat/>
    <w:uiPriority w:val="99"/>
    <w:pPr>
      <w:ind w:firstLine="420" w:firstLineChars="100"/>
    </w:pPr>
  </w:style>
  <w:style w:type="paragraph" w:styleId="74">
    <w:name w:val="Body Text First Indent 2"/>
    <w:basedOn w:val="30"/>
    <w:link w:val="630"/>
    <w:unhideWhenUsed/>
    <w:qFormat/>
    <w:uiPriority w:val="99"/>
    <w:pPr>
      <w:ind w:firstLine="420" w:firstLineChars="200"/>
    </w:pPr>
    <w:rPr>
      <w:szCs w:val="24"/>
    </w:rPr>
  </w:style>
  <w:style w:type="table" w:styleId="76">
    <w:name w:val="Table Grid"/>
    <w:basedOn w:val="7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8">
    <w:name w:val="Strong"/>
    <w:qFormat/>
    <w:uiPriority w:val="0"/>
    <w:rPr>
      <w:rFonts w:cs="Times New Roman"/>
      <w:b/>
      <w:bCs/>
    </w:rPr>
  </w:style>
  <w:style w:type="character" w:styleId="79">
    <w:name w:val="endnote reference"/>
    <w:qFormat/>
    <w:uiPriority w:val="0"/>
    <w:rPr>
      <w:vertAlign w:val="superscript"/>
    </w:rPr>
  </w:style>
  <w:style w:type="character" w:styleId="80">
    <w:name w:val="page number"/>
    <w:qFormat/>
    <w:uiPriority w:val="0"/>
  </w:style>
  <w:style w:type="character" w:styleId="81">
    <w:name w:val="FollowedHyperlink"/>
    <w:qFormat/>
    <w:uiPriority w:val="0"/>
    <w:rPr>
      <w:color w:val="333333"/>
      <w:u w:val="none"/>
    </w:rPr>
  </w:style>
  <w:style w:type="character" w:styleId="82">
    <w:name w:val="line number"/>
    <w:qFormat/>
    <w:uiPriority w:val="0"/>
  </w:style>
  <w:style w:type="character" w:styleId="83">
    <w:name w:val="HTML Definition"/>
    <w:qFormat/>
    <w:uiPriority w:val="0"/>
    <w:rPr>
      <w:i/>
      <w:iCs/>
    </w:rPr>
  </w:style>
  <w:style w:type="character" w:styleId="84">
    <w:name w:val="HTML Typewriter"/>
    <w:qFormat/>
    <w:uiPriority w:val="0"/>
    <w:rPr>
      <w:rFonts w:ascii="宋体" w:hAnsi="宋体" w:eastAsia="宋体" w:cs="宋体"/>
      <w:sz w:val="24"/>
      <w:szCs w:val="24"/>
    </w:rPr>
  </w:style>
  <w:style w:type="character" w:styleId="85">
    <w:name w:val="Hyperlink"/>
    <w:qFormat/>
    <w:uiPriority w:val="99"/>
    <w:rPr>
      <w:color w:val="333333"/>
      <w:u w:val="none"/>
    </w:rPr>
  </w:style>
  <w:style w:type="character" w:styleId="86">
    <w:name w:val="HTML Code"/>
    <w:qFormat/>
    <w:uiPriority w:val="0"/>
    <w:rPr>
      <w:rFonts w:ascii="Courier New" w:hAnsi="Courier New"/>
      <w:sz w:val="20"/>
      <w:szCs w:val="20"/>
    </w:rPr>
  </w:style>
  <w:style w:type="character" w:styleId="87">
    <w:name w:val="annotation reference"/>
    <w:basedOn w:val="77"/>
    <w:unhideWhenUsed/>
    <w:qFormat/>
    <w:uiPriority w:val="99"/>
    <w:rPr>
      <w:sz w:val="21"/>
      <w:szCs w:val="21"/>
    </w:rPr>
  </w:style>
  <w:style w:type="character" w:styleId="88">
    <w:name w:val="footnote reference"/>
    <w:qFormat/>
    <w:uiPriority w:val="0"/>
    <w:rPr>
      <w:sz w:val="18"/>
      <w:vertAlign w:val="baseline"/>
    </w:rPr>
  </w:style>
  <w:style w:type="character" w:customStyle="1" w:styleId="89">
    <w:name w:val="正文文本缩进 2 字符"/>
    <w:basedOn w:val="77"/>
    <w:semiHidden/>
    <w:qFormat/>
    <w:uiPriority w:val="99"/>
    <w:rPr>
      <w:rFonts w:ascii="Times New Roman" w:hAnsi="Times New Roman" w:eastAsia="宋体" w:cs="Times New Roman"/>
      <w:szCs w:val="24"/>
    </w:rPr>
  </w:style>
  <w:style w:type="character" w:customStyle="1" w:styleId="90">
    <w:name w:val="正文文本缩进 2 字符1"/>
    <w:link w:val="43"/>
    <w:qFormat/>
    <w:uiPriority w:val="0"/>
    <w:rPr>
      <w:rFonts w:ascii="宋体" w:hAnsi="Times New Roman" w:eastAsia="宋体" w:cs="Times New Roman"/>
      <w:sz w:val="28"/>
      <w:szCs w:val="20"/>
    </w:rPr>
  </w:style>
  <w:style w:type="character" w:customStyle="1" w:styleId="91">
    <w:name w:val="标题 1 字符"/>
    <w:basedOn w:val="77"/>
    <w:qFormat/>
    <w:uiPriority w:val="9"/>
    <w:rPr>
      <w:rFonts w:ascii="Times New Roman" w:hAnsi="Times New Roman" w:eastAsia="宋体" w:cs="Times New Roman"/>
      <w:b/>
      <w:bCs/>
      <w:kern w:val="44"/>
      <w:sz w:val="44"/>
      <w:szCs w:val="44"/>
    </w:rPr>
  </w:style>
  <w:style w:type="character" w:customStyle="1" w:styleId="92">
    <w:name w:val="标题 2 字符"/>
    <w:basedOn w:val="77"/>
    <w:semiHidden/>
    <w:qFormat/>
    <w:uiPriority w:val="9"/>
    <w:rPr>
      <w:rFonts w:asciiTheme="majorHAnsi" w:hAnsiTheme="majorHAnsi" w:eastAsiaTheme="majorEastAsia" w:cstheme="majorBidi"/>
      <w:b/>
      <w:bCs/>
      <w:sz w:val="32"/>
      <w:szCs w:val="32"/>
    </w:rPr>
  </w:style>
  <w:style w:type="character" w:customStyle="1" w:styleId="93">
    <w:name w:val="标题 3 字符"/>
    <w:basedOn w:val="77"/>
    <w:semiHidden/>
    <w:qFormat/>
    <w:uiPriority w:val="9"/>
    <w:rPr>
      <w:rFonts w:ascii="Times New Roman" w:hAnsi="Times New Roman" w:eastAsia="宋体" w:cs="Times New Roman"/>
      <w:b/>
      <w:bCs/>
      <w:sz w:val="32"/>
      <w:szCs w:val="32"/>
    </w:rPr>
  </w:style>
  <w:style w:type="character" w:customStyle="1" w:styleId="94">
    <w:name w:val="标题 4 字符"/>
    <w:basedOn w:val="77"/>
    <w:semiHidden/>
    <w:qFormat/>
    <w:uiPriority w:val="9"/>
    <w:rPr>
      <w:rFonts w:asciiTheme="majorHAnsi" w:hAnsiTheme="majorHAnsi" w:eastAsiaTheme="majorEastAsia" w:cstheme="majorBidi"/>
      <w:b/>
      <w:bCs/>
      <w:sz w:val="28"/>
      <w:szCs w:val="28"/>
    </w:rPr>
  </w:style>
  <w:style w:type="character" w:customStyle="1" w:styleId="95">
    <w:name w:val="标题 5 字符"/>
    <w:basedOn w:val="77"/>
    <w:semiHidden/>
    <w:qFormat/>
    <w:uiPriority w:val="9"/>
    <w:rPr>
      <w:rFonts w:ascii="Times New Roman" w:hAnsi="Times New Roman" w:eastAsia="宋体" w:cs="Times New Roman"/>
      <w:b/>
      <w:bCs/>
      <w:sz w:val="28"/>
      <w:szCs w:val="28"/>
    </w:rPr>
  </w:style>
  <w:style w:type="character" w:customStyle="1" w:styleId="96">
    <w:name w:val="标题 6 字符"/>
    <w:basedOn w:val="77"/>
    <w:semiHidden/>
    <w:qFormat/>
    <w:uiPriority w:val="9"/>
    <w:rPr>
      <w:rFonts w:asciiTheme="majorHAnsi" w:hAnsiTheme="majorHAnsi" w:eastAsiaTheme="majorEastAsia" w:cstheme="majorBidi"/>
      <w:b/>
      <w:bCs/>
      <w:sz w:val="24"/>
      <w:szCs w:val="24"/>
    </w:rPr>
  </w:style>
  <w:style w:type="character" w:customStyle="1" w:styleId="97">
    <w:name w:val="标题 7 字符"/>
    <w:basedOn w:val="77"/>
    <w:semiHidden/>
    <w:qFormat/>
    <w:uiPriority w:val="9"/>
    <w:rPr>
      <w:rFonts w:ascii="Times New Roman" w:hAnsi="Times New Roman" w:eastAsia="宋体" w:cs="Times New Roman"/>
      <w:b/>
      <w:bCs/>
      <w:sz w:val="24"/>
      <w:szCs w:val="24"/>
    </w:rPr>
  </w:style>
  <w:style w:type="character" w:customStyle="1" w:styleId="98">
    <w:name w:val="标题 8 字符"/>
    <w:basedOn w:val="77"/>
    <w:semiHidden/>
    <w:qFormat/>
    <w:uiPriority w:val="9"/>
    <w:rPr>
      <w:rFonts w:asciiTheme="majorHAnsi" w:hAnsiTheme="majorHAnsi" w:eastAsiaTheme="majorEastAsia" w:cstheme="majorBidi"/>
      <w:sz w:val="24"/>
      <w:szCs w:val="24"/>
    </w:rPr>
  </w:style>
  <w:style w:type="character" w:customStyle="1" w:styleId="99">
    <w:name w:val="标题 9 字符"/>
    <w:basedOn w:val="77"/>
    <w:semiHidden/>
    <w:qFormat/>
    <w:uiPriority w:val="9"/>
    <w:rPr>
      <w:rFonts w:asciiTheme="majorHAnsi" w:hAnsiTheme="majorHAnsi" w:eastAsiaTheme="majorEastAsia" w:cstheme="majorBidi"/>
      <w:szCs w:val="21"/>
    </w:rPr>
  </w:style>
  <w:style w:type="character" w:customStyle="1" w:styleId="100">
    <w:name w:val="标题 1 字符1"/>
    <w:link w:val="2"/>
    <w:qFormat/>
    <w:uiPriority w:val="0"/>
    <w:rPr>
      <w:rFonts w:ascii="Times New Roman" w:hAnsi="Times New Roman" w:eastAsia="宋体" w:cs="Times New Roman"/>
      <w:sz w:val="28"/>
      <w:szCs w:val="20"/>
    </w:rPr>
  </w:style>
  <w:style w:type="character" w:customStyle="1" w:styleId="101">
    <w:name w:val="正文文本 字符"/>
    <w:basedOn w:val="77"/>
    <w:link w:val="29"/>
    <w:qFormat/>
    <w:uiPriority w:val="0"/>
    <w:rPr>
      <w:rFonts w:ascii="Times New Roman" w:hAnsi="Times New Roman" w:eastAsia="宋体" w:cs="Times New Roman"/>
      <w:szCs w:val="24"/>
    </w:rPr>
  </w:style>
  <w:style w:type="character" w:customStyle="1" w:styleId="102">
    <w:name w:val="正文文本首行缩进 字符"/>
    <w:basedOn w:val="101"/>
    <w:link w:val="73"/>
    <w:qFormat/>
    <w:uiPriority w:val="0"/>
    <w:rPr>
      <w:rFonts w:ascii="Times New Roman" w:hAnsi="Times New Roman" w:eastAsia="宋体" w:cs="Times New Roman"/>
      <w:szCs w:val="24"/>
    </w:rPr>
  </w:style>
  <w:style w:type="character" w:customStyle="1" w:styleId="103">
    <w:name w:val="正文文本缩进 2 Char"/>
    <w:qFormat/>
    <w:uiPriority w:val="0"/>
    <w:rPr>
      <w:rFonts w:ascii="宋体" w:hAnsi="Times New Roman" w:eastAsia="宋体" w:cs="Times New Roman"/>
      <w:sz w:val="28"/>
      <w:szCs w:val="20"/>
    </w:rPr>
  </w:style>
  <w:style w:type="character" w:customStyle="1" w:styleId="104">
    <w:name w:val="批注文字 字符"/>
    <w:basedOn w:val="77"/>
    <w:link w:val="24"/>
    <w:qFormat/>
    <w:uiPriority w:val="99"/>
    <w:rPr>
      <w:rFonts w:ascii="Times New Roman" w:hAnsi="Times New Roman" w:eastAsia="宋体" w:cs="Times New Roman"/>
      <w:szCs w:val="24"/>
    </w:rPr>
  </w:style>
  <w:style w:type="character" w:customStyle="1" w:styleId="105">
    <w:name w:val="批注主题 字符"/>
    <w:basedOn w:val="104"/>
    <w:link w:val="72"/>
    <w:semiHidden/>
    <w:qFormat/>
    <w:uiPriority w:val="99"/>
    <w:rPr>
      <w:rFonts w:ascii="Times New Roman" w:hAnsi="Times New Roman" w:eastAsia="宋体" w:cs="Times New Roman"/>
      <w:b/>
      <w:bCs/>
      <w:szCs w:val="24"/>
    </w:rPr>
  </w:style>
  <w:style w:type="paragraph" w:styleId="106">
    <w:name w:val="List Paragraph"/>
    <w:basedOn w:val="1"/>
    <w:qFormat/>
    <w:uiPriority w:val="34"/>
    <w:pPr>
      <w:ind w:firstLine="420" w:firstLineChars="200"/>
    </w:pPr>
  </w:style>
  <w:style w:type="character" w:customStyle="1" w:styleId="107">
    <w:name w:val="纯文本 字符"/>
    <w:basedOn w:val="77"/>
    <w:semiHidden/>
    <w:qFormat/>
    <w:uiPriority w:val="99"/>
    <w:rPr>
      <w:rFonts w:hAnsi="Courier New" w:cs="Courier New" w:asciiTheme="minorEastAsia"/>
      <w:szCs w:val="24"/>
    </w:rPr>
  </w:style>
  <w:style w:type="character" w:customStyle="1" w:styleId="108">
    <w:name w:val="纯文本 字符1"/>
    <w:link w:val="38"/>
    <w:qFormat/>
    <w:uiPriority w:val="0"/>
    <w:rPr>
      <w:rFonts w:ascii="宋体" w:hAnsi="Courier New" w:eastAsia="宋体" w:cs="Times New Roman"/>
      <w:szCs w:val="20"/>
    </w:rPr>
  </w:style>
  <w:style w:type="character" w:customStyle="1" w:styleId="109">
    <w:name w:val="标题 1 Char"/>
    <w:qFormat/>
    <w:uiPriority w:val="0"/>
    <w:rPr>
      <w:rFonts w:ascii="Times New Roman" w:hAnsi="Times New Roman" w:eastAsia="宋体" w:cs="Times New Roman"/>
      <w:sz w:val="28"/>
      <w:szCs w:val="20"/>
    </w:rPr>
  </w:style>
  <w:style w:type="character" w:customStyle="1" w:styleId="110">
    <w:name w:val="标题 2 字符1"/>
    <w:link w:val="3"/>
    <w:qFormat/>
    <w:uiPriority w:val="0"/>
    <w:rPr>
      <w:rFonts w:ascii="Arial" w:hAnsi="Arial" w:eastAsia="黑体" w:cs="Times New Roman"/>
      <w:b/>
      <w:bCs/>
      <w:sz w:val="32"/>
      <w:szCs w:val="32"/>
    </w:rPr>
  </w:style>
  <w:style w:type="paragraph" w:customStyle="1" w:styleId="111">
    <w:name w:val="表格标题"/>
    <w:basedOn w:val="29"/>
    <w:qFormat/>
    <w:uiPriority w:val="0"/>
    <w:pPr>
      <w:widowControl/>
      <w:adjustRightInd w:val="0"/>
      <w:snapToGrid w:val="0"/>
      <w:spacing w:after="0" w:line="440" w:lineRule="exact"/>
      <w:ind w:firstLine="83" w:firstLineChars="83"/>
      <w:jc w:val="center"/>
    </w:pPr>
    <w:rPr>
      <w:rFonts w:ascii="宋体" w:hAnsi="宋体"/>
      <w:b/>
      <w:kern w:val="0"/>
      <w:sz w:val="24"/>
      <w:szCs w:val="21"/>
      <w:lang w:eastAsia="en-US"/>
    </w:rPr>
  </w:style>
  <w:style w:type="character" w:customStyle="1" w:styleId="112">
    <w:name w:val="标题 3 字符1"/>
    <w:link w:val="4"/>
    <w:qFormat/>
    <w:uiPriority w:val="0"/>
    <w:rPr>
      <w:b/>
      <w:bCs/>
      <w:kern w:val="2"/>
      <w:sz w:val="21"/>
      <w:szCs w:val="21"/>
    </w:rPr>
  </w:style>
  <w:style w:type="character" w:customStyle="1" w:styleId="113">
    <w:name w:val="标题 4 字符1"/>
    <w:link w:val="5"/>
    <w:qFormat/>
    <w:uiPriority w:val="0"/>
    <w:rPr>
      <w:rFonts w:ascii="宋体" w:hAnsi="宋体" w:eastAsia="宋体" w:cs="Times New Roman"/>
      <w:b/>
      <w:bCs/>
      <w:sz w:val="28"/>
      <w:szCs w:val="28"/>
    </w:rPr>
  </w:style>
  <w:style w:type="character" w:customStyle="1" w:styleId="114">
    <w:name w:val="标题 5 字符1"/>
    <w:link w:val="6"/>
    <w:qFormat/>
    <w:uiPriority w:val="0"/>
    <w:rPr>
      <w:rFonts w:ascii="Times New Roman" w:hAnsi="Times New Roman" w:eastAsia="宋体" w:cs="Times New Roman"/>
      <w:b/>
      <w:bCs/>
      <w:sz w:val="28"/>
      <w:szCs w:val="28"/>
    </w:rPr>
  </w:style>
  <w:style w:type="character" w:customStyle="1" w:styleId="115">
    <w:name w:val="标题 6 字符1"/>
    <w:link w:val="7"/>
    <w:qFormat/>
    <w:uiPriority w:val="0"/>
    <w:rPr>
      <w:rFonts w:ascii="Cambria" w:hAnsi="Cambria" w:eastAsia="宋体" w:cs="Times New Roman"/>
      <w:b/>
      <w:bCs/>
      <w:sz w:val="24"/>
      <w:szCs w:val="24"/>
    </w:rPr>
  </w:style>
  <w:style w:type="character" w:customStyle="1" w:styleId="116">
    <w:name w:val="标题 7 字符1"/>
    <w:link w:val="8"/>
    <w:qFormat/>
    <w:uiPriority w:val="0"/>
    <w:rPr>
      <w:rFonts w:ascii="Times New Roman" w:hAnsi="Times New Roman" w:eastAsia="宋体" w:cs="Times New Roman"/>
      <w:b/>
      <w:bCs/>
      <w:sz w:val="24"/>
      <w:szCs w:val="24"/>
    </w:rPr>
  </w:style>
  <w:style w:type="character" w:customStyle="1" w:styleId="117">
    <w:name w:val="标题 8 字符1"/>
    <w:link w:val="9"/>
    <w:qFormat/>
    <w:uiPriority w:val="0"/>
    <w:rPr>
      <w:rFonts w:ascii="黑体" w:hAnsi="Tms Rmn" w:eastAsia="黑体" w:cs="Times New Roman"/>
      <w:spacing w:val="10"/>
      <w:kern w:val="0"/>
      <w:sz w:val="28"/>
      <w:szCs w:val="20"/>
    </w:rPr>
  </w:style>
  <w:style w:type="character" w:customStyle="1" w:styleId="118">
    <w:name w:val="正文缩进 字符"/>
    <w:link w:val="10"/>
    <w:qFormat/>
    <w:uiPriority w:val="0"/>
    <w:rPr>
      <w:rFonts w:ascii="Times New Roman" w:hAnsi="Times New Roman" w:eastAsia="宋体" w:cs="Times New Roman"/>
      <w:b/>
      <w:bCs/>
      <w:szCs w:val="24"/>
    </w:rPr>
  </w:style>
  <w:style w:type="character" w:customStyle="1" w:styleId="119">
    <w:name w:val="标题 9 字符1"/>
    <w:link w:val="11"/>
    <w:qFormat/>
    <w:uiPriority w:val="0"/>
    <w:rPr>
      <w:rFonts w:ascii="黑体" w:hAnsi="Tms Rmn" w:eastAsia="黑体" w:cs="Times New Roman"/>
      <w:spacing w:val="10"/>
      <w:kern w:val="0"/>
      <w:sz w:val="28"/>
      <w:szCs w:val="20"/>
    </w:rPr>
  </w:style>
  <w:style w:type="character" w:customStyle="1" w:styleId="120">
    <w:name w:val="注释标题 字符"/>
    <w:basedOn w:val="77"/>
    <w:semiHidden/>
    <w:qFormat/>
    <w:uiPriority w:val="99"/>
    <w:rPr>
      <w:rFonts w:ascii="Times New Roman" w:hAnsi="Times New Roman" w:eastAsia="宋体" w:cs="Times New Roman"/>
      <w:szCs w:val="24"/>
    </w:rPr>
  </w:style>
  <w:style w:type="character" w:customStyle="1" w:styleId="121">
    <w:name w:val="注释标题 字符1"/>
    <w:link w:val="15"/>
    <w:qFormat/>
    <w:uiPriority w:val="0"/>
    <w:rPr>
      <w:rFonts w:ascii="Arial" w:hAnsi="Arial" w:eastAsia="宋体" w:cs="Times New Roman"/>
      <w:b/>
      <w:sz w:val="44"/>
      <w:szCs w:val="20"/>
    </w:rPr>
  </w:style>
  <w:style w:type="character" w:customStyle="1" w:styleId="122">
    <w:name w:val="文档结构图 字符"/>
    <w:basedOn w:val="77"/>
    <w:semiHidden/>
    <w:qFormat/>
    <w:uiPriority w:val="99"/>
    <w:rPr>
      <w:rFonts w:ascii="Microsoft YaHei UI" w:hAnsi="Times New Roman" w:eastAsia="Microsoft YaHei UI" w:cs="Times New Roman"/>
      <w:sz w:val="18"/>
      <w:szCs w:val="18"/>
    </w:rPr>
  </w:style>
  <w:style w:type="character" w:customStyle="1" w:styleId="123">
    <w:name w:val="文档结构图 字符1"/>
    <w:link w:val="22"/>
    <w:semiHidden/>
    <w:qFormat/>
    <w:uiPriority w:val="0"/>
    <w:rPr>
      <w:rFonts w:ascii="Times New Roman" w:hAnsi="Times New Roman" w:eastAsia="宋体" w:cs="Times New Roman"/>
      <w:szCs w:val="24"/>
      <w:shd w:val="clear" w:color="auto" w:fill="000080"/>
    </w:rPr>
  </w:style>
  <w:style w:type="character" w:customStyle="1" w:styleId="124">
    <w:name w:val="批注文字 Char"/>
    <w:qFormat/>
    <w:uiPriority w:val="0"/>
    <w:rPr>
      <w:rFonts w:ascii="Times New Roman" w:hAnsi="Times New Roman" w:eastAsia="宋体" w:cs="Times New Roman"/>
      <w:szCs w:val="24"/>
    </w:rPr>
  </w:style>
  <w:style w:type="character" w:customStyle="1" w:styleId="125">
    <w:name w:val="称呼 字符"/>
    <w:basedOn w:val="77"/>
    <w:semiHidden/>
    <w:qFormat/>
    <w:uiPriority w:val="99"/>
    <w:rPr>
      <w:rFonts w:ascii="Times New Roman" w:hAnsi="Times New Roman" w:eastAsia="宋体" w:cs="Times New Roman"/>
      <w:szCs w:val="24"/>
    </w:rPr>
  </w:style>
  <w:style w:type="character" w:customStyle="1" w:styleId="126">
    <w:name w:val="称呼 字符1"/>
    <w:link w:val="26"/>
    <w:qFormat/>
    <w:uiPriority w:val="0"/>
    <w:rPr>
      <w:rFonts w:ascii="Times New Roman" w:hAnsi="Times New Roman" w:eastAsia="宋体" w:cs="Times New Roman"/>
      <w:kern w:val="0"/>
      <w:sz w:val="24"/>
      <w:szCs w:val="20"/>
    </w:rPr>
  </w:style>
  <w:style w:type="character" w:customStyle="1" w:styleId="127">
    <w:name w:val="正文文本 3 字符"/>
    <w:basedOn w:val="77"/>
    <w:semiHidden/>
    <w:qFormat/>
    <w:uiPriority w:val="99"/>
    <w:rPr>
      <w:rFonts w:ascii="Times New Roman" w:hAnsi="Times New Roman" w:eastAsia="宋体" w:cs="Times New Roman"/>
      <w:sz w:val="16"/>
      <w:szCs w:val="16"/>
    </w:rPr>
  </w:style>
  <w:style w:type="character" w:customStyle="1" w:styleId="128">
    <w:name w:val="正文文本 3 字符1"/>
    <w:link w:val="27"/>
    <w:qFormat/>
    <w:uiPriority w:val="0"/>
    <w:rPr>
      <w:rFonts w:ascii="Times New Roman" w:hAnsi="Times New Roman" w:eastAsia="宋体" w:cs="Times New Roman"/>
      <w:kern w:val="0"/>
      <w:sz w:val="16"/>
      <w:szCs w:val="16"/>
    </w:rPr>
  </w:style>
  <w:style w:type="character" w:customStyle="1" w:styleId="129">
    <w:name w:val="正文文本 Char"/>
    <w:qFormat/>
    <w:uiPriority w:val="0"/>
    <w:rPr>
      <w:rFonts w:ascii="Times New Roman" w:hAnsi="Times New Roman" w:eastAsia="宋体" w:cs="Times New Roman"/>
      <w:sz w:val="24"/>
      <w:szCs w:val="24"/>
    </w:rPr>
  </w:style>
  <w:style w:type="character" w:customStyle="1" w:styleId="130">
    <w:name w:val="正文文本缩进 字符"/>
    <w:basedOn w:val="77"/>
    <w:semiHidden/>
    <w:qFormat/>
    <w:uiPriority w:val="99"/>
    <w:rPr>
      <w:rFonts w:ascii="Times New Roman" w:hAnsi="Times New Roman" w:eastAsia="宋体" w:cs="Times New Roman"/>
      <w:szCs w:val="24"/>
    </w:rPr>
  </w:style>
  <w:style w:type="character" w:customStyle="1" w:styleId="131">
    <w:name w:val="正文文本缩进 字符1"/>
    <w:link w:val="30"/>
    <w:qFormat/>
    <w:uiPriority w:val="0"/>
    <w:rPr>
      <w:rFonts w:ascii="Times New Roman" w:hAnsi="Times New Roman" w:eastAsia="宋体" w:cs="Times New Roman"/>
      <w:szCs w:val="21"/>
    </w:rPr>
  </w:style>
  <w:style w:type="character" w:customStyle="1" w:styleId="132">
    <w:name w:val="日期 字符"/>
    <w:basedOn w:val="77"/>
    <w:semiHidden/>
    <w:qFormat/>
    <w:uiPriority w:val="99"/>
    <w:rPr>
      <w:rFonts w:ascii="Times New Roman" w:hAnsi="Times New Roman" w:eastAsia="宋体" w:cs="Times New Roman"/>
      <w:szCs w:val="24"/>
    </w:rPr>
  </w:style>
  <w:style w:type="character" w:customStyle="1" w:styleId="133">
    <w:name w:val="日期 字符1"/>
    <w:link w:val="42"/>
    <w:qFormat/>
    <w:uiPriority w:val="0"/>
    <w:rPr>
      <w:rFonts w:ascii="Times New Roman" w:hAnsi="Times New Roman" w:eastAsia="宋体" w:cs="Times New Roman"/>
      <w:sz w:val="28"/>
      <w:szCs w:val="24"/>
    </w:rPr>
  </w:style>
  <w:style w:type="character" w:customStyle="1" w:styleId="134">
    <w:name w:val="尾注文本 字符"/>
    <w:basedOn w:val="77"/>
    <w:semiHidden/>
    <w:qFormat/>
    <w:uiPriority w:val="99"/>
    <w:rPr>
      <w:rFonts w:ascii="Times New Roman" w:hAnsi="Times New Roman" w:eastAsia="宋体" w:cs="Times New Roman"/>
      <w:szCs w:val="24"/>
    </w:rPr>
  </w:style>
  <w:style w:type="character" w:customStyle="1" w:styleId="135">
    <w:name w:val="尾注文本 字符1"/>
    <w:link w:val="44"/>
    <w:qFormat/>
    <w:uiPriority w:val="0"/>
    <w:rPr>
      <w:rFonts w:ascii="Times New Roman" w:hAnsi="Times New Roman" w:eastAsia="宋体" w:cs="Times New Roman"/>
      <w:spacing w:val="10"/>
      <w:szCs w:val="20"/>
    </w:rPr>
  </w:style>
  <w:style w:type="character" w:customStyle="1" w:styleId="136">
    <w:name w:val="批注框文本 字符"/>
    <w:basedOn w:val="77"/>
    <w:semiHidden/>
    <w:qFormat/>
    <w:uiPriority w:val="99"/>
    <w:rPr>
      <w:rFonts w:ascii="Times New Roman" w:hAnsi="Times New Roman" w:eastAsia="宋体" w:cs="Times New Roman"/>
      <w:sz w:val="18"/>
      <w:szCs w:val="18"/>
    </w:rPr>
  </w:style>
  <w:style w:type="character" w:customStyle="1" w:styleId="137">
    <w:name w:val="批注框文本 字符1"/>
    <w:link w:val="46"/>
    <w:semiHidden/>
    <w:qFormat/>
    <w:uiPriority w:val="0"/>
    <w:rPr>
      <w:rFonts w:ascii="Times New Roman" w:hAnsi="Times New Roman" w:eastAsia="宋体" w:cs="Times New Roman"/>
      <w:sz w:val="18"/>
      <w:szCs w:val="18"/>
    </w:rPr>
  </w:style>
  <w:style w:type="character" w:customStyle="1" w:styleId="138">
    <w:name w:val="页脚 字符"/>
    <w:basedOn w:val="77"/>
    <w:qFormat/>
    <w:uiPriority w:val="99"/>
    <w:rPr>
      <w:rFonts w:ascii="Times New Roman" w:hAnsi="Times New Roman" w:eastAsia="宋体" w:cs="Times New Roman"/>
      <w:sz w:val="18"/>
      <w:szCs w:val="18"/>
    </w:rPr>
  </w:style>
  <w:style w:type="character" w:customStyle="1" w:styleId="139">
    <w:name w:val="页脚 字符1"/>
    <w:link w:val="47"/>
    <w:qFormat/>
    <w:uiPriority w:val="99"/>
    <w:rPr>
      <w:rFonts w:ascii="宋体" w:hAnsi="宋体" w:cs="宋体"/>
      <w:color w:val="000000" w:themeColor="text1"/>
      <w:kern w:val="2"/>
      <w:sz w:val="21"/>
      <w:szCs w:val="21"/>
      <w14:textFill>
        <w14:solidFill>
          <w14:schemeClr w14:val="tx1"/>
        </w14:solidFill>
      </w14:textFill>
    </w:rPr>
  </w:style>
  <w:style w:type="character" w:customStyle="1" w:styleId="140">
    <w:name w:val="页眉 字符"/>
    <w:basedOn w:val="77"/>
    <w:qFormat/>
    <w:uiPriority w:val="99"/>
    <w:rPr>
      <w:rFonts w:ascii="Times New Roman" w:hAnsi="Times New Roman" w:eastAsia="宋体" w:cs="Times New Roman"/>
      <w:sz w:val="18"/>
      <w:szCs w:val="18"/>
    </w:rPr>
  </w:style>
  <w:style w:type="character" w:customStyle="1" w:styleId="141">
    <w:name w:val="页眉 字符1"/>
    <w:link w:val="48"/>
    <w:qFormat/>
    <w:uiPriority w:val="99"/>
    <w:rPr>
      <w:rFonts w:ascii="Times New Roman" w:hAnsi="Times New Roman" w:eastAsia="宋体" w:cs="Times New Roman"/>
      <w:sz w:val="18"/>
      <w:szCs w:val="18"/>
    </w:rPr>
  </w:style>
  <w:style w:type="character" w:customStyle="1" w:styleId="142">
    <w:name w:val="签名 字符"/>
    <w:basedOn w:val="77"/>
    <w:semiHidden/>
    <w:qFormat/>
    <w:uiPriority w:val="99"/>
    <w:rPr>
      <w:rFonts w:ascii="Times New Roman" w:hAnsi="Times New Roman" w:eastAsia="宋体" w:cs="Times New Roman"/>
      <w:szCs w:val="24"/>
    </w:rPr>
  </w:style>
  <w:style w:type="character" w:customStyle="1" w:styleId="143">
    <w:name w:val="签名 字符1"/>
    <w:link w:val="49"/>
    <w:qFormat/>
    <w:uiPriority w:val="0"/>
    <w:rPr>
      <w:rFonts w:ascii="Times New Roman" w:hAnsi="Times New Roman" w:eastAsia="宋体" w:cs="Times New Roman"/>
      <w:szCs w:val="20"/>
    </w:rPr>
  </w:style>
  <w:style w:type="character" w:customStyle="1" w:styleId="144">
    <w:name w:val="副标题 字符"/>
    <w:basedOn w:val="77"/>
    <w:qFormat/>
    <w:uiPriority w:val="11"/>
    <w:rPr>
      <w:b/>
      <w:bCs/>
      <w:kern w:val="28"/>
      <w:sz w:val="32"/>
      <w:szCs w:val="32"/>
    </w:rPr>
  </w:style>
  <w:style w:type="character" w:customStyle="1" w:styleId="145">
    <w:name w:val="副标题 字符1"/>
    <w:link w:val="54"/>
    <w:qFormat/>
    <w:uiPriority w:val="0"/>
    <w:rPr>
      <w:rFonts w:ascii="Arial" w:hAnsi="Arial" w:eastAsia="宋体" w:cs="Times New Roman"/>
      <w:b/>
      <w:bCs/>
      <w:kern w:val="28"/>
      <w:sz w:val="44"/>
      <w:szCs w:val="32"/>
    </w:rPr>
  </w:style>
  <w:style w:type="character" w:customStyle="1" w:styleId="146">
    <w:name w:val="脚注文本 字符"/>
    <w:basedOn w:val="77"/>
    <w:semiHidden/>
    <w:qFormat/>
    <w:uiPriority w:val="99"/>
    <w:rPr>
      <w:rFonts w:ascii="Times New Roman" w:hAnsi="Times New Roman" w:eastAsia="宋体" w:cs="Times New Roman"/>
      <w:sz w:val="18"/>
      <w:szCs w:val="18"/>
    </w:rPr>
  </w:style>
  <w:style w:type="character" w:customStyle="1" w:styleId="147">
    <w:name w:val="脚注文本 字符1"/>
    <w:link w:val="56"/>
    <w:qFormat/>
    <w:uiPriority w:val="0"/>
    <w:rPr>
      <w:rFonts w:ascii="宋体" w:hAnsi="Tms Rmn" w:eastAsia="宋体" w:cs="Times New Roman"/>
      <w:spacing w:val="10"/>
      <w:kern w:val="0"/>
      <w:sz w:val="18"/>
      <w:szCs w:val="20"/>
    </w:rPr>
  </w:style>
  <w:style w:type="character" w:customStyle="1" w:styleId="148">
    <w:name w:val="正文文本缩进 3 字符"/>
    <w:basedOn w:val="77"/>
    <w:semiHidden/>
    <w:qFormat/>
    <w:uiPriority w:val="99"/>
    <w:rPr>
      <w:rFonts w:ascii="Times New Roman" w:hAnsi="Times New Roman" w:eastAsia="宋体" w:cs="Times New Roman"/>
      <w:sz w:val="16"/>
      <w:szCs w:val="16"/>
    </w:rPr>
  </w:style>
  <w:style w:type="character" w:customStyle="1" w:styleId="149">
    <w:name w:val="正文文本缩进 3 字符1"/>
    <w:link w:val="58"/>
    <w:qFormat/>
    <w:uiPriority w:val="0"/>
    <w:rPr>
      <w:rFonts w:ascii="黑体" w:hAnsi="Times New Roman" w:eastAsia="黑体" w:cs="Times New Roman"/>
      <w:sz w:val="28"/>
      <w:szCs w:val="20"/>
    </w:rPr>
  </w:style>
  <w:style w:type="character" w:customStyle="1" w:styleId="150">
    <w:name w:val="正文文本 2 字符"/>
    <w:basedOn w:val="77"/>
    <w:semiHidden/>
    <w:qFormat/>
    <w:uiPriority w:val="99"/>
    <w:rPr>
      <w:rFonts w:ascii="Times New Roman" w:hAnsi="Times New Roman" w:eastAsia="宋体" w:cs="Times New Roman"/>
      <w:szCs w:val="24"/>
    </w:rPr>
  </w:style>
  <w:style w:type="character" w:customStyle="1" w:styleId="151">
    <w:name w:val="正文文本 2 字符1"/>
    <w:link w:val="63"/>
    <w:qFormat/>
    <w:uiPriority w:val="0"/>
    <w:rPr>
      <w:rFonts w:ascii="宋体" w:hAnsi="宋体" w:eastAsia="宋体" w:cs="Times New Roman"/>
      <w:kern w:val="0"/>
      <w:szCs w:val="32"/>
    </w:rPr>
  </w:style>
  <w:style w:type="character" w:customStyle="1" w:styleId="152">
    <w:name w:val="信息标题 字符"/>
    <w:basedOn w:val="77"/>
    <w:semiHidden/>
    <w:qFormat/>
    <w:uiPriority w:val="99"/>
    <w:rPr>
      <w:rFonts w:asciiTheme="majorHAnsi" w:hAnsiTheme="majorHAnsi" w:eastAsiaTheme="majorEastAsia" w:cstheme="majorBidi"/>
      <w:sz w:val="24"/>
      <w:szCs w:val="24"/>
      <w:shd w:val="pct20" w:color="auto" w:fill="auto"/>
    </w:rPr>
  </w:style>
  <w:style w:type="character" w:customStyle="1" w:styleId="153">
    <w:name w:val="信息标题 字符1"/>
    <w:link w:val="66"/>
    <w:qFormat/>
    <w:uiPriority w:val="0"/>
    <w:rPr>
      <w:rFonts w:ascii="Arial" w:hAnsi="Arial" w:eastAsia="MS Mincho" w:cs="Times New Roman"/>
      <w:kern w:val="0"/>
      <w:sz w:val="22"/>
      <w:szCs w:val="20"/>
      <w:lang w:val="en-GB" w:eastAsia="ja-JP"/>
    </w:rPr>
  </w:style>
  <w:style w:type="character" w:customStyle="1" w:styleId="154">
    <w:name w:val="HTML 预设格式 字符"/>
    <w:basedOn w:val="77"/>
    <w:semiHidden/>
    <w:qFormat/>
    <w:uiPriority w:val="99"/>
    <w:rPr>
      <w:rFonts w:ascii="Courier New" w:hAnsi="Courier New" w:eastAsia="宋体" w:cs="Courier New"/>
      <w:sz w:val="20"/>
      <w:szCs w:val="20"/>
    </w:rPr>
  </w:style>
  <w:style w:type="character" w:customStyle="1" w:styleId="155">
    <w:name w:val="HTML 预设格式 字符1"/>
    <w:link w:val="67"/>
    <w:qFormat/>
    <w:uiPriority w:val="0"/>
    <w:rPr>
      <w:rFonts w:ascii="Arial Unicode MS" w:hAnsi="Arial Unicode MS" w:eastAsia="Arial Unicode MS" w:cs="Times New Roman"/>
      <w:kern w:val="0"/>
      <w:sz w:val="20"/>
      <w:szCs w:val="20"/>
    </w:rPr>
  </w:style>
  <w:style w:type="character" w:customStyle="1" w:styleId="156">
    <w:name w:val="标题 字符"/>
    <w:basedOn w:val="77"/>
    <w:qFormat/>
    <w:uiPriority w:val="10"/>
    <w:rPr>
      <w:rFonts w:asciiTheme="majorHAnsi" w:hAnsiTheme="majorHAnsi" w:eastAsiaTheme="majorEastAsia" w:cstheme="majorBidi"/>
      <w:b/>
      <w:bCs/>
      <w:sz w:val="32"/>
      <w:szCs w:val="32"/>
    </w:rPr>
  </w:style>
  <w:style w:type="character" w:customStyle="1" w:styleId="157">
    <w:name w:val="标题 字符1"/>
    <w:link w:val="71"/>
    <w:qFormat/>
    <w:uiPriority w:val="0"/>
    <w:rPr>
      <w:rFonts w:ascii="Arial" w:hAnsi="Arial" w:eastAsia="宋体" w:cs="Times New Roman"/>
      <w:b/>
      <w:bCs/>
      <w:sz w:val="32"/>
      <w:szCs w:val="32"/>
    </w:rPr>
  </w:style>
  <w:style w:type="character" w:customStyle="1" w:styleId="158">
    <w:name w:val="批注主题 Char"/>
    <w:semiHidden/>
    <w:qFormat/>
    <w:uiPriority w:val="0"/>
    <w:rPr>
      <w:rFonts w:ascii="Times New Roman" w:hAnsi="Times New Roman" w:eastAsia="宋体" w:cs="Times New Roman"/>
      <w:b/>
      <w:bCs/>
      <w:szCs w:val="24"/>
    </w:rPr>
  </w:style>
  <w:style w:type="character" w:customStyle="1" w:styleId="159">
    <w:name w:val="正文首行缩进 Char"/>
    <w:qFormat/>
    <w:uiPriority w:val="0"/>
    <w:rPr>
      <w:rFonts w:ascii="仿宋_GB2312" w:hAnsi="Times New Roman" w:eastAsia="宋体" w:cs="Times New Roman"/>
      <w:sz w:val="24"/>
      <w:szCs w:val="24"/>
    </w:rPr>
  </w:style>
  <w:style w:type="paragraph" w:customStyle="1" w:styleId="160">
    <w:name w:val="样式 正文首行缩进 + 首行缩进:  2 字符1 Char Char"/>
    <w:basedOn w:val="1"/>
    <w:qFormat/>
    <w:uiPriority w:val="0"/>
    <w:pPr>
      <w:adjustRightInd w:val="0"/>
      <w:spacing w:line="400" w:lineRule="exact"/>
      <w:ind w:firstLine="480" w:firstLineChars="200"/>
    </w:pPr>
    <w:rPr>
      <w:rFonts w:hint="eastAsia" w:ascii="宋体" w:hAnsi="宋体" w:eastAsia="仿宋_GB2312"/>
      <w:color w:val="000000"/>
      <w:sz w:val="26"/>
      <w:szCs w:val="20"/>
    </w:rPr>
  </w:style>
  <w:style w:type="character" w:customStyle="1" w:styleId="161">
    <w:name w:val="正文首行缩进 2 Char"/>
    <w:qFormat/>
    <w:uiPriority w:val="0"/>
    <w:rPr>
      <w:rFonts w:ascii="黑体" w:hAnsi="宋体" w:eastAsia="宋体" w:cs="Times New Roman"/>
      <w:color w:val="000000"/>
      <w:szCs w:val="24"/>
    </w:rPr>
  </w:style>
  <w:style w:type="table" w:customStyle="1" w:styleId="162">
    <w:name w:val="网格型1"/>
    <w:basedOn w:val="7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3">
    <w:name w:val="表格标注 Char Char"/>
    <w:link w:val="164"/>
    <w:qFormat/>
    <w:uiPriority w:val="0"/>
    <w:rPr>
      <w:rFonts w:eastAsia="宋体"/>
      <w:b/>
      <w:sz w:val="24"/>
      <w:szCs w:val="24"/>
    </w:rPr>
  </w:style>
  <w:style w:type="paragraph" w:customStyle="1" w:styleId="164">
    <w:name w:val="表格标注"/>
    <w:basedOn w:val="1"/>
    <w:link w:val="163"/>
    <w:qFormat/>
    <w:uiPriority w:val="0"/>
    <w:pPr>
      <w:adjustRightInd w:val="0"/>
      <w:jc w:val="left"/>
      <w:textAlignment w:val="baseline"/>
    </w:pPr>
    <w:rPr>
      <w:rFonts w:asciiTheme="minorHAnsi" w:hAnsiTheme="minorHAnsi" w:cstheme="minorBidi"/>
      <w:b/>
      <w:sz w:val="24"/>
    </w:rPr>
  </w:style>
  <w:style w:type="character" w:customStyle="1" w:styleId="165">
    <w:name w:val="Ò³Ã¼ Char Char"/>
    <w:qFormat/>
    <w:locked/>
    <w:uiPriority w:val="0"/>
    <w:rPr>
      <w:rFonts w:cs="Times New Roman"/>
      <w:sz w:val="18"/>
      <w:szCs w:val="18"/>
    </w:rPr>
  </w:style>
  <w:style w:type="character" w:customStyle="1" w:styleId="166">
    <w:name w:val="Table Text Char3"/>
    <w:link w:val="167"/>
    <w:qFormat/>
    <w:uiPriority w:val="0"/>
    <w:rPr>
      <w:rFonts w:ascii="Arial" w:hAnsi="Arial" w:cs="Arial"/>
      <w:sz w:val="18"/>
      <w:szCs w:val="24"/>
    </w:rPr>
  </w:style>
  <w:style w:type="paragraph" w:customStyle="1" w:styleId="167">
    <w:name w:val="Table Text"/>
    <w:link w:val="166"/>
    <w:qFormat/>
    <w:uiPriority w:val="0"/>
    <w:pPr>
      <w:snapToGrid w:val="0"/>
      <w:spacing w:before="80" w:after="80"/>
    </w:pPr>
    <w:rPr>
      <w:rFonts w:ascii="Arial" w:hAnsi="Arial" w:cs="Arial" w:eastAsiaTheme="minorEastAsia"/>
      <w:kern w:val="2"/>
      <w:sz w:val="18"/>
      <w:szCs w:val="24"/>
      <w:lang w:val="en-US" w:eastAsia="zh-CN" w:bidi="ar-SA"/>
    </w:rPr>
  </w:style>
  <w:style w:type="character" w:customStyle="1" w:styleId="168">
    <w:name w:val="Char Char12"/>
    <w:qFormat/>
    <w:locked/>
    <w:uiPriority w:val="0"/>
    <w:rPr>
      <w:rFonts w:cs="Times New Roman"/>
      <w:sz w:val="18"/>
      <w:szCs w:val="18"/>
    </w:rPr>
  </w:style>
  <w:style w:type="character" w:customStyle="1" w:styleId="169">
    <w:name w:val="Char Char28"/>
    <w:qFormat/>
    <w:uiPriority w:val="0"/>
    <w:rPr>
      <w:rFonts w:ascii="Times New Roman" w:hAnsi="Times New Roman" w:eastAsia="宋体" w:cs="Times New Roman"/>
      <w:sz w:val="18"/>
      <w:szCs w:val="18"/>
    </w:rPr>
  </w:style>
  <w:style w:type="character" w:customStyle="1" w:styleId="170">
    <w:name w:val="PMC Procedure Heading 2 Char"/>
    <w:link w:val="171"/>
    <w:qFormat/>
    <w:uiPriority w:val="0"/>
    <w:rPr>
      <w:rFonts w:ascii="Arial Bold" w:hAnsi="Arial Bold"/>
      <w:b/>
      <w:bCs/>
      <w:sz w:val="22"/>
      <w:lang w:val="en-GB"/>
    </w:rPr>
  </w:style>
  <w:style w:type="paragraph" w:customStyle="1" w:styleId="171">
    <w:name w:val="PMC Procedure Heading 2"/>
    <w:basedOn w:val="3"/>
    <w:link w:val="170"/>
    <w:qFormat/>
    <w:uiPriority w:val="0"/>
    <w:pPr>
      <w:widowControl/>
      <w:tabs>
        <w:tab w:val="left" w:pos="0"/>
      </w:tabs>
      <w:snapToGrid w:val="0"/>
      <w:spacing w:beforeLines="50" w:after="156" w:line="360" w:lineRule="auto"/>
      <w:ind w:hanging="720"/>
      <w:jc w:val="left"/>
    </w:pPr>
    <w:rPr>
      <w:rFonts w:ascii="Arial Bold" w:hAnsi="Arial Bold" w:eastAsiaTheme="minorEastAsia" w:cstheme="minorBidi"/>
      <w:sz w:val="22"/>
      <w:szCs w:val="22"/>
      <w:lang w:val="en-GB"/>
    </w:rPr>
  </w:style>
  <w:style w:type="character" w:customStyle="1" w:styleId="172">
    <w:name w:val="Normal01 Char"/>
    <w:link w:val="173"/>
    <w:qFormat/>
    <w:uiPriority w:val="0"/>
    <w:rPr>
      <w:rFonts w:ascii="Times New Roman" w:hAnsi="Times New Roman" w:eastAsia="Times New Roman" w:cs="Times New Roman"/>
      <w:kern w:val="0"/>
      <w:sz w:val="22"/>
      <w:szCs w:val="20"/>
      <w:lang w:val="en-GB" w:eastAsia="en-US"/>
    </w:rPr>
  </w:style>
  <w:style w:type="paragraph" w:customStyle="1" w:styleId="173">
    <w:name w:val="Normal01"/>
    <w:link w:val="172"/>
    <w:qFormat/>
    <w:uiPriority w:val="0"/>
    <w:pPr>
      <w:spacing w:before="48" w:after="48"/>
      <w:ind w:left="720"/>
      <w:jc w:val="both"/>
    </w:pPr>
    <w:rPr>
      <w:rFonts w:ascii="Times New Roman" w:hAnsi="Times New Roman" w:eastAsia="Times New Roman" w:cs="Times New Roman"/>
      <w:sz w:val="22"/>
      <w:lang w:val="en-GB" w:eastAsia="en-US" w:bidi="ar-SA"/>
    </w:rPr>
  </w:style>
  <w:style w:type="character" w:customStyle="1" w:styleId="174">
    <w:name w:val="6 Char"/>
    <w:qFormat/>
    <w:uiPriority w:val="0"/>
    <w:rPr>
      <w:rFonts w:ascii="黑体" w:hAnsi="Tms Rmn" w:eastAsia="黑体"/>
      <w:spacing w:val="10"/>
      <w:sz w:val="28"/>
    </w:rPr>
  </w:style>
  <w:style w:type="character" w:customStyle="1" w:styleId="175">
    <w:name w:val="纯文本 Char Char Char Char"/>
    <w:qFormat/>
    <w:uiPriority w:val="0"/>
    <w:rPr>
      <w:rFonts w:ascii="宋体" w:hAnsi="Courier New" w:eastAsia="宋体" w:cs="Courier New"/>
      <w:kern w:val="2"/>
      <w:sz w:val="21"/>
      <w:szCs w:val="21"/>
      <w:lang w:val="en-US" w:eastAsia="zh-CN" w:bidi="ar-SA"/>
    </w:rPr>
  </w:style>
  <w:style w:type="character" w:customStyle="1" w:styleId="176">
    <w:name w:val="标题 2 Char Char Char"/>
    <w:qFormat/>
    <w:uiPriority w:val="0"/>
    <w:rPr>
      <w:rFonts w:ascii="Arial" w:hAnsi="Arial" w:eastAsia="黑体"/>
      <w:b/>
      <w:bCs/>
      <w:kern w:val="2"/>
      <w:sz w:val="32"/>
      <w:szCs w:val="32"/>
      <w:lang w:val="en-US" w:eastAsia="zh-CN" w:bidi="ar-SA"/>
    </w:rPr>
  </w:style>
  <w:style w:type="character" w:customStyle="1" w:styleId="177">
    <w:name w:val="Char Char26"/>
    <w:qFormat/>
    <w:uiPriority w:val="0"/>
    <w:rPr>
      <w:rFonts w:ascii="Times New Roman" w:hAnsi="Times New Roman" w:eastAsia="宋体" w:cs="Times New Roman"/>
      <w:sz w:val="24"/>
      <w:szCs w:val="24"/>
    </w:rPr>
  </w:style>
  <w:style w:type="character" w:customStyle="1" w:styleId="178">
    <w:name w:val="PMC Procedure Normal Char"/>
    <w:link w:val="179"/>
    <w:qFormat/>
    <w:uiPriority w:val="0"/>
    <w:rPr>
      <w:rFonts w:ascii="Arial" w:hAnsi="Arial"/>
      <w:sz w:val="22"/>
      <w:lang w:val="en-GB"/>
    </w:rPr>
  </w:style>
  <w:style w:type="paragraph" w:customStyle="1" w:styleId="179">
    <w:name w:val="PMC Procedure Normal"/>
    <w:basedOn w:val="1"/>
    <w:link w:val="178"/>
    <w:qFormat/>
    <w:uiPriority w:val="0"/>
    <w:pPr>
      <w:widowControl/>
      <w:spacing w:after="120"/>
      <w:ind w:left="720"/>
    </w:pPr>
    <w:rPr>
      <w:rFonts w:ascii="Arial" w:hAnsi="Arial" w:eastAsiaTheme="minorEastAsia" w:cstheme="minorBidi"/>
      <w:sz w:val="22"/>
      <w:szCs w:val="22"/>
      <w:lang w:val="en-GB"/>
    </w:rPr>
  </w:style>
  <w:style w:type="character" w:customStyle="1" w:styleId="180">
    <w:name w:val="style51"/>
    <w:qFormat/>
    <w:uiPriority w:val="0"/>
    <w:rPr>
      <w:color w:val="FF0000"/>
      <w:sz w:val="20"/>
      <w:szCs w:val="20"/>
    </w:rPr>
  </w:style>
  <w:style w:type="character" w:customStyle="1" w:styleId="181">
    <w:name w:val="D Char"/>
    <w:link w:val="182"/>
    <w:qFormat/>
    <w:uiPriority w:val="0"/>
    <w:rPr>
      <w:rFonts w:ascii="Calibri" w:hAnsi="Calibri" w:eastAsia="宋体"/>
      <w:szCs w:val="24"/>
    </w:rPr>
  </w:style>
  <w:style w:type="paragraph" w:customStyle="1" w:styleId="182">
    <w:name w:val="D"/>
    <w:basedOn w:val="1"/>
    <w:link w:val="181"/>
    <w:qFormat/>
    <w:uiPriority w:val="0"/>
    <w:rPr>
      <w:rFonts w:ascii="Calibri" w:hAnsi="Calibri" w:cstheme="minorBidi"/>
    </w:rPr>
  </w:style>
  <w:style w:type="character" w:customStyle="1" w:styleId="183">
    <w:name w:val="五宋 Char Char"/>
    <w:qFormat/>
    <w:uiPriority w:val="0"/>
    <w:rPr>
      <w:rFonts w:eastAsia="宋体"/>
      <w:szCs w:val="21"/>
      <w:lang w:bidi="ar-SA"/>
    </w:rPr>
  </w:style>
  <w:style w:type="character" w:customStyle="1" w:styleId="184">
    <w:name w:val="正文(顶格) Char"/>
    <w:link w:val="185"/>
    <w:qFormat/>
    <w:uiPriority w:val="0"/>
    <w:rPr>
      <w:rFonts w:ascii="Calibri" w:hAnsi="Calibri" w:eastAsia="宋体"/>
      <w:sz w:val="24"/>
      <w:szCs w:val="24"/>
    </w:rPr>
  </w:style>
  <w:style w:type="paragraph" w:customStyle="1" w:styleId="185">
    <w:name w:val="正文(顶格)"/>
    <w:basedOn w:val="1"/>
    <w:link w:val="184"/>
    <w:qFormat/>
    <w:uiPriority w:val="0"/>
    <w:pPr>
      <w:spacing w:line="360" w:lineRule="auto"/>
    </w:pPr>
    <w:rPr>
      <w:rFonts w:ascii="Calibri" w:hAnsi="Calibri" w:cstheme="minorBidi"/>
      <w:sz w:val="24"/>
    </w:rPr>
  </w:style>
  <w:style w:type="character" w:customStyle="1" w:styleId="186">
    <w:name w:val="Figure caption Char"/>
    <w:qFormat/>
    <w:uiPriority w:val="0"/>
    <w:rPr>
      <w:rFonts w:ascii="宋体" w:hAnsi="Tms Rmn"/>
      <w:spacing w:val="10"/>
      <w:sz w:val="28"/>
    </w:rPr>
  </w:style>
  <w:style w:type="character" w:customStyle="1" w:styleId="187">
    <w:name w:val="标题1 Char Char"/>
    <w:qFormat/>
    <w:uiPriority w:val="0"/>
    <w:rPr>
      <w:rFonts w:ascii="宋体" w:hAnsi="Courier New" w:eastAsia="宋体"/>
      <w:kern w:val="2"/>
      <w:sz w:val="21"/>
      <w:lang w:val="en-US" w:eastAsia="zh-CN" w:bidi="ar-SA"/>
    </w:rPr>
  </w:style>
  <w:style w:type="character" w:customStyle="1" w:styleId="188">
    <w:name w:val="编号2 Char Char"/>
    <w:link w:val="189"/>
    <w:qFormat/>
    <w:uiPriority w:val="0"/>
    <w:rPr>
      <w:rFonts w:eastAsia="宋体"/>
      <w:sz w:val="24"/>
      <w:szCs w:val="24"/>
    </w:rPr>
  </w:style>
  <w:style w:type="paragraph" w:customStyle="1" w:styleId="189">
    <w:name w:val="编号2"/>
    <w:basedOn w:val="1"/>
    <w:link w:val="188"/>
    <w:qFormat/>
    <w:uiPriority w:val="0"/>
    <w:pPr>
      <w:tabs>
        <w:tab w:val="left" w:pos="0"/>
      </w:tabs>
      <w:spacing w:line="360" w:lineRule="auto"/>
      <w:ind w:firstLine="420"/>
    </w:pPr>
    <w:rPr>
      <w:rFonts w:asciiTheme="minorHAnsi" w:hAnsiTheme="minorHAnsi" w:cstheme="minorBidi"/>
      <w:sz w:val="24"/>
    </w:rPr>
  </w:style>
  <w:style w:type="character" w:customStyle="1" w:styleId="190">
    <w:name w:val="C Char Char"/>
    <w:link w:val="191"/>
    <w:qFormat/>
    <w:uiPriority w:val="0"/>
    <w:rPr>
      <w:rFonts w:ascii="Calibri" w:hAnsi="Calibri"/>
      <w:szCs w:val="24"/>
    </w:rPr>
  </w:style>
  <w:style w:type="paragraph" w:customStyle="1" w:styleId="191">
    <w:name w:val="C"/>
    <w:basedOn w:val="1"/>
    <w:link w:val="190"/>
    <w:qFormat/>
    <w:uiPriority w:val="0"/>
    <w:pPr>
      <w:tabs>
        <w:tab w:val="left" w:pos="2551"/>
      </w:tabs>
    </w:pPr>
    <w:rPr>
      <w:rFonts w:ascii="Calibri" w:hAnsi="Calibri" w:eastAsiaTheme="minorEastAsia" w:cstheme="minorBidi"/>
    </w:rPr>
  </w:style>
  <w:style w:type="character" w:customStyle="1" w:styleId="192">
    <w:name w:val="标题5 Char"/>
    <w:link w:val="193"/>
    <w:qFormat/>
    <w:uiPriority w:val="0"/>
    <w:rPr>
      <w:rFonts w:ascii="宋体" w:hAnsi="宋体" w:eastAsia="宋体"/>
      <w:b/>
      <w:bCs/>
      <w:sz w:val="24"/>
      <w:szCs w:val="32"/>
    </w:rPr>
  </w:style>
  <w:style w:type="paragraph" w:customStyle="1" w:styleId="193">
    <w:name w:val="标题5"/>
    <w:basedOn w:val="10"/>
    <w:link w:val="192"/>
    <w:qFormat/>
    <w:uiPriority w:val="0"/>
    <w:pPr>
      <w:keepNext/>
      <w:keepLines/>
      <w:tabs>
        <w:tab w:val="left" w:pos="567"/>
      </w:tabs>
      <w:spacing w:before="260" w:after="260"/>
      <w:ind w:left="936" w:hanging="680" w:firstLineChars="0"/>
      <w:textAlignment w:val="baseline"/>
      <w:outlineLvl w:val="4"/>
    </w:pPr>
    <w:rPr>
      <w:rFonts w:ascii="宋体" w:hAnsi="宋体" w:cstheme="minorBidi"/>
      <w:sz w:val="24"/>
      <w:szCs w:val="32"/>
    </w:rPr>
  </w:style>
  <w:style w:type="character" w:customStyle="1" w:styleId="194">
    <w:name w:val="标题 2 Char1"/>
    <w:qFormat/>
    <w:uiPriority w:val="0"/>
    <w:rPr>
      <w:rFonts w:ascii="Arial" w:hAnsi="Arial" w:eastAsia="黑体"/>
      <w:b/>
      <w:bCs/>
      <w:kern w:val="2"/>
      <w:sz w:val="32"/>
      <w:szCs w:val="32"/>
      <w:lang w:val="en-US" w:eastAsia="zh-CN" w:bidi="ar-SA"/>
    </w:rPr>
  </w:style>
  <w:style w:type="character" w:customStyle="1" w:styleId="195">
    <w:name w:val="PMC Procedure Normal 1 Char"/>
    <w:link w:val="196"/>
    <w:qFormat/>
    <w:uiPriority w:val="0"/>
    <w:rPr>
      <w:rFonts w:ascii="Arial" w:hAnsi="Arial" w:eastAsia="宋体"/>
      <w:sz w:val="22"/>
      <w:lang w:val="en-GB"/>
    </w:rPr>
  </w:style>
  <w:style w:type="paragraph" w:customStyle="1" w:styleId="196">
    <w:name w:val="PMC Procedure Normal 1"/>
    <w:basedOn w:val="1"/>
    <w:link w:val="195"/>
    <w:qFormat/>
    <w:uiPriority w:val="0"/>
    <w:pPr>
      <w:widowControl/>
      <w:adjustRightInd w:val="0"/>
      <w:spacing w:afterLines="50"/>
      <w:ind w:left="1140"/>
    </w:pPr>
    <w:rPr>
      <w:rFonts w:ascii="Arial" w:hAnsi="Arial" w:cstheme="minorBidi"/>
      <w:sz w:val="22"/>
      <w:szCs w:val="22"/>
      <w:lang w:val="en-GB"/>
    </w:rPr>
  </w:style>
  <w:style w:type="character" w:customStyle="1" w:styleId="197">
    <w:name w:val="Table caption Char"/>
    <w:qFormat/>
    <w:uiPriority w:val="0"/>
    <w:rPr>
      <w:rFonts w:ascii="黑体" w:hAnsi="Tms Rmn" w:eastAsia="黑体"/>
      <w:spacing w:val="10"/>
      <w:sz w:val="28"/>
    </w:rPr>
  </w:style>
  <w:style w:type="character" w:customStyle="1" w:styleId="198">
    <w:name w:val="正文文字缩进 Char"/>
    <w:qFormat/>
    <w:uiPriority w:val="0"/>
    <w:rPr>
      <w:rFonts w:eastAsia="宋体"/>
      <w:kern w:val="2"/>
      <w:sz w:val="21"/>
      <w:szCs w:val="21"/>
      <w:lang w:val="en-US" w:eastAsia="zh-CN" w:bidi="ar-SA"/>
    </w:rPr>
  </w:style>
  <w:style w:type="character" w:customStyle="1" w:styleId="199">
    <w:name w:val="Header Char"/>
    <w:qFormat/>
    <w:uiPriority w:val="0"/>
    <w:rPr>
      <w:rFonts w:eastAsia="宋体"/>
      <w:kern w:val="2"/>
      <w:sz w:val="18"/>
      <w:lang w:val="en-US" w:eastAsia="zh-CN" w:bidi="ar-SA"/>
    </w:rPr>
  </w:style>
  <w:style w:type="character" w:customStyle="1" w:styleId="200">
    <w:name w:val="Table Text Char Char"/>
    <w:link w:val="201"/>
    <w:qFormat/>
    <w:uiPriority w:val="0"/>
    <w:rPr>
      <w:rFonts w:ascii="Arial" w:hAnsi="Arial"/>
      <w:sz w:val="18"/>
      <w:szCs w:val="18"/>
    </w:rPr>
  </w:style>
  <w:style w:type="paragraph" w:customStyle="1" w:styleId="201">
    <w:name w:val="Table Text Char"/>
    <w:link w:val="200"/>
    <w:qFormat/>
    <w:uiPriority w:val="0"/>
    <w:pPr>
      <w:snapToGrid w:val="0"/>
      <w:spacing w:before="80" w:after="80"/>
    </w:pPr>
    <w:rPr>
      <w:rFonts w:ascii="Arial" w:hAnsi="Arial" w:eastAsiaTheme="minorEastAsia" w:cstheme="minorBidi"/>
      <w:kern w:val="2"/>
      <w:sz w:val="18"/>
      <w:szCs w:val="18"/>
      <w:lang w:val="en-US" w:eastAsia="zh-CN" w:bidi="ar-SA"/>
    </w:rPr>
  </w:style>
  <w:style w:type="character" w:customStyle="1" w:styleId="202">
    <w:name w:val="main11"/>
    <w:qFormat/>
    <w:uiPriority w:val="0"/>
    <w:rPr>
      <w:sz w:val="22"/>
      <w:szCs w:val="22"/>
    </w:rPr>
  </w:style>
  <w:style w:type="character" w:customStyle="1" w:styleId="203">
    <w:name w:val="正文(缩进) Char"/>
    <w:link w:val="204"/>
    <w:qFormat/>
    <w:uiPriority w:val="0"/>
    <w:rPr>
      <w:rFonts w:ascii="Calibri" w:hAnsi="Calibri" w:eastAsia="宋体"/>
      <w:sz w:val="24"/>
      <w:szCs w:val="24"/>
    </w:rPr>
  </w:style>
  <w:style w:type="paragraph" w:customStyle="1" w:styleId="204">
    <w:name w:val="正文(缩进)"/>
    <w:basedOn w:val="1"/>
    <w:link w:val="203"/>
    <w:qFormat/>
    <w:uiPriority w:val="0"/>
    <w:pPr>
      <w:spacing w:line="360" w:lineRule="auto"/>
      <w:ind w:firstLine="200" w:firstLineChars="200"/>
    </w:pPr>
    <w:rPr>
      <w:rFonts w:ascii="Calibri" w:hAnsi="Calibri" w:cstheme="minorBidi"/>
      <w:sz w:val="24"/>
    </w:rPr>
  </w:style>
  <w:style w:type="character" w:customStyle="1" w:styleId="205">
    <w:name w:val="B Char Char"/>
    <w:link w:val="206"/>
    <w:qFormat/>
    <w:uiPriority w:val="0"/>
    <w:rPr>
      <w:rFonts w:ascii="Calibri" w:hAnsi="Calibri"/>
      <w:b/>
      <w:bCs/>
      <w:szCs w:val="24"/>
    </w:rPr>
  </w:style>
  <w:style w:type="paragraph" w:customStyle="1" w:styleId="206">
    <w:name w:val="B"/>
    <w:basedOn w:val="1"/>
    <w:link w:val="205"/>
    <w:qFormat/>
    <w:uiPriority w:val="0"/>
    <w:pPr>
      <w:tabs>
        <w:tab w:val="left" w:pos="840"/>
      </w:tabs>
    </w:pPr>
    <w:rPr>
      <w:rFonts w:ascii="Calibri" w:hAnsi="Calibri" w:eastAsiaTheme="minorEastAsia" w:cstheme="minorBidi"/>
      <w:b/>
      <w:bCs/>
    </w:rPr>
  </w:style>
  <w:style w:type="character" w:customStyle="1" w:styleId="207">
    <w:name w:val="5 Char"/>
    <w:qFormat/>
    <w:uiPriority w:val="0"/>
    <w:rPr>
      <w:rFonts w:ascii="宋体" w:hAnsi="Tms Rmn"/>
      <w:b/>
      <w:spacing w:val="10"/>
      <w:sz w:val="28"/>
    </w:rPr>
  </w:style>
  <w:style w:type="character" w:customStyle="1" w:styleId="208">
    <w:name w:val="t21"/>
    <w:qFormat/>
    <w:uiPriority w:val="0"/>
    <w:rPr>
      <w:rFonts w:hint="default" w:ascii="ˎ̥" w:hAnsi="ˎ̥"/>
      <w:color w:val="660099"/>
      <w:spacing w:val="30"/>
      <w:sz w:val="20"/>
      <w:szCs w:val="20"/>
      <w:u w:val="none"/>
    </w:rPr>
  </w:style>
  <w:style w:type="character" w:customStyle="1" w:styleId="209">
    <w:name w:val="notetitle"/>
    <w:qFormat/>
    <w:uiPriority w:val="0"/>
  </w:style>
  <w:style w:type="character" w:customStyle="1" w:styleId="210">
    <w:name w:val="样式一"/>
    <w:qFormat/>
    <w:uiPriority w:val="0"/>
    <w:rPr>
      <w:rFonts w:ascii="宋体" w:hAnsi="宋体"/>
      <w:b/>
      <w:bCs/>
      <w:color w:val="000000"/>
      <w:sz w:val="36"/>
    </w:rPr>
  </w:style>
  <w:style w:type="character" w:customStyle="1" w:styleId="211">
    <w:name w:val="Footer-Even Char"/>
    <w:qFormat/>
    <w:uiPriority w:val="0"/>
    <w:rPr>
      <w:kern w:val="2"/>
      <w:sz w:val="18"/>
      <w:szCs w:val="18"/>
    </w:rPr>
  </w:style>
  <w:style w:type="character" w:customStyle="1" w:styleId="212">
    <w:name w:val="正文1 Char"/>
    <w:link w:val="213"/>
    <w:qFormat/>
    <w:uiPriority w:val="0"/>
    <w:rPr>
      <w:rFonts w:ascii="宋体" w:hAnsi="宋体" w:eastAsia="宋体"/>
      <w:sz w:val="24"/>
    </w:rPr>
  </w:style>
  <w:style w:type="paragraph" w:customStyle="1" w:styleId="213">
    <w:name w:val="正文1"/>
    <w:basedOn w:val="1"/>
    <w:link w:val="212"/>
    <w:qFormat/>
    <w:uiPriority w:val="0"/>
    <w:pPr>
      <w:adjustRightInd w:val="0"/>
      <w:ind w:firstLine="420"/>
      <w:textAlignment w:val="baseline"/>
    </w:pPr>
    <w:rPr>
      <w:rFonts w:ascii="宋体" w:hAnsi="宋体" w:cstheme="minorBidi"/>
      <w:sz w:val="24"/>
      <w:szCs w:val="22"/>
    </w:rPr>
  </w:style>
  <w:style w:type="character" w:customStyle="1" w:styleId="214">
    <w:name w:val="9 Char"/>
    <w:qFormat/>
    <w:uiPriority w:val="0"/>
    <w:rPr>
      <w:rFonts w:ascii="黑体" w:hAnsi="Tms Rmn" w:eastAsia="黑体"/>
      <w:spacing w:val="10"/>
      <w:sz w:val="28"/>
    </w:rPr>
  </w:style>
  <w:style w:type="character" w:customStyle="1" w:styleId="215">
    <w:name w:val="PMC Procedure Normal 2 Char"/>
    <w:link w:val="216"/>
    <w:qFormat/>
    <w:uiPriority w:val="0"/>
    <w:rPr>
      <w:rFonts w:ascii="Arial" w:hAnsi="Arial" w:eastAsia="宋体"/>
      <w:sz w:val="22"/>
    </w:rPr>
  </w:style>
  <w:style w:type="paragraph" w:customStyle="1" w:styleId="216">
    <w:name w:val="PMC Procedure Normal 2"/>
    <w:basedOn w:val="1"/>
    <w:link w:val="215"/>
    <w:qFormat/>
    <w:uiPriority w:val="0"/>
    <w:pPr>
      <w:widowControl/>
      <w:adjustRightInd w:val="0"/>
      <w:spacing w:afterLines="50"/>
      <w:ind w:left="1440"/>
    </w:pPr>
    <w:rPr>
      <w:rFonts w:ascii="Arial" w:hAnsi="Arial" w:cstheme="minorBidi"/>
      <w:sz w:val="22"/>
      <w:szCs w:val="22"/>
    </w:rPr>
  </w:style>
  <w:style w:type="character" w:customStyle="1" w:styleId="217">
    <w:name w:val="bcopy1"/>
    <w:qFormat/>
    <w:uiPriority w:val="0"/>
    <w:rPr>
      <w:rFonts w:hint="default" w:ascii="Arial" w:hAnsi="Arial" w:cs="Arial"/>
      <w:sz w:val="18"/>
      <w:szCs w:val="18"/>
    </w:rPr>
  </w:style>
  <w:style w:type="character" w:customStyle="1" w:styleId="218">
    <w:name w:val="样式 样式 标题 3 + (中文) 黑体 Char + (中文) 宋体 小四 Char Char Char Char Char Char"/>
    <w:link w:val="219"/>
    <w:qFormat/>
    <w:uiPriority w:val="0"/>
    <w:rPr>
      <w:rFonts w:ascii="宋体" w:hAnsi="Courier New" w:eastAsia="宋体" w:cs="Courier New"/>
      <w:sz w:val="24"/>
      <w:szCs w:val="21"/>
    </w:rPr>
  </w:style>
  <w:style w:type="paragraph" w:customStyle="1" w:styleId="219">
    <w:name w:val="样式 样式 标题 3 + (中文) 黑体 Char + (中文) 宋体 小四 Char Char Char Char Char"/>
    <w:basedOn w:val="1"/>
    <w:link w:val="218"/>
    <w:qFormat/>
    <w:uiPriority w:val="0"/>
    <w:pPr>
      <w:spacing w:line="400" w:lineRule="exact"/>
      <w:ind w:left="400" w:leftChars="400"/>
    </w:pPr>
    <w:rPr>
      <w:rFonts w:ascii="宋体" w:hAnsi="Courier New" w:cs="Courier New"/>
      <w:sz w:val="24"/>
      <w:szCs w:val="21"/>
    </w:rPr>
  </w:style>
  <w:style w:type="character" w:customStyle="1" w:styleId="220">
    <w:name w:val="正文文字 Char Char"/>
    <w:qFormat/>
    <w:uiPriority w:val="0"/>
    <w:rPr>
      <w:rFonts w:ascii="仿宋_GB2312" w:eastAsia="仿宋_GB2312"/>
      <w:kern w:val="2"/>
      <w:sz w:val="32"/>
    </w:rPr>
  </w:style>
  <w:style w:type="character" w:customStyle="1" w:styleId="221">
    <w:name w:val="列表编号3 Char"/>
    <w:qFormat/>
    <w:uiPriority w:val="0"/>
    <w:rPr>
      <w:b/>
      <w:bCs/>
      <w:kern w:val="2"/>
      <w:sz w:val="32"/>
      <w:szCs w:val="32"/>
    </w:rPr>
  </w:style>
  <w:style w:type="character" w:customStyle="1" w:styleId="222">
    <w:name w:val="h31"/>
    <w:qFormat/>
    <w:uiPriority w:val="0"/>
    <w:rPr>
      <w:b/>
      <w:bCs/>
      <w:sz w:val="15"/>
      <w:szCs w:val="15"/>
    </w:rPr>
  </w:style>
  <w:style w:type="character" w:customStyle="1" w:styleId="223">
    <w:name w:val="tytytyty Char1"/>
    <w:link w:val="224"/>
    <w:qFormat/>
    <w:uiPriority w:val="0"/>
    <w:rPr>
      <w:sz w:val="24"/>
      <w:szCs w:val="24"/>
    </w:rPr>
  </w:style>
  <w:style w:type="paragraph" w:customStyle="1" w:styleId="224">
    <w:name w:val="tytytyty"/>
    <w:basedOn w:val="1"/>
    <w:link w:val="223"/>
    <w:qFormat/>
    <w:uiPriority w:val="0"/>
    <w:pPr>
      <w:widowControl/>
      <w:ind w:left="359" w:leftChars="171" w:firstLine="480" w:firstLineChars="200"/>
      <w:jc w:val="left"/>
    </w:pPr>
    <w:rPr>
      <w:rFonts w:asciiTheme="minorHAnsi" w:hAnsiTheme="minorHAnsi" w:eastAsiaTheme="minorEastAsia" w:cstheme="minorBidi"/>
      <w:sz w:val="24"/>
    </w:rPr>
  </w:style>
  <w:style w:type="character" w:customStyle="1" w:styleId="225">
    <w:name w:val="ABCDEunbold Char"/>
    <w:link w:val="226"/>
    <w:qFormat/>
    <w:uiPriority w:val="0"/>
    <w:rPr>
      <w:rFonts w:ascii="Calibri" w:hAnsi="Calibri"/>
      <w:b/>
      <w:sz w:val="22"/>
      <w:lang w:val="en-GB" w:eastAsia="en-US"/>
    </w:rPr>
  </w:style>
  <w:style w:type="paragraph" w:customStyle="1" w:styleId="226">
    <w:name w:val="ABCDEunbold"/>
    <w:basedOn w:val="227"/>
    <w:link w:val="225"/>
    <w:qFormat/>
    <w:uiPriority w:val="0"/>
    <w:pPr>
      <w:tabs>
        <w:tab w:val="left" w:pos="284"/>
        <w:tab w:val="left" w:pos="1858"/>
      </w:tabs>
      <w:ind w:left="0" w:firstLine="284"/>
    </w:pPr>
    <w:rPr>
      <w:rFonts w:eastAsiaTheme="minorEastAsia" w:cstheme="minorBidi"/>
    </w:rPr>
  </w:style>
  <w:style w:type="paragraph" w:customStyle="1" w:styleId="227">
    <w:name w:val="ABCDE"/>
    <w:basedOn w:val="173"/>
    <w:link w:val="228"/>
    <w:qFormat/>
    <w:uiPriority w:val="0"/>
    <w:pPr>
      <w:tabs>
        <w:tab w:val="left" w:pos="1858"/>
      </w:tabs>
      <w:spacing w:before="120" w:after="0"/>
      <w:ind w:left="780" w:hanging="360"/>
    </w:pPr>
    <w:rPr>
      <w:rFonts w:ascii="Calibri" w:hAnsi="Calibri" w:eastAsia="宋体"/>
      <w:b/>
      <w:kern w:val="2"/>
      <w:szCs w:val="22"/>
    </w:rPr>
  </w:style>
  <w:style w:type="character" w:customStyle="1" w:styleId="228">
    <w:name w:val="ABCDE Char"/>
    <w:link w:val="227"/>
    <w:qFormat/>
    <w:uiPriority w:val="0"/>
    <w:rPr>
      <w:rFonts w:ascii="Calibri" w:hAnsi="Calibri" w:eastAsia="宋体" w:cs="Times New Roman"/>
      <w:b/>
      <w:sz w:val="22"/>
      <w:lang w:val="en-GB" w:eastAsia="en-US"/>
    </w:rPr>
  </w:style>
  <w:style w:type="character" w:customStyle="1" w:styleId="229">
    <w:name w:val="Char Char17"/>
    <w:qFormat/>
    <w:uiPriority w:val="0"/>
    <w:rPr>
      <w:rFonts w:ascii="Times New Roman" w:hAnsi="Times New Roman" w:eastAsia="宋体" w:cs="Times New Roman"/>
      <w:sz w:val="18"/>
      <w:szCs w:val="18"/>
    </w:rPr>
  </w:style>
  <w:style w:type="character" w:customStyle="1" w:styleId="230">
    <w:name w:val="样式二"/>
    <w:qFormat/>
    <w:uiPriority w:val="0"/>
    <w:rPr>
      <w:rFonts w:ascii="宋体" w:hAnsi="宋体"/>
      <w:b/>
      <w:bCs/>
      <w:color w:val="000000"/>
      <w:sz w:val="36"/>
    </w:rPr>
  </w:style>
  <w:style w:type="character" w:customStyle="1" w:styleId="231">
    <w:name w:val="编号1 Char"/>
    <w:link w:val="232"/>
    <w:qFormat/>
    <w:uiPriority w:val="0"/>
    <w:rPr>
      <w:rFonts w:eastAsia="宋体"/>
      <w:sz w:val="24"/>
      <w:szCs w:val="24"/>
    </w:rPr>
  </w:style>
  <w:style w:type="paragraph" w:customStyle="1" w:styleId="232">
    <w:name w:val="编号1"/>
    <w:basedOn w:val="1"/>
    <w:link w:val="231"/>
    <w:qFormat/>
    <w:uiPriority w:val="0"/>
    <w:pPr>
      <w:tabs>
        <w:tab w:val="left" w:pos="420"/>
      </w:tabs>
      <w:spacing w:line="360" w:lineRule="auto"/>
      <w:ind w:firstLine="480"/>
    </w:pPr>
    <w:rPr>
      <w:rFonts w:asciiTheme="minorHAnsi" w:hAnsiTheme="minorHAnsi" w:cstheme="minorBidi"/>
      <w:sz w:val="24"/>
    </w:rPr>
  </w:style>
  <w:style w:type="character" w:customStyle="1" w:styleId="233">
    <w:name w:val="正文aa Char"/>
    <w:link w:val="234"/>
    <w:qFormat/>
    <w:uiPriority w:val="0"/>
    <w:rPr>
      <w:rFonts w:ascii="Calibri" w:hAnsi="Calibri" w:eastAsia="宋体"/>
      <w:sz w:val="24"/>
      <w:szCs w:val="24"/>
    </w:rPr>
  </w:style>
  <w:style w:type="paragraph" w:customStyle="1" w:styleId="234">
    <w:name w:val="正文aa"/>
    <w:basedOn w:val="1"/>
    <w:link w:val="233"/>
    <w:qFormat/>
    <w:uiPriority w:val="0"/>
    <w:pPr>
      <w:spacing w:line="360" w:lineRule="auto"/>
      <w:ind w:firstLine="200" w:firstLineChars="200"/>
    </w:pPr>
    <w:rPr>
      <w:rFonts w:ascii="Calibri" w:hAnsi="Calibri" w:cstheme="minorBidi"/>
      <w:sz w:val="24"/>
    </w:rPr>
  </w:style>
  <w:style w:type="character" w:customStyle="1" w:styleId="235">
    <w:name w:val="AMEC Text Char"/>
    <w:link w:val="236"/>
    <w:qFormat/>
    <w:uiPriority w:val="0"/>
    <w:rPr>
      <w:rFonts w:ascii="Arial" w:hAnsi="Arial" w:eastAsia="宋体"/>
      <w:sz w:val="22"/>
      <w:szCs w:val="24"/>
      <w:lang w:val="en-GB" w:eastAsia="en-US"/>
    </w:rPr>
  </w:style>
  <w:style w:type="paragraph" w:customStyle="1" w:styleId="236">
    <w:name w:val="AMEC Text"/>
    <w:basedOn w:val="1"/>
    <w:link w:val="235"/>
    <w:qFormat/>
    <w:uiPriority w:val="0"/>
    <w:pPr>
      <w:widowControl/>
      <w:spacing w:after="120"/>
      <w:ind w:left="720"/>
    </w:pPr>
    <w:rPr>
      <w:rFonts w:ascii="Arial" w:hAnsi="Arial" w:cstheme="minorBidi"/>
      <w:sz w:val="22"/>
      <w:lang w:val="en-GB" w:eastAsia="en-US"/>
    </w:rPr>
  </w:style>
  <w:style w:type="character" w:customStyle="1" w:styleId="237">
    <w:name w:val="正文（1） Char"/>
    <w:link w:val="238"/>
    <w:qFormat/>
    <w:uiPriority w:val="0"/>
    <w:rPr>
      <w:rFonts w:ascii="Arial" w:hAnsi="Arial" w:eastAsia="宋体"/>
      <w:sz w:val="24"/>
      <w:szCs w:val="24"/>
    </w:rPr>
  </w:style>
  <w:style w:type="paragraph" w:customStyle="1" w:styleId="238">
    <w:name w:val="正文（1）"/>
    <w:basedOn w:val="1"/>
    <w:link w:val="237"/>
    <w:qFormat/>
    <w:uiPriority w:val="0"/>
    <w:pPr>
      <w:spacing w:line="360" w:lineRule="auto"/>
    </w:pPr>
    <w:rPr>
      <w:rFonts w:ascii="Arial" w:hAnsi="Arial" w:cstheme="minorBidi"/>
      <w:sz w:val="24"/>
    </w:rPr>
  </w:style>
  <w:style w:type="character" w:customStyle="1" w:styleId="239">
    <w:name w:val="Alt+M Char Char"/>
    <w:qFormat/>
    <w:uiPriority w:val="0"/>
    <w:rPr>
      <w:rFonts w:ascii="Arial" w:hAnsi="Arial"/>
      <w:sz w:val="18"/>
      <w:szCs w:val="18"/>
      <w:lang w:val="en-US" w:eastAsia="zh-CN" w:bidi="ar-SA"/>
    </w:rPr>
  </w:style>
  <w:style w:type="character" w:customStyle="1" w:styleId="240">
    <w:name w:val="PMC Procedure Heading 1 Char"/>
    <w:link w:val="241"/>
    <w:qFormat/>
    <w:uiPriority w:val="0"/>
    <w:rPr>
      <w:rFonts w:ascii="Arial" w:hAnsi="Arial" w:eastAsia="Arial"/>
      <w:b/>
      <w:caps/>
      <w:sz w:val="24"/>
      <w:szCs w:val="24"/>
      <w:lang w:val="en-GB" w:eastAsia="en-US"/>
    </w:rPr>
  </w:style>
  <w:style w:type="paragraph" w:customStyle="1" w:styleId="241">
    <w:name w:val="PMC Procedure Heading 1"/>
    <w:basedOn w:val="2"/>
    <w:link w:val="240"/>
    <w:qFormat/>
    <w:uiPriority w:val="0"/>
    <w:pPr>
      <w:keepLines/>
      <w:widowControl/>
      <w:tabs>
        <w:tab w:val="left" w:pos="720"/>
      </w:tabs>
      <w:spacing w:before="240" w:after="240"/>
      <w:jc w:val="left"/>
    </w:pPr>
    <w:rPr>
      <w:rFonts w:ascii="Arial" w:hAnsi="Arial" w:eastAsia="Arial" w:cstheme="minorBidi"/>
      <w:b/>
      <w:caps/>
      <w:sz w:val="24"/>
      <w:szCs w:val="24"/>
      <w:lang w:val="en-GB" w:eastAsia="en-US"/>
    </w:rPr>
  </w:style>
  <w:style w:type="character" w:customStyle="1" w:styleId="242">
    <w:name w:val="样式 样式 正文(缩进) + 蓝色 首行缩进:  2 字符 + 自动设置 Char"/>
    <w:link w:val="243"/>
    <w:qFormat/>
    <w:uiPriority w:val="0"/>
    <w:rPr>
      <w:rFonts w:ascii="Calibri" w:hAnsi="Calibri" w:eastAsia="宋体" w:cs="宋体"/>
      <w:sz w:val="24"/>
    </w:rPr>
  </w:style>
  <w:style w:type="paragraph" w:customStyle="1" w:styleId="243">
    <w:name w:val="样式 样式 正文(缩进) + 蓝色 首行缩进:  2 字符 + 自动设置"/>
    <w:basedOn w:val="1"/>
    <w:link w:val="242"/>
    <w:qFormat/>
    <w:uiPriority w:val="0"/>
    <w:pPr>
      <w:spacing w:line="360" w:lineRule="auto"/>
      <w:ind w:firstLine="480" w:firstLineChars="200"/>
    </w:pPr>
    <w:rPr>
      <w:rFonts w:ascii="Calibri" w:hAnsi="Calibri" w:cs="宋体"/>
      <w:sz w:val="24"/>
      <w:szCs w:val="22"/>
    </w:rPr>
  </w:style>
  <w:style w:type="character" w:customStyle="1" w:styleId="244">
    <w:name w:val="样式1 Char"/>
    <w:link w:val="245"/>
    <w:qFormat/>
    <w:uiPriority w:val="0"/>
    <w:rPr>
      <w:rFonts w:ascii="宋体" w:hAnsi="宋体" w:eastAsia="宋体"/>
      <w:b/>
      <w:bCs/>
      <w:sz w:val="28"/>
      <w:szCs w:val="28"/>
    </w:rPr>
  </w:style>
  <w:style w:type="paragraph" w:customStyle="1" w:styleId="245">
    <w:name w:val="样式1"/>
    <w:basedOn w:val="5"/>
    <w:link w:val="244"/>
    <w:qFormat/>
    <w:uiPriority w:val="0"/>
    <w:pPr>
      <w:spacing w:before="500" w:after="260" w:line="560" w:lineRule="atLeast"/>
    </w:pPr>
    <w:rPr>
      <w:rFonts w:cstheme="minorBidi"/>
    </w:rPr>
  </w:style>
  <w:style w:type="character" w:customStyle="1" w:styleId="246">
    <w:name w:val="普通文字 Char Char1"/>
    <w:qFormat/>
    <w:uiPriority w:val="0"/>
    <w:rPr>
      <w:rFonts w:ascii="宋体" w:hAnsi="Courier New" w:eastAsia="宋体"/>
      <w:kern w:val="2"/>
      <w:sz w:val="21"/>
      <w:lang w:val="en-US" w:eastAsia="zh-CN" w:bidi="ar-SA"/>
    </w:rPr>
  </w:style>
  <w:style w:type="paragraph" w:customStyle="1" w:styleId="247">
    <w:name w:val="CM40"/>
    <w:basedOn w:val="248"/>
    <w:next w:val="248"/>
    <w:qFormat/>
    <w:uiPriority w:val="0"/>
    <w:pPr>
      <w:spacing w:after="330"/>
    </w:pPr>
    <w:rPr>
      <w:color w:val="auto"/>
    </w:rPr>
  </w:style>
  <w:style w:type="paragraph" w:customStyle="1" w:styleId="2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9">
    <w:name w:val="没有缩进（为图形使用）"/>
    <w:basedOn w:val="1"/>
    <w:qFormat/>
    <w:uiPriority w:val="0"/>
    <w:pPr>
      <w:spacing w:before="120" w:after="120" w:line="360" w:lineRule="auto"/>
    </w:pPr>
    <w:rPr>
      <w:sz w:val="24"/>
      <w:szCs w:val="20"/>
    </w:rPr>
  </w:style>
  <w:style w:type="paragraph" w:customStyle="1" w:styleId="250">
    <w:name w:val="FW LAYOUT"/>
    <w:qFormat/>
    <w:uiPriority w:val="0"/>
    <w:pPr>
      <w:suppressAutoHyphens/>
    </w:pPr>
    <w:rPr>
      <w:rFonts w:ascii="Univers" w:hAnsi="Univers" w:eastAsia="MS Mincho" w:cs="Times New Roman"/>
      <w:sz w:val="22"/>
      <w:lang w:val="en-US" w:eastAsia="ja-JP" w:bidi="ar-SA"/>
    </w:rPr>
  </w:style>
  <w:style w:type="paragraph" w:customStyle="1" w:styleId="251">
    <w:name w:val="Document Heading Data"/>
    <w:basedOn w:val="252"/>
    <w:qFormat/>
    <w:uiPriority w:val="0"/>
    <w:pPr>
      <w:tabs>
        <w:tab w:val="left" w:pos="-720"/>
      </w:tabs>
      <w:spacing w:before="60" w:after="60"/>
      <w:jc w:val="left"/>
    </w:pPr>
    <w:rPr>
      <w:b w:val="0"/>
      <w:caps w:val="0"/>
      <w:sz w:val="20"/>
    </w:rPr>
  </w:style>
  <w:style w:type="paragraph" w:customStyle="1" w:styleId="252">
    <w:name w:val="Document Heading"/>
    <w:basedOn w:val="2"/>
    <w:qFormat/>
    <w:uiPriority w:val="0"/>
    <w:pPr>
      <w:keepLines/>
      <w:widowControl/>
      <w:tabs>
        <w:tab w:val="left" w:pos="-720"/>
      </w:tabs>
      <w:spacing w:before="120" w:after="180"/>
      <w:outlineLvl w:val="9"/>
    </w:pPr>
    <w:rPr>
      <w:rFonts w:ascii="Arial" w:hAnsi="Arial"/>
      <w:b/>
      <w:caps/>
      <w:kern w:val="0"/>
      <w:sz w:val="22"/>
      <w:lang w:val="en-GB" w:eastAsia="en-US"/>
    </w:rPr>
  </w:style>
  <w:style w:type="paragraph" w:customStyle="1" w:styleId="253">
    <w:name w:val="PMC Procedure Numbering"/>
    <w:basedOn w:val="254"/>
    <w:next w:val="254"/>
    <w:qFormat/>
    <w:uiPriority w:val="0"/>
    <w:pPr>
      <w:tabs>
        <w:tab w:val="left" w:pos="420"/>
        <w:tab w:val="left" w:pos="1440"/>
      </w:tabs>
      <w:ind w:left="1440" w:hanging="720"/>
    </w:pPr>
    <w:rPr>
      <w:rFonts w:hAnsi="Arial"/>
      <w:szCs w:val="24"/>
    </w:rPr>
  </w:style>
  <w:style w:type="paragraph" w:customStyle="1" w:styleId="254">
    <w:name w:val="PMC Procedure Bulleted"/>
    <w:basedOn w:val="1"/>
    <w:qFormat/>
    <w:uiPriority w:val="0"/>
    <w:pPr>
      <w:widowControl/>
      <w:tabs>
        <w:tab w:val="left" w:pos="420"/>
      </w:tabs>
      <w:spacing w:before="60"/>
      <w:ind w:left="780" w:hanging="360"/>
    </w:pPr>
    <w:rPr>
      <w:rFonts w:ascii="Arial" w:hAnsi="宋体" w:cs="Arial"/>
      <w:kern w:val="0"/>
      <w:sz w:val="22"/>
      <w:szCs w:val="22"/>
    </w:rPr>
  </w:style>
  <w:style w:type="paragraph" w:customStyle="1" w:styleId="255">
    <w:name w:val="List Bullet Last"/>
    <w:basedOn w:val="21"/>
    <w:next w:val="29"/>
    <w:qFormat/>
    <w:uiPriority w:val="0"/>
    <w:pPr>
      <w:widowControl/>
      <w:numPr>
        <w:ilvl w:val="0"/>
        <w:numId w:val="0"/>
      </w:numPr>
      <w:spacing w:before="120" w:after="240" w:line="240" w:lineRule="auto"/>
      <w:ind w:left="720" w:right="274" w:hanging="360"/>
    </w:pPr>
    <w:rPr>
      <w:rFonts w:ascii="Univers" w:hAnsi="Univers" w:eastAsia="MS Mincho"/>
      <w:spacing w:val="0"/>
      <w:kern w:val="0"/>
      <w:sz w:val="22"/>
      <w:lang w:val="en-GB" w:eastAsia="ja-JP"/>
    </w:rPr>
  </w:style>
  <w:style w:type="paragraph" w:customStyle="1" w:styleId="256">
    <w:name w:val="Char Char Char 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57">
    <w:name w:val="样式4"/>
    <w:basedOn w:val="1"/>
    <w:qFormat/>
    <w:uiPriority w:val="0"/>
    <w:pPr>
      <w:tabs>
        <w:tab w:val="center" w:pos="4320"/>
        <w:tab w:val="right" w:pos="8640"/>
      </w:tabs>
      <w:adjustRightInd w:val="0"/>
      <w:spacing w:line="480" w:lineRule="atLeast"/>
      <w:textAlignment w:val="baseline"/>
    </w:pPr>
    <w:rPr>
      <w:b/>
      <w:kern w:val="0"/>
      <w:sz w:val="24"/>
      <w:szCs w:val="20"/>
    </w:rPr>
  </w:style>
  <w:style w:type="paragraph" w:customStyle="1" w:styleId="258">
    <w:name w:val="招标文件正文"/>
    <w:qFormat/>
    <w:uiPriority w:val="0"/>
    <w:pPr>
      <w:spacing w:before="120" w:after="120" w:line="300" w:lineRule="auto"/>
      <w:ind w:firstLine="200" w:firstLineChars="200"/>
    </w:pPr>
    <w:rPr>
      <w:rFonts w:ascii="宋体" w:hAnsi="Times New Roman" w:eastAsia="宋体" w:cs="Times New Roman"/>
      <w:spacing w:val="10"/>
      <w:w w:val="95"/>
      <w:sz w:val="21"/>
      <w:lang w:val="en-US" w:eastAsia="zh-CN" w:bidi="ar-SA"/>
    </w:rPr>
  </w:style>
  <w:style w:type="paragraph" w:customStyle="1" w:styleId="259">
    <w:name w:val="H2"/>
    <w:basedOn w:val="1"/>
    <w:next w:val="1"/>
    <w:qFormat/>
    <w:uiPriority w:val="0"/>
    <w:pPr>
      <w:keepNext/>
      <w:autoSpaceDE w:val="0"/>
      <w:autoSpaceDN w:val="0"/>
      <w:adjustRightInd w:val="0"/>
      <w:spacing w:before="100" w:after="100"/>
      <w:jc w:val="left"/>
      <w:outlineLvl w:val="2"/>
    </w:pPr>
    <w:rPr>
      <w:b/>
      <w:kern w:val="0"/>
      <w:sz w:val="36"/>
      <w:szCs w:val="20"/>
    </w:rPr>
  </w:style>
  <w:style w:type="paragraph" w:customStyle="1" w:styleId="260">
    <w:name w:val="Header Block"/>
    <w:basedOn w:val="1"/>
    <w:qFormat/>
    <w:uiPriority w:val="0"/>
    <w:pPr>
      <w:wordWrap w:val="0"/>
      <w:jc w:val="center"/>
    </w:pPr>
    <w:rPr>
      <w:rFonts w:ascii="Arial" w:hAnsi="Arial"/>
      <w:b/>
      <w:spacing w:val="60"/>
      <w:sz w:val="24"/>
      <w:szCs w:val="20"/>
    </w:rPr>
  </w:style>
  <w:style w:type="paragraph" w:customStyle="1" w:styleId="261">
    <w:name w:val="标题---(5)"/>
    <w:basedOn w:val="262"/>
    <w:next w:val="204"/>
    <w:qFormat/>
    <w:uiPriority w:val="0"/>
    <w:pPr>
      <w:tabs>
        <w:tab w:val="left" w:pos="708"/>
        <w:tab w:val="left" w:pos="1418"/>
        <w:tab w:val="left" w:pos="1984"/>
        <w:tab w:val="left" w:pos="2551"/>
      </w:tabs>
      <w:outlineLvl w:val="4"/>
    </w:pPr>
  </w:style>
  <w:style w:type="paragraph" w:customStyle="1" w:styleId="262">
    <w:name w:val="标题---(4)"/>
    <w:basedOn w:val="263"/>
    <w:next w:val="204"/>
    <w:qFormat/>
    <w:uiPriority w:val="0"/>
    <w:pPr>
      <w:tabs>
        <w:tab w:val="left" w:pos="708"/>
        <w:tab w:val="left" w:pos="1418"/>
        <w:tab w:val="left" w:pos="1984"/>
      </w:tabs>
      <w:outlineLvl w:val="3"/>
    </w:pPr>
  </w:style>
  <w:style w:type="paragraph" w:customStyle="1" w:styleId="263">
    <w:name w:val="标题---(3)"/>
    <w:basedOn w:val="264"/>
    <w:next w:val="204"/>
    <w:qFormat/>
    <w:uiPriority w:val="0"/>
    <w:pPr>
      <w:tabs>
        <w:tab w:val="left" w:pos="708"/>
        <w:tab w:val="left" w:pos="1418"/>
      </w:tabs>
      <w:spacing w:beforeLines="0"/>
      <w:ind w:left="0"/>
      <w:outlineLvl w:val="2"/>
    </w:pPr>
    <w:rPr>
      <w:b w:val="0"/>
    </w:rPr>
  </w:style>
  <w:style w:type="paragraph" w:customStyle="1" w:styleId="264">
    <w:name w:val="标题---(2)"/>
    <w:basedOn w:val="185"/>
    <w:next w:val="204"/>
    <w:qFormat/>
    <w:uiPriority w:val="0"/>
    <w:pPr>
      <w:tabs>
        <w:tab w:val="left" w:pos="708"/>
      </w:tabs>
      <w:spacing w:beforeLines="25"/>
      <w:ind w:left="-284" w:firstLine="284"/>
      <w:outlineLvl w:val="1"/>
    </w:pPr>
    <w:rPr>
      <w:rFonts w:ascii="Times New Roman" w:hAnsi="Times New Roman"/>
      <w:b/>
    </w:rPr>
  </w:style>
  <w:style w:type="paragraph" w:customStyle="1" w:styleId="265">
    <w:name w:val="表样式"/>
    <w:basedOn w:val="1"/>
    <w:qFormat/>
    <w:uiPriority w:val="0"/>
    <w:pPr>
      <w:autoSpaceDE w:val="0"/>
      <w:autoSpaceDN w:val="0"/>
      <w:adjustRightInd w:val="0"/>
      <w:spacing w:line="240" w:lineRule="atLeast"/>
      <w:jc w:val="center"/>
      <w:textAlignment w:val="baseline"/>
    </w:pPr>
    <w:rPr>
      <w:rFonts w:ascii="宋体"/>
      <w:kern w:val="0"/>
      <w:sz w:val="22"/>
      <w:szCs w:val="20"/>
    </w:rPr>
  </w:style>
  <w:style w:type="paragraph" w:customStyle="1" w:styleId="266">
    <w:name w:val="bb"/>
    <w:basedOn w:val="1"/>
    <w:qFormat/>
    <w:uiPriority w:val="0"/>
    <w:pPr>
      <w:widowControl/>
      <w:spacing w:before="100" w:beforeAutospacing="1" w:after="100" w:afterAutospacing="1"/>
      <w:jc w:val="left"/>
    </w:pPr>
    <w:rPr>
      <w:rFonts w:ascii="宋体" w:hAnsi="宋体" w:cs="宋体"/>
      <w:kern w:val="0"/>
      <w:sz w:val="24"/>
    </w:rPr>
  </w:style>
  <w:style w:type="paragraph" w:customStyle="1" w:styleId="267">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szCs w:val="28"/>
    </w:rPr>
  </w:style>
  <w:style w:type="paragraph" w:customStyle="1" w:styleId="268">
    <w:name w:val="样式 样式 首行缩进:  2 字符 段前: 4.65 磅 + 首行缩进:  2 字符"/>
    <w:basedOn w:val="1"/>
    <w:qFormat/>
    <w:uiPriority w:val="0"/>
    <w:pPr>
      <w:topLinePunct/>
      <w:spacing w:before="93" w:line="360" w:lineRule="auto"/>
      <w:ind w:firstLine="480" w:firstLineChars="200"/>
    </w:pPr>
    <w:rPr>
      <w:rFonts w:cs="宋体"/>
      <w:sz w:val="24"/>
      <w:szCs w:val="20"/>
    </w:rPr>
  </w:style>
  <w:style w:type="paragraph" w:customStyle="1" w:styleId="269">
    <w:name w:val="h4"/>
    <w:basedOn w:val="270"/>
    <w:qFormat/>
    <w:uiPriority w:val="0"/>
    <w:pPr>
      <w:tabs>
        <w:tab w:val="left" w:pos="425"/>
        <w:tab w:val="left" w:pos="735"/>
        <w:tab w:val="left" w:pos="1050"/>
      </w:tabs>
      <w:spacing w:before="240"/>
      <w:ind w:left="425" w:hanging="425"/>
    </w:pPr>
  </w:style>
  <w:style w:type="paragraph" w:customStyle="1" w:styleId="270">
    <w:name w:val="h3"/>
    <w:basedOn w:val="1"/>
    <w:qFormat/>
    <w:uiPriority w:val="0"/>
    <w:pPr>
      <w:keepLines/>
      <w:tabs>
        <w:tab w:val="left" w:pos="735"/>
      </w:tabs>
      <w:autoSpaceDE w:val="0"/>
      <w:autoSpaceDN w:val="0"/>
      <w:adjustRightInd w:val="0"/>
      <w:snapToGrid w:val="0"/>
      <w:spacing w:before="120" w:line="360" w:lineRule="auto"/>
      <w:ind w:left="720" w:right="34" w:hanging="720"/>
    </w:pPr>
    <w:rPr>
      <w:b/>
      <w:kern w:val="0"/>
      <w:sz w:val="24"/>
      <w:szCs w:val="20"/>
    </w:rPr>
  </w:style>
  <w:style w:type="paragraph" w:customStyle="1" w:styleId="271">
    <w:name w:val="dot"/>
    <w:basedOn w:val="1"/>
    <w:qFormat/>
    <w:uiPriority w:val="0"/>
    <w:pPr>
      <w:numPr>
        <w:ilvl w:val="0"/>
        <w:numId w:val="10"/>
      </w:numPr>
      <w:tabs>
        <w:tab w:val="left" w:pos="425"/>
      </w:tabs>
      <w:spacing w:line="400" w:lineRule="exact"/>
    </w:pPr>
    <w:rPr>
      <w:spacing w:val="10"/>
      <w:sz w:val="24"/>
      <w:szCs w:val="20"/>
    </w:rPr>
  </w:style>
  <w:style w:type="paragraph" w:customStyle="1" w:styleId="272">
    <w:name w:val="表名称"/>
    <w:basedOn w:val="1"/>
    <w:next w:val="1"/>
    <w:qFormat/>
    <w:uiPriority w:val="0"/>
    <w:pPr>
      <w:tabs>
        <w:tab w:val="left" w:pos="2268"/>
        <w:tab w:val="center" w:pos="4536"/>
        <w:tab w:val="right" w:pos="6615"/>
        <w:tab w:val="center" w:pos="10773"/>
        <w:tab w:val="right" w:pos="18522"/>
      </w:tabs>
      <w:adjustRightInd w:val="0"/>
      <w:snapToGrid w:val="0"/>
      <w:spacing w:line="480" w:lineRule="exact"/>
      <w:ind w:right="48" w:rightChars="23"/>
      <w:jc w:val="center"/>
    </w:pPr>
    <w:rPr>
      <w:rFonts w:ascii="宋体"/>
      <w:szCs w:val="21"/>
    </w:rPr>
  </w:style>
  <w:style w:type="paragraph" w:customStyle="1" w:styleId="273">
    <w:name w:val="Company Heading"/>
    <w:basedOn w:val="2"/>
    <w:qFormat/>
    <w:uiPriority w:val="0"/>
    <w:pPr>
      <w:keepLines/>
      <w:widowControl/>
      <w:tabs>
        <w:tab w:val="left" w:pos="-720"/>
      </w:tabs>
      <w:spacing w:before="360" w:after="120"/>
      <w:ind w:left="1134" w:hanging="1134"/>
      <w:outlineLvl w:val="9"/>
    </w:pPr>
    <w:rPr>
      <w:rFonts w:ascii="Arial" w:hAnsi="Arial"/>
      <w:b/>
      <w:caps/>
      <w:kern w:val="0"/>
      <w:sz w:val="20"/>
      <w:lang w:val="en-GB" w:eastAsia="en-US"/>
    </w:rPr>
  </w:style>
  <w:style w:type="paragraph" w:customStyle="1" w:styleId="274">
    <w:name w:val="Chapter Title"/>
    <w:basedOn w:val="1"/>
    <w:next w:val="1"/>
    <w:qFormat/>
    <w:uiPriority w:val="0"/>
    <w:pPr>
      <w:keepNext/>
      <w:keepLines/>
      <w:widowControl/>
      <w:spacing w:before="600"/>
      <w:jc w:val="center"/>
    </w:pPr>
    <w:rPr>
      <w:rFonts w:ascii="Arial" w:hAnsi="Arial" w:eastAsia="MS Mincho"/>
      <w:b/>
      <w:kern w:val="28"/>
      <w:sz w:val="32"/>
      <w:szCs w:val="20"/>
      <w:lang w:val="en-GB" w:eastAsia="ja-JP"/>
    </w:rPr>
  </w:style>
  <w:style w:type="paragraph" w:customStyle="1" w:styleId="275">
    <w:name w:val="Style7"/>
    <w:basedOn w:val="50"/>
    <w:qFormat/>
    <w:uiPriority w:val="0"/>
    <w:pPr>
      <w:widowControl/>
      <w:tabs>
        <w:tab w:val="left" w:pos="660"/>
        <w:tab w:val="right" w:leader="dot" w:pos="9498"/>
      </w:tabs>
      <w:spacing w:before="240" w:after="120"/>
      <w:jc w:val="left"/>
    </w:pPr>
    <w:rPr>
      <w:rFonts w:ascii="Arial" w:hAnsi="Arial" w:cs="Arial"/>
      <w:caps/>
      <w:kern w:val="0"/>
      <w:sz w:val="24"/>
    </w:rPr>
  </w:style>
  <w:style w:type="paragraph" w:customStyle="1" w:styleId="276">
    <w:name w:val="Style PMC Procedure Normal + Left:  1.27 cm"/>
    <w:basedOn w:val="179"/>
    <w:qFormat/>
    <w:uiPriority w:val="0"/>
    <w:pPr>
      <w:jc w:val="left"/>
    </w:pPr>
    <w:rPr>
      <w:rFonts w:cs="宋体"/>
      <w:szCs w:val="21"/>
    </w:rPr>
  </w:style>
  <w:style w:type="paragraph" w:customStyle="1" w:styleId="277">
    <w:name w:val="Block Quotation First"/>
    <w:basedOn w:val="278"/>
    <w:next w:val="278"/>
    <w:qFormat/>
    <w:uiPriority w:val="0"/>
  </w:style>
  <w:style w:type="paragraph" w:customStyle="1" w:styleId="278">
    <w:name w:val="Block Quotation"/>
    <w:basedOn w:val="29"/>
    <w:qFormat/>
    <w:uiPriority w:val="0"/>
    <w:pPr>
      <w:keepLines/>
      <w:widowControl/>
      <w:spacing w:before="120"/>
      <w:ind w:left="720" w:right="720"/>
    </w:pPr>
    <w:rPr>
      <w:rFonts w:ascii="Univers" w:hAnsi="Univers" w:eastAsia="MS Mincho"/>
      <w:i/>
      <w:kern w:val="0"/>
      <w:sz w:val="22"/>
      <w:szCs w:val="20"/>
      <w:lang w:val="en-GB" w:eastAsia="ja-JP"/>
    </w:rPr>
  </w:style>
  <w:style w:type="paragraph" w:customStyle="1" w:styleId="279">
    <w:name w:val="Table Heading"/>
    <w:qFormat/>
    <w:uiPriority w:val="0"/>
    <w:pPr>
      <w:keepNext/>
      <w:snapToGrid w:val="0"/>
      <w:spacing w:before="80" w:after="80"/>
      <w:jc w:val="center"/>
    </w:pPr>
    <w:rPr>
      <w:rFonts w:ascii="Arial" w:hAnsi="Arial" w:eastAsia="黑体" w:cs="Arial"/>
      <w:sz w:val="18"/>
      <w:szCs w:val="18"/>
      <w:lang w:val="en-US" w:eastAsia="zh-CN" w:bidi="ar-SA"/>
    </w:rPr>
  </w:style>
  <w:style w:type="paragraph" w:customStyle="1" w:styleId="280">
    <w:name w:val="CM35"/>
    <w:basedOn w:val="248"/>
    <w:next w:val="248"/>
    <w:qFormat/>
    <w:uiPriority w:val="0"/>
    <w:rPr>
      <w:color w:val="auto"/>
    </w:rPr>
  </w:style>
  <w:style w:type="paragraph" w:customStyle="1" w:styleId="281">
    <w:name w:val="CM41"/>
    <w:basedOn w:val="248"/>
    <w:next w:val="248"/>
    <w:qFormat/>
    <w:uiPriority w:val="0"/>
    <w:pPr>
      <w:spacing w:after="465"/>
    </w:pPr>
    <w:rPr>
      <w:color w:val="auto"/>
    </w:rPr>
  </w:style>
  <w:style w:type="paragraph" w:customStyle="1" w:styleId="282">
    <w:name w:val="正文文字 首行缩进:  2 字符"/>
    <w:basedOn w:val="1"/>
    <w:qFormat/>
    <w:uiPriority w:val="0"/>
    <w:pPr>
      <w:snapToGrid w:val="0"/>
      <w:spacing w:line="460" w:lineRule="exact"/>
      <w:ind w:firstLine="520" w:firstLineChars="200"/>
    </w:pPr>
    <w:rPr>
      <w:rFonts w:ascii="Arial" w:hAnsi="Arial" w:cs="宋体"/>
      <w:spacing w:val="10"/>
      <w:sz w:val="24"/>
    </w:rPr>
  </w:style>
  <w:style w:type="paragraph" w:customStyle="1" w:styleId="283">
    <w:name w:val="规范文本"/>
    <w:basedOn w:val="38"/>
    <w:qFormat/>
    <w:uiPriority w:val="0"/>
    <w:pPr>
      <w:adjustRightInd w:val="0"/>
      <w:snapToGrid w:val="0"/>
      <w:spacing w:line="360" w:lineRule="exact"/>
      <w:ind w:firstLine="420"/>
    </w:pPr>
    <w:rPr>
      <w:snapToGrid w:val="0"/>
      <w:kern w:val="0"/>
    </w:rPr>
  </w:style>
  <w:style w:type="paragraph" w:customStyle="1" w:styleId="284">
    <w:name w:val="目录1"/>
    <w:basedOn w:val="1"/>
    <w:qFormat/>
    <w:uiPriority w:val="0"/>
    <w:pPr>
      <w:adjustRightInd w:val="0"/>
      <w:spacing w:line="420" w:lineRule="atLeast"/>
      <w:textAlignment w:val="baseline"/>
    </w:pPr>
    <w:rPr>
      <w:rFonts w:eastAsia="黑体"/>
      <w:b/>
      <w:kern w:val="0"/>
      <w:szCs w:val="20"/>
    </w:rPr>
  </w:style>
  <w:style w:type="paragraph" w:customStyle="1" w:styleId="285">
    <w:name w:val="Char Char Char1 Char Char Char Char Char Char Char Char Char Char Char Char Char Char Char Char Char Char Char Char Char Char Char Char Char"/>
    <w:basedOn w:val="1"/>
    <w:qFormat/>
    <w:uiPriority w:val="0"/>
    <w:rPr>
      <w:rFonts w:ascii="Tahoma" w:hAnsi="Tahoma"/>
      <w:sz w:val="24"/>
      <w:szCs w:val="20"/>
    </w:rPr>
  </w:style>
  <w:style w:type="paragraph" w:customStyle="1" w:styleId="286">
    <w:name w:val="标题---5"/>
    <w:basedOn w:val="287"/>
    <w:next w:val="185"/>
    <w:qFormat/>
    <w:uiPriority w:val="0"/>
    <w:pPr>
      <w:tabs>
        <w:tab w:val="left" w:pos="1134"/>
        <w:tab w:val="left" w:pos="1524"/>
        <w:tab w:val="left" w:pos="1584"/>
      </w:tabs>
      <w:outlineLvl w:val="4"/>
    </w:pPr>
  </w:style>
  <w:style w:type="paragraph" w:customStyle="1" w:styleId="287">
    <w:name w:val="标题---4"/>
    <w:basedOn w:val="288"/>
    <w:next w:val="185"/>
    <w:qFormat/>
    <w:uiPriority w:val="0"/>
    <w:pPr>
      <w:tabs>
        <w:tab w:val="left" w:pos="1134"/>
        <w:tab w:val="left" w:pos="1524"/>
      </w:tabs>
      <w:outlineLvl w:val="3"/>
    </w:pPr>
  </w:style>
  <w:style w:type="paragraph" w:customStyle="1" w:styleId="288">
    <w:name w:val="标题---3"/>
    <w:basedOn w:val="289"/>
    <w:next w:val="185"/>
    <w:qFormat/>
    <w:uiPriority w:val="0"/>
    <w:pPr>
      <w:tabs>
        <w:tab w:val="left" w:pos="1134"/>
        <w:tab w:val="left" w:pos="1524"/>
      </w:tabs>
      <w:spacing w:beforeLines="0"/>
      <w:outlineLvl w:val="2"/>
    </w:pPr>
  </w:style>
  <w:style w:type="paragraph" w:customStyle="1" w:styleId="289">
    <w:name w:val="标题---2"/>
    <w:basedOn w:val="290"/>
    <w:next w:val="185"/>
    <w:qFormat/>
    <w:uiPriority w:val="0"/>
    <w:pPr>
      <w:tabs>
        <w:tab w:val="left" w:pos="1134"/>
        <w:tab w:val="left" w:pos="1524"/>
      </w:tabs>
      <w:spacing w:beforeLines="25" w:afterLines="0"/>
      <w:outlineLvl w:val="1"/>
    </w:pPr>
    <w:rPr>
      <w:b w:val="0"/>
    </w:rPr>
  </w:style>
  <w:style w:type="paragraph" w:customStyle="1" w:styleId="290">
    <w:name w:val="标题---1"/>
    <w:basedOn w:val="185"/>
    <w:next w:val="289"/>
    <w:qFormat/>
    <w:uiPriority w:val="0"/>
    <w:pPr>
      <w:tabs>
        <w:tab w:val="left" w:pos="1134"/>
      </w:tabs>
      <w:spacing w:beforeLines="50" w:afterLines="50"/>
      <w:outlineLvl w:val="0"/>
    </w:pPr>
    <w:rPr>
      <w:rFonts w:ascii="Times New Roman" w:hAnsi="Times New Roman"/>
      <w:b/>
    </w:rPr>
  </w:style>
  <w:style w:type="paragraph" w:customStyle="1" w:styleId="291">
    <w:name w:val="CM70"/>
    <w:basedOn w:val="248"/>
    <w:next w:val="248"/>
    <w:qFormat/>
    <w:uiPriority w:val="0"/>
    <w:pPr>
      <w:spacing w:after="480"/>
    </w:pPr>
    <w:rPr>
      <w:rFonts w:ascii="Times New Roman" w:cs="Times New Roman"/>
      <w:color w:val="auto"/>
    </w:rPr>
  </w:style>
  <w:style w:type="paragraph" w:customStyle="1" w:styleId="292">
    <w:name w:val="五级条标题"/>
    <w:basedOn w:val="293"/>
    <w:next w:val="297"/>
    <w:qFormat/>
    <w:uiPriority w:val="0"/>
    <w:pPr>
      <w:tabs>
        <w:tab w:val="left" w:pos="425"/>
      </w:tabs>
      <w:outlineLvl w:val="6"/>
    </w:pPr>
  </w:style>
  <w:style w:type="paragraph" w:customStyle="1" w:styleId="293">
    <w:name w:val="四级条标题"/>
    <w:basedOn w:val="294"/>
    <w:next w:val="297"/>
    <w:qFormat/>
    <w:uiPriority w:val="0"/>
    <w:pPr>
      <w:tabs>
        <w:tab w:val="left" w:pos="425"/>
      </w:tabs>
      <w:outlineLvl w:val="5"/>
    </w:pPr>
  </w:style>
  <w:style w:type="paragraph" w:customStyle="1" w:styleId="294">
    <w:name w:val="三级条标题"/>
    <w:basedOn w:val="295"/>
    <w:next w:val="297"/>
    <w:qFormat/>
    <w:uiPriority w:val="0"/>
    <w:pPr>
      <w:tabs>
        <w:tab w:val="left" w:pos="425"/>
      </w:tabs>
      <w:outlineLvl w:val="4"/>
    </w:pPr>
  </w:style>
  <w:style w:type="paragraph" w:customStyle="1" w:styleId="295">
    <w:name w:val="二级条标题"/>
    <w:basedOn w:val="296"/>
    <w:next w:val="297"/>
    <w:qFormat/>
    <w:uiPriority w:val="0"/>
    <w:pPr>
      <w:tabs>
        <w:tab w:val="left" w:pos="425"/>
      </w:tabs>
      <w:spacing w:before="50" w:after="50"/>
      <w:outlineLvl w:val="3"/>
    </w:pPr>
  </w:style>
  <w:style w:type="paragraph" w:customStyle="1" w:styleId="296">
    <w:name w:val="一级条标题"/>
    <w:next w:val="297"/>
    <w:qFormat/>
    <w:uiPriority w:val="0"/>
    <w:pPr>
      <w:tabs>
        <w:tab w:val="left" w:pos="425"/>
      </w:tabs>
      <w:spacing w:beforeLines="50" w:afterLines="50"/>
      <w:ind w:left="425" w:hanging="425"/>
      <w:outlineLvl w:val="2"/>
    </w:pPr>
    <w:rPr>
      <w:rFonts w:ascii="黑体" w:hAnsi="Times New Roman" w:eastAsia="黑体" w:cs="Times New Roman"/>
      <w:sz w:val="21"/>
      <w:szCs w:val="21"/>
      <w:lang w:val="en-US" w:eastAsia="zh-CN" w:bidi="ar-SA"/>
    </w:rPr>
  </w:style>
  <w:style w:type="paragraph" w:customStyle="1" w:styleId="29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98">
    <w:name w:val="标题－－（3）"/>
    <w:basedOn w:val="1"/>
    <w:qFormat/>
    <w:uiPriority w:val="0"/>
    <w:pPr>
      <w:tabs>
        <w:tab w:val="left" w:pos="420"/>
      </w:tabs>
      <w:adjustRightInd w:val="0"/>
      <w:spacing w:line="360" w:lineRule="auto"/>
      <w:jc w:val="left"/>
      <w:textAlignment w:val="baseline"/>
    </w:pPr>
    <w:rPr>
      <w:rFonts w:ascii="Arial" w:hAnsi="Arial" w:eastAsia="楷体_GB2312"/>
      <w:kern w:val="0"/>
      <w:sz w:val="24"/>
      <w:szCs w:val="20"/>
    </w:rPr>
  </w:style>
  <w:style w:type="paragraph" w:customStyle="1" w:styleId="299">
    <w:name w:val="TAH"/>
    <w:basedOn w:val="300"/>
    <w:qFormat/>
    <w:uiPriority w:val="0"/>
    <w:pPr>
      <w:widowControl w:val="0"/>
      <w:spacing w:line="240" w:lineRule="auto"/>
      <w:ind w:firstLine="0"/>
    </w:pPr>
    <w:rPr>
      <w:rFonts w:eastAsia="MS Mincho"/>
      <w:b/>
      <w:snapToGrid w:val="0"/>
      <w:spacing w:val="0"/>
      <w:sz w:val="20"/>
      <w:lang w:eastAsia="en-US"/>
    </w:rPr>
  </w:style>
  <w:style w:type="paragraph" w:customStyle="1" w:styleId="300">
    <w:name w:val="TAC"/>
    <w:basedOn w:val="1"/>
    <w:qFormat/>
    <w:uiPriority w:val="0"/>
    <w:pPr>
      <w:keepNext/>
      <w:keepLines/>
      <w:widowControl/>
      <w:spacing w:line="360" w:lineRule="auto"/>
      <w:ind w:firstLine="459"/>
      <w:jc w:val="center"/>
    </w:pPr>
    <w:rPr>
      <w:rFonts w:ascii="Arial" w:hAnsi="Arial"/>
      <w:spacing w:val="10"/>
      <w:kern w:val="0"/>
      <w:sz w:val="18"/>
      <w:szCs w:val="20"/>
      <w:lang w:val="en-GB"/>
    </w:rPr>
  </w:style>
  <w:style w:type="paragraph" w:customStyle="1" w:styleId="301">
    <w:name w:val="项目符号"/>
    <w:basedOn w:val="1"/>
    <w:qFormat/>
    <w:uiPriority w:val="0"/>
    <w:pPr>
      <w:spacing w:line="360" w:lineRule="auto"/>
    </w:pPr>
    <w:rPr>
      <w:sz w:val="24"/>
      <w:szCs w:val="20"/>
    </w:rPr>
  </w:style>
  <w:style w:type="paragraph" w:customStyle="1" w:styleId="302">
    <w:name w:val="正文段落"/>
    <w:basedOn w:val="1"/>
    <w:qFormat/>
    <w:uiPriority w:val="0"/>
    <w:pPr>
      <w:autoSpaceDE w:val="0"/>
      <w:autoSpaceDN w:val="0"/>
      <w:adjustRightInd w:val="0"/>
      <w:spacing w:line="360" w:lineRule="auto"/>
      <w:ind w:firstLine="567"/>
      <w:textAlignment w:val="baseline"/>
    </w:pPr>
    <w:rPr>
      <w:rFonts w:ascii="宋体" w:hAnsi="Tms Rmn"/>
      <w:kern w:val="0"/>
      <w:sz w:val="28"/>
      <w:szCs w:val="20"/>
    </w:rPr>
  </w:style>
  <w:style w:type="paragraph" w:customStyle="1" w:styleId="303">
    <w:name w:val="注示文本"/>
    <w:basedOn w:val="1"/>
    <w:qFormat/>
    <w:uiPriority w:val="0"/>
    <w:pPr>
      <w:pBdr>
        <w:bottom w:val="single" w:color="000000" w:sz="4" w:space="1"/>
      </w:pBdr>
      <w:adjustRightInd w:val="0"/>
      <w:spacing w:line="312" w:lineRule="atLeast"/>
      <w:ind w:firstLine="360"/>
      <w:textAlignment w:val="baseline"/>
    </w:pPr>
    <w:rPr>
      <w:rFonts w:ascii="Arial" w:hAnsi="Arial" w:eastAsia="楷体_GB2312"/>
      <w:kern w:val="0"/>
      <w:sz w:val="18"/>
      <w:szCs w:val="18"/>
    </w:rPr>
  </w:style>
  <w:style w:type="paragraph" w:customStyle="1" w:styleId="304">
    <w:name w:val="标题---(1)"/>
    <w:basedOn w:val="2"/>
    <w:next w:val="185"/>
    <w:qFormat/>
    <w:uiPriority w:val="0"/>
    <w:pPr>
      <w:keepLines/>
      <w:tabs>
        <w:tab w:val="left" w:pos="567"/>
      </w:tabs>
      <w:spacing w:beforeLines="50" w:afterLines="25" w:line="360" w:lineRule="auto"/>
      <w:jc w:val="both"/>
    </w:pPr>
    <w:rPr>
      <w:b/>
      <w:bCs/>
      <w:kern w:val="44"/>
      <w:sz w:val="24"/>
      <w:szCs w:val="44"/>
    </w:rPr>
  </w:style>
  <w:style w:type="paragraph" w:customStyle="1" w:styleId="305">
    <w:name w:val="l9标题3"/>
    <w:basedOn w:val="1"/>
    <w:qFormat/>
    <w:uiPriority w:val="0"/>
    <w:rPr>
      <w:kern w:val="0"/>
      <w:sz w:val="24"/>
      <w:lang w:val="zh-CN"/>
    </w:rPr>
  </w:style>
  <w:style w:type="paragraph" w:customStyle="1" w:styleId="306">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307">
    <w:name w:val="xl38"/>
    <w:basedOn w:val="1"/>
    <w:qFormat/>
    <w:uiPriority w:val="0"/>
    <w:pPr>
      <w:widowControl/>
      <w:spacing w:before="100" w:beforeAutospacing="1" w:after="100" w:afterAutospacing="1"/>
      <w:jc w:val="center"/>
      <w:textAlignment w:val="top"/>
    </w:pPr>
    <w:rPr>
      <w:rFonts w:ascii="宋体" w:hAnsi="宋体"/>
      <w:kern w:val="0"/>
      <w:sz w:val="22"/>
      <w:szCs w:val="22"/>
    </w:rPr>
  </w:style>
  <w:style w:type="paragraph" w:customStyle="1" w:styleId="308">
    <w:name w:val="Char1 Char Char Char1"/>
    <w:basedOn w:val="22"/>
    <w:qFormat/>
    <w:uiPriority w:val="0"/>
    <w:rPr>
      <w:rFonts w:ascii="Tahoma" w:hAnsi="Tahoma"/>
      <w:sz w:val="24"/>
    </w:rPr>
  </w:style>
  <w:style w:type="paragraph" w:customStyle="1" w:styleId="309">
    <w:name w:val="招标文件》"/>
    <w:basedOn w:val="1"/>
    <w:qFormat/>
    <w:uiPriority w:val="0"/>
    <w:pPr>
      <w:widowControl/>
      <w:tabs>
        <w:tab w:val="left" w:pos="560"/>
      </w:tabs>
      <w:spacing w:before="120" w:after="120" w:line="300" w:lineRule="auto"/>
      <w:ind w:left="200"/>
      <w:jc w:val="left"/>
    </w:pPr>
    <w:rPr>
      <w:rFonts w:ascii="宋体"/>
      <w:spacing w:val="10"/>
      <w:w w:val="95"/>
      <w:kern w:val="0"/>
      <w:szCs w:val="20"/>
    </w:rPr>
  </w:style>
  <w:style w:type="paragraph" w:customStyle="1" w:styleId="310">
    <w:name w:val="INDENT2AB 4"/>
    <w:qFormat/>
    <w:uiPriority w:val="0"/>
    <w:pPr>
      <w:tabs>
        <w:tab w:val="left" w:pos="-720"/>
        <w:tab w:val="left" w:pos="0"/>
        <w:tab w:val="left" w:pos="720"/>
        <w:tab w:val="left" w:pos="1440"/>
        <w:tab w:val="left" w:pos="2160"/>
      </w:tabs>
      <w:suppressAutoHyphens/>
      <w:ind w:left="2880" w:hanging="720"/>
    </w:pPr>
    <w:rPr>
      <w:rFonts w:ascii="Times New Roman" w:hAnsi="Times New Roman" w:eastAsia="宋体" w:cs="Times New Roman"/>
      <w:sz w:val="24"/>
      <w:lang w:val="en-US" w:eastAsia="zh-CN" w:bidi="ar-SA"/>
    </w:rPr>
  </w:style>
  <w:style w:type="paragraph" w:customStyle="1" w:styleId="311">
    <w:name w:val="Char Char7"/>
    <w:basedOn w:val="5"/>
    <w:qFormat/>
    <w:uiPriority w:val="0"/>
    <w:pPr>
      <w:widowControl/>
      <w:spacing w:before="140" w:line="220" w:lineRule="atLeast"/>
      <w:ind w:left="720"/>
      <w:jc w:val="left"/>
    </w:pPr>
    <w:rPr>
      <w:rFonts w:ascii="Futura Bk BT" w:hAnsi="Futura Bk BT" w:eastAsia="Times New Roman"/>
      <w:b w:val="0"/>
      <w:bCs w:val="0"/>
      <w:spacing w:val="-4"/>
      <w:kern w:val="28"/>
      <w:sz w:val="21"/>
      <w:szCs w:val="20"/>
      <w:lang w:val="en-AU" w:eastAsia="en-US"/>
    </w:rPr>
  </w:style>
  <w:style w:type="paragraph" w:customStyle="1" w:styleId="312">
    <w:name w:val="章标题"/>
    <w:next w:val="297"/>
    <w:qFormat/>
    <w:uiPriority w:val="0"/>
    <w:pPr>
      <w:tabs>
        <w:tab w:val="left" w:pos="425"/>
      </w:tabs>
      <w:spacing w:beforeLines="100" w:afterLines="100"/>
      <w:ind w:left="425" w:hanging="425"/>
      <w:jc w:val="both"/>
      <w:outlineLvl w:val="1"/>
    </w:pPr>
    <w:rPr>
      <w:rFonts w:ascii="黑体" w:hAnsi="Times New Roman" w:eastAsia="黑体" w:cs="Times New Roman"/>
      <w:sz w:val="21"/>
      <w:lang w:val="en-US" w:eastAsia="zh-CN" w:bidi="ar-SA"/>
    </w:rPr>
  </w:style>
  <w:style w:type="paragraph" w:customStyle="1" w:styleId="313">
    <w:name w:val="1.1.1 Paragraph"/>
    <w:basedOn w:val="1"/>
    <w:qFormat/>
    <w:uiPriority w:val="0"/>
    <w:pPr>
      <w:tabs>
        <w:tab w:val="left" w:pos="-720"/>
        <w:tab w:val="left" w:pos="0"/>
        <w:tab w:val="left" w:pos="720"/>
        <w:tab w:val="left" w:pos="1584"/>
        <w:tab w:val="left" w:pos="2448"/>
      </w:tabs>
      <w:suppressAutoHyphens/>
      <w:spacing w:before="120" w:after="120"/>
      <w:ind w:left="1584"/>
    </w:pPr>
    <w:rPr>
      <w:spacing w:val="-3"/>
      <w:kern w:val="0"/>
      <w:sz w:val="22"/>
      <w:szCs w:val="20"/>
    </w:rPr>
  </w:style>
  <w:style w:type="paragraph" w:customStyle="1" w:styleId="314">
    <w:name w:val="main text"/>
    <w:basedOn w:val="1"/>
    <w:qFormat/>
    <w:uiPriority w:val="0"/>
    <w:pPr>
      <w:widowControl/>
      <w:ind w:left="720"/>
    </w:pPr>
    <w:rPr>
      <w:kern w:val="0"/>
      <w:sz w:val="24"/>
      <w:szCs w:val="20"/>
      <w:lang w:val="en-GB" w:eastAsia="en-US"/>
    </w:rPr>
  </w:style>
  <w:style w:type="paragraph" w:customStyle="1" w:styleId="315">
    <w:name w:val="Subhead 1"/>
    <w:basedOn w:val="316"/>
    <w:qFormat/>
    <w:uiPriority w:val="0"/>
    <w:pPr>
      <w:keepNext/>
      <w:widowControl/>
      <w:tabs>
        <w:tab w:val="left" w:pos="1134"/>
        <w:tab w:val="left" w:pos="1701"/>
      </w:tabs>
      <w:spacing w:before="510" w:after="0" w:line="420" w:lineRule="atLeast"/>
      <w:ind w:left="1134" w:hanging="1134"/>
      <w:jc w:val="left"/>
    </w:pPr>
    <w:rPr>
      <w:spacing w:val="0"/>
      <w:sz w:val="32"/>
    </w:rPr>
  </w:style>
  <w:style w:type="paragraph" w:customStyle="1" w:styleId="316">
    <w:name w:val="Headline"/>
    <w:qFormat/>
    <w:uiPriority w:val="0"/>
    <w:pPr>
      <w:pageBreakBefore/>
      <w:widowControl w:val="0"/>
      <w:tabs>
        <w:tab w:val="left" w:pos="1701"/>
      </w:tabs>
      <w:autoSpaceDE w:val="0"/>
      <w:autoSpaceDN w:val="0"/>
      <w:adjustRightInd w:val="0"/>
      <w:spacing w:before="680" w:after="1134" w:line="900" w:lineRule="atLeast"/>
      <w:ind w:left="1701" w:hanging="1701"/>
      <w:jc w:val="center"/>
    </w:pPr>
    <w:rPr>
      <w:rFonts w:ascii="Arial" w:hAnsi="Arial" w:eastAsia="黑体" w:cs="Times New Roman"/>
      <w:b/>
      <w:spacing w:val="-35"/>
      <w:sz w:val="72"/>
      <w:lang w:val="en-US" w:eastAsia="zh-CN" w:bidi="ar-SA"/>
    </w:rPr>
  </w:style>
  <w:style w:type="paragraph" w:customStyle="1" w:styleId="317">
    <w:name w:val="1正文"/>
    <w:basedOn w:val="1"/>
    <w:qFormat/>
    <w:uiPriority w:val="0"/>
    <w:pPr>
      <w:adjustRightInd w:val="0"/>
      <w:spacing w:line="300" w:lineRule="auto"/>
      <w:ind w:firstLine="480"/>
      <w:textAlignment w:val="baseline"/>
    </w:pPr>
    <w:rPr>
      <w:kern w:val="0"/>
      <w:sz w:val="24"/>
      <w:szCs w:val="20"/>
    </w:rPr>
  </w:style>
  <w:style w:type="paragraph" w:customStyle="1" w:styleId="318">
    <w:name w:val="批注框文本{858D7CFB-ED40-4347-BF05-701D383B685F}{858D7CFB-ED40-4347-BF05-701D383B685F}"/>
    <w:basedOn w:val="1"/>
    <w:qFormat/>
    <w:uiPriority w:val="0"/>
    <w:rPr>
      <w:sz w:val="18"/>
      <w:szCs w:val="18"/>
    </w:rPr>
  </w:style>
  <w:style w:type="paragraph" w:customStyle="1" w:styleId="319">
    <w:name w:val="biaowen"/>
    <w:basedOn w:val="1"/>
    <w:qFormat/>
    <w:uiPriority w:val="0"/>
  </w:style>
  <w:style w:type="paragraph" w:customStyle="1" w:styleId="320">
    <w:name w:val="Chapter Label"/>
    <w:basedOn w:val="1"/>
    <w:next w:val="1"/>
    <w:qFormat/>
    <w:uiPriority w:val="0"/>
    <w:pPr>
      <w:keepNext/>
      <w:widowControl/>
      <w:spacing w:before="360"/>
      <w:jc w:val="center"/>
    </w:pPr>
    <w:rPr>
      <w:rFonts w:ascii="Arial" w:hAnsi="Arial" w:eastAsia="MS Mincho"/>
      <w:b/>
      <w:kern w:val="28"/>
      <w:sz w:val="24"/>
      <w:szCs w:val="20"/>
      <w:u w:val="single"/>
      <w:lang w:val="en-GB" w:eastAsia="ja-JP"/>
    </w:rPr>
  </w:style>
  <w:style w:type="paragraph" w:customStyle="1" w:styleId="321">
    <w:name w:val="修订1"/>
    <w:semiHidden/>
    <w:qFormat/>
    <w:uiPriority w:val="0"/>
    <w:rPr>
      <w:rFonts w:ascii="Times New Roman" w:hAnsi="Times New Roman" w:eastAsia="宋体" w:cs="Times New Roman"/>
      <w:kern w:val="2"/>
      <w:sz w:val="21"/>
      <w:szCs w:val="24"/>
      <w:lang w:val="en-US" w:eastAsia="zh-CN" w:bidi="ar-SA"/>
    </w:rPr>
  </w:style>
  <w:style w:type="paragraph" w:customStyle="1" w:styleId="322">
    <w:name w:val="标题（4）"/>
    <w:basedOn w:val="1"/>
    <w:qFormat/>
    <w:uiPriority w:val="0"/>
    <w:pPr>
      <w:tabs>
        <w:tab w:val="left" w:pos="1170"/>
      </w:tabs>
      <w:topLinePunct/>
      <w:spacing w:line="360" w:lineRule="auto"/>
      <w:ind w:left="1170" w:hanging="1170"/>
      <w:jc w:val="left"/>
      <w:outlineLvl w:val="3"/>
    </w:pPr>
    <w:rPr>
      <w:sz w:val="24"/>
    </w:rPr>
  </w:style>
  <w:style w:type="paragraph" w:customStyle="1" w:styleId="323">
    <w:name w:val="TOC 标题1"/>
    <w:basedOn w:val="2"/>
    <w:next w:val="1"/>
    <w:qFormat/>
    <w:uiPriority w:val="0"/>
    <w:pPr>
      <w:keepLines/>
      <w:widowControl/>
      <w:tabs>
        <w:tab w:val="left" w:pos="425"/>
      </w:tabs>
      <w:spacing w:before="480" w:line="276" w:lineRule="auto"/>
      <w:jc w:val="left"/>
      <w:outlineLvl w:val="9"/>
    </w:pPr>
    <w:rPr>
      <w:rFonts w:ascii="Cambria" w:hAnsi="Cambria"/>
      <w:b/>
      <w:bCs/>
      <w:color w:val="365F91"/>
      <w:kern w:val="0"/>
      <w:szCs w:val="28"/>
    </w:rPr>
  </w:style>
  <w:style w:type="paragraph" w:customStyle="1" w:styleId="324">
    <w:name w:val="表格题注"/>
    <w:basedOn w:val="1"/>
    <w:qFormat/>
    <w:uiPriority w:val="0"/>
    <w:pPr>
      <w:keepLines/>
      <w:overflowPunct w:val="0"/>
      <w:autoSpaceDE w:val="0"/>
      <w:autoSpaceDN w:val="0"/>
      <w:adjustRightInd w:val="0"/>
      <w:jc w:val="left"/>
    </w:pPr>
    <w:rPr>
      <w:rFonts w:ascii="宋体" w:hAnsi="Arial"/>
      <w:b/>
      <w:kern w:val="0"/>
      <w:sz w:val="18"/>
      <w:szCs w:val="20"/>
    </w:rPr>
  </w:style>
  <w:style w:type="paragraph" w:customStyle="1" w:styleId="325">
    <w:name w:val="Section Label"/>
    <w:basedOn w:val="326"/>
    <w:next w:val="29"/>
    <w:qFormat/>
    <w:uiPriority w:val="0"/>
    <w:pPr>
      <w:keepLines/>
      <w:spacing w:after="360"/>
      <w:jc w:val="center"/>
    </w:pPr>
  </w:style>
  <w:style w:type="paragraph" w:customStyle="1" w:styleId="326">
    <w:name w:val="Heading Base"/>
    <w:basedOn w:val="1"/>
    <w:next w:val="29"/>
    <w:qFormat/>
    <w:uiPriority w:val="0"/>
    <w:pPr>
      <w:keepNext/>
      <w:widowControl/>
      <w:spacing w:before="240" w:after="120"/>
      <w:jc w:val="left"/>
    </w:pPr>
    <w:rPr>
      <w:rFonts w:ascii="Arial" w:hAnsi="Arial" w:eastAsia="MS Mincho"/>
      <w:b/>
      <w:kern w:val="28"/>
      <w:sz w:val="36"/>
      <w:szCs w:val="20"/>
      <w:lang w:val="en-GB" w:eastAsia="ja-JP"/>
    </w:rPr>
  </w:style>
  <w:style w:type="paragraph" w:customStyle="1" w:styleId="327">
    <w:name w:val="xl22"/>
    <w:basedOn w:val="1"/>
    <w:qFormat/>
    <w:uiPriority w:val="0"/>
    <w:pPr>
      <w:widowControl/>
      <w:spacing w:before="100" w:beforeAutospacing="1" w:after="100" w:afterAutospacing="1"/>
      <w:jc w:val="center"/>
      <w:textAlignment w:val="center"/>
    </w:pPr>
    <w:rPr>
      <w:rFonts w:ascii="宋体" w:hAnsi="宋体"/>
      <w:kern w:val="0"/>
      <w:sz w:val="24"/>
    </w:rPr>
  </w:style>
  <w:style w:type="paragraph" w:customStyle="1" w:styleId="328">
    <w:name w:val="OmniPage #6"/>
    <w:basedOn w:val="1"/>
    <w:qFormat/>
    <w:uiPriority w:val="0"/>
    <w:pPr>
      <w:tabs>
        <w:tab w:val="left" w:pos="739"/>
        <w:tab w:val="right" w:pos="9354"/>
      </w:tabs>
      <w:ind w:left="1582" w:right="1883"/>
      <w:jc w:val="left"/>
    </w:pPr>
    <w:rPr>
      <w:rFonts w:ascii="Arial" w:hAnsi="Arial"/>
      <w:kern w:val="0"/>
      <w:sz w:val="20"/>
      <w:szCs w:val="20"/>
    </w:rPr>
  </w:style>
  <w:style w:type="paragraph" w:customStyle="1" w:styleId="329">
    <w:name w:val="Char"/>
    <w:basedOn w:val="1"/>
    <w:qFormat/>
    <w:uiPriority w:val="0"/>
    <w:rPr>
      <w:rFonts w:ascii="Tahoma" w:hAnsi="Tahoma"/>
      <w:sz w:val="24"/>
      <w:szCs w:val="20"/>
    </w:rPr>
  </w:style>
  <w:style w:type="paragraph" w:customStyle="1" w:styleId="330">
    <w:name w:val="Char Char Char Char Char Char Char Char Char Char"/>
    <w:basedOn w:val="1"/>
    <w:qFormat/>
    <w:uiPriority w:val="0"/>
    <w:rPr>
      <w:rFonts w:ascii="仿宋_GB2312" w:eastAsia="仿宋_GB2312"/>
      <w:b/>
      <w:sz w:val="32"/>
      <w:szCs w:val="32"/>
    </w:rPr>
  </w:style>
  <w:style w:type="paragraph" w:customStyle="1" w:styleId="331">
    <w:name w:val="Style3"/>
    <w:basedOn w:val="332"/>
    <w:qFormat/>
    <w:uiPriority w:val="0"/>
    <w:rPr>
      <w:caps w:val="0"/>
    </w:rPr>
  </w:style>
  <w:style w:type="paragraph" w:customStyle="1" w:styleId="332">
    <w:name w:val="Style1"/>
    <w:basedOn w:val="1"/>
    <w:qFormat/>
    <w:uiPriority w:val="0"/>
    <w:pPr>
      <w:widowControl/>
      <w:jc w:val="center"/>
    </w:pPr>
    <w:rPr>
      <w:rFonts w:ascii="Arial" w:hAnsi="Arial" w:cs="Arial"/>
      <w:b/>
      <w:bCs/>
      <w:caps/>
      <w:kern w:val="0"/>
      <w:sz w:val="24"/>
    </w:rPr>
  </w:style>
  <w:style w:type="paragraph" w:customStyle="1" w:styleId="333">
    <w:name w:val="标题－－（4）"/>
    <w:basedOn w:val="1"/>
    <w:qFormat/>
    <w:uiPriority w:val="0"/>
    <w:pPr>
      <w:tabs>
        <w:tab w:val="left" w:pos="1134"/>
      </w:tabs>
      <w:adjustRightInd w:val="0"/>
      <w:spacing w:line="360" w:lineRule="auto"/>
      <w:jc w:val="left"/>
      <w:textAlignment w:val="baseline"/>
    </w:pPr>
    <w:rPr>
      <w:rFonts w:ascii="Arial" w:hAnsi="Arial" w:eastAsia="楷体_GB2312"/>
      <w:kern w:val="0"/>
      <w:sz w:val="24"/>
      <w:szCs w:val="20"/>
    </w:rPr>
  </w:style>
  <w:style w:type="paragraph" w:customStyle="1" w:styleId="334">
    <w:name w:val="TxBr_t1"/>
    <w:basedOn w:val="1"/>
    <w:qFormat/>
    <w:uiPriority w:val="0"/>
    <w:pPr>
      <w:spacing w:line="515" w:lineRule="atLeast"/>
      <w:jc w:val="left"/>
    </w:pPr>
    <w:rPr>
      <w:snapToGrid w:val="0"/>
      <w:kern w:val="0"/>
      <w:sz w:val="24"/>
      <w:szCs w:val="20"/>
      <w:lang w:eastAsia="en-US"/>
    </w:rPr>
  </w:style>
  <w:style w:type="paragraph" w:customStyle="1" w:styleId="335">
    <w:name w:val="招标文件1.1.1"/>
    <w:qFormat/>
    <w:uiPriority w:val="0"/>
    <w:pPr>
      <w:spacing w:before="120" w:after="120" w:line="480" w:lineRule="exact"/>
      <w:ind w:left="200"/>
      <w:outlineLvl w:val="3"/>
    </w:pPr>
    <w:rPr>
      <w:rFonts w:ascii="宋体" w:hAnsi="Times New Roman" w:eastAsia="宋体" w:cs="Times New Roman"/>
      <w:b/>
      <w:spacing w:val="10"/>
      <w:w w:val="95"/>
      <w:sz w:val="21"/>
      <w:lang w:val="en-US" w:eastAsia="zh-CN" w:bidi="ar-SA"/>
    </w:rPr>
  </w:style>
  <w:style w:type="paragraph" w:customStyle="1" w:styleId="336">
    <w:name w:val="Subhead 2"/>
    <w:basedOn w:val="315"/>
    <w:qFormat/>
    <w:uiPriority w:val="0"/>
    <w:pPr>
      <w:pageBreakBefore w:val="0"/>
      <w:spacing w:before="340" w:line="360" w:lineRule="atLeast"/>
    </w:pPr>
    <w:rPr>
      <w:sz w:val="28"/>
    </w:rPr>
  </w:style>
  <w:style w:type="paragraph" w:customStyle="1" w:styleId="337">
    <w:name w:val="xl27"/>
    <w:basedOn w:val="1"/>
    <w:qFormat/>
    <w:uiPriority w:val="0"/>
    <w:pPr>
      <w:widowControl/>
      <w:spacing w:before="100" w:beforeAutospacing="1" w:after="100" w:afterAutospacing="1"/>
      <w:jc w:val="center"/>
      <w:textAlignment w:val="center"/>
    </w:pPr>
    <w:rPr>
      <w:rFonts w:hint="eastAsia" w:ascii="楷体_GB2312" w:hAnsi="宋体" w:eastAsia="楷体_GB2312"/>
      <w:b/>
      <w:bCs/>
      <w:kern w:val="0"/>
      <w:sz w:val="28"/>
      <w:szCs w:val="28"/>
    </w:rPr>
  </w:style>
  <w:style w:type="paragraph" w:customStyle="1" w:styleId="338">
    <w:name w:val="标题无"/>
    <w:basedOn w:val="1"/>
    <w:qFormat/>
    <w:uiPriority w:val="0"/>
    <w:pPr>
      <w:spacing w:line="360" w:lineRule="auto"/>
    </w:pPr>
    <w:rPr>
      <w:sz w:val="24"/>
    </w:rPr>
  </w:style>
  <w:style w:type="paragraph" w:customStyle="1" w:styleId="339">
    <w:name w:val="正文文本1"/>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340">
    <w:name w:val="Table of Contents"/>
    <w:basedOn w:val="1"/>
    <w:qFormat/>
    <w:uiPriority w:val="0"/>
    <w:pPr>
      <w:keepLines/>
      <w:widowControl/>
      <w:spacing w:before="120"/>
      <w:jc w:val="center"/>
    </w:pPr>
    <w:rPr>
      <w:rFonts w:ascii="Arial" w:hAnsi="Arial" w:eastAsia="Arial"/>
      <w:b/>
      <w:kern w:val="0"/>
      <w:sz w:val="22"/>
      <w:szCs w:val="20"/>
      <w:lang w:val="en-GB" w:eastAsia="en-US"/>
    </w:rPr>
  </w:style>
  <w:style w:type="paragraph" w:customStyle="1" w:styleId="341">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21"/>
    </w:rPr>
  </w:style>
  <w:style w:type="paragraph" w:customStyle="1" w:styleId="342">
    <w:name w:val="编号1."/>
    <w:basedOn w:val="1"/>
    <w:qFormat/>
    <w:uiPriority w:val="0"/>
    <w:pPr>
      <w:tabs>
        <w:tab w:val="left" w:pos="547"/>
        <w:tab w:val="left" w:pos="1000"/>
        <w:tab w:val="left" w:pos="1080"/>
      </w:tabs>
      <w:adjustRightInd w:val="0"/>
      <w:spacing w:line="480" w:lineRule="atLeast"/>
      <w:ind w:left="93" w:firstLine="547"/>
      <w:textAlignment w:val="baseline"/>
    </w:pPr>
    <w:rPr>
      <w:kern w:val="0"/>
      <w:sz w:val="28"/>
      <w:szCs w:val="20"/>
    </w:rPr>
  </w:style>
  <w:style w:type="paragraph" w:customStyle="1" w:styleId="343">
    <w:name w:val="答复正文"/>
    <w:qFormat/>
    <w:uiPriority w:val="0"/>
    <w:pPr>
      <w:widowControl w:val="0"/>
      <w:spacing w:after="60" w:line="320" w:lineRule="atLeast"/>
      <w:ind w:firstLine="482"/>
      <w:jc w:val="both"/>
    </w:pPr>
    <w:rPr>
      <w:rFonts w:ascii="Times New Roman" w:hAnsi="Times New Roman" w:eastAsia="宋体" w:cs="Times New Roman"/>
      <w:b/>
      <w:bCs/>
      <w:sz w:val="21"/>
      <w:szCs w:val="21"/>
      <w:lang w:val="en-US" w:eastAsia="zh-CN" w:bidi="ar-SA"/>
    </w:rPr>
  </w:style>
  <w:style w:type="paragraph" w:customStyle="1" w:styleId="344">
    <w:name w:val="Style Style Style Body Text + Justified + (Complex) Times New Roman..."/>
    <w:basedOn w:val="1"/>
    <w:qFormat/>
    <w:uiPriority w:val="0"/>
    <w:pPr>
      <w:tabs>
        <w:tab w:val="left" w:pos="4044"/>
      </w:tabs>
      <w:ind w:left="4044" w:hanging="454"/>
      <w:jc w:val="left"/>
    </w:pPr>
    <w:rPr>
      <w:rFonts w:eastAsia="PMingLiU"/>
      <w:snapToGrid w:val="0"/>
      <w:kern w:val="0"/>
      <w:sz w:val="24"/>
      <w:lang w:val="en-AU"/>
    </w:rPr>
  </w:style>
  <w:style w:type="paragraph" w:customStyle="1" w:styleId="345">
    <w:name w:val="正文格式"/>
    <w:basedOn w:val="1"/>
    <w:qFormat/>
    <w:uiPriority w:val="0"/>
    <w:pPr>
      <w:tabs>
        <w:tab w:val="left" w:pos="7560"/>
      </w:tabs>
      <w:snapToGrid w:val="0"/>
      <w:spacing w:line="360" w:lineRule="auto"/>
      <w:ind w:left="-23" w:leftChars="-11" w:right="-48" w:rightChars="-23" w:firstLine="5" w:firstLineChars="2"/>
    </w:pPr>
    <w:rPr>
      <w:rFonts w:ascii="宋体" w:hAnsi="宋体"/>
      <w:iCs/>
      <w:color w:val="000000"/>
      <w:sz w:val="24"/>
    </w:rPr>
  </w:style>
  <w:style w:type="paragraph" w:customStyle="1" w:styleId="346">
    <w:name w:val="DOC TITLE"/>
    <w:basedOn w:val="347"/>
    <w:next w:val="1"/>
    <w:qFormat/>
    <w:uiPriority w:val="0"/>
    <w:pPr>
      <w:tabs>
        <w:tab w:val="left" w:pos="1134"/>
        <w:tab w:val="left" w:pos="2268"/>
        <w:tab w:val="left" w:pos="9214"/>
      </w:tabs>
    </w:pPr>
    <w:rPr>
      <w:caps/>
    </w:rPr>
  </w:style>
  <w:style w:type="paragraph" w:customStyle="1" w:styleId="347">
    <w:name w:val="TITLE1"/>
    <w:basedOn w:val="1"/>
    <w:next w:val="1"/>
    <w:qFormat/>
    <w:uiPriority w:val="0"/>
    <w:pPr>
      <w:widowControl/>
      <w:tabs>
        <w:tab w:val="left" w:pos="1134"/>
        <w:tab w:val="left" w:pos="2268"/>
        <w:tab w:val="left" w:pos="9214"/>
      </w:tabs>
      <w:spacing w:before="120" w:after="120" w:line="360" w:lineRule="auto"/>
      <w:ind w:left="1134"/>
      <w:jc w:val="center"/>
    </w:pPr>
    <w:rPr>
      <w:rFonts w:ascii="Arial" w:hAnsi="Arial"/>
      <w:kern w:val="0"/>
      <w:sz w:val="32"/>
      <w:szCs w:val="20"/>
      <w:lang w:val="en-GB" w:eastAsia="en-US"/>
    </w:rPr>
  </w:style>
  <w:style w:type="paragraph" w:customStyle="1" w:styleId="348">
    <w:name w:val="答复"/>
    <w:basedOn w:val="1"/>
    <w:qFormat/>
    <w:uiPriority w:val="0"/>
    <w:pPr>
      <w:spacing w:line="360" w:lineRule="auto"/>
    </w:pPr>
    <w:rPr>
      <w:b/>
      <w:sz w:val="24"/>
      <w:szCs w:val="20"/>
    </w:rPr>
  </w:style>
  <w:style w:type="paragraph" w:customStyle="1" w:styleId="349">
    <w:name w:val="编号-1"/>
    <w:basedOn w:val="1"/>
    <w:qFormat/>
    <w:uiPriority w:val="0"/>
    <w:pPr>
      <w:tabs>
        <w:tab w:val="left" w:pos="1200"/>
      </w:tabs>
      <w:spacing w:line="500" w:lineRule="exact"/>
      <w:ind w:left="1200" w:hanging="720"/>
    </w:pPr>
    <w:rPr>
      <w:rFonts w:ascii="宋体"/>
      <w:sz w:val="24"/>
      <w:szCs w:val="20"/>
    </w:rPr>
  </w:style>
  <w:style w:type="paragraph" w:customStyle="1" w:styleId="350">
    <w:name w:val="Bullet 2"/>
    <w:basedOn w:val="1"/>
    <w:qFormat/>
    <w:uiPriority w:val="0"/>
    <w:pPr>
      <w:widowControl/>
      <w:tabs>
        <w:tab w:val="left" w:pos="360"/>
      </w:tabs>
      <w:ind w:left="360" w:hanging="360"/>
    </w:pPr>
    <w:rPr>
      <w:rFonts w:ascii="Arial" w:hAnsi="Arial" w:eastAsia="仿宋_GB2312"/>
      <w:kern w:val="0"/>
      <w:sz w:val="24"/>
      <w:szCs w:val="20"/>
      <w:lang w:val="en-GB" w:eastAsia="en-US"/>
    </w:rPr>
  </w:style>
  <w:style w:type="paragraph" w:customStyle="1" w:styleId="351">
    <w:name w:val="样式 标题 2标题 1.1编号标题22 headlinehheadlineS&amp;R2ERMH2Annex212..."/>
    <w:basedOn w:val="3"/>
    <w:qFormat/>
    <w:uiPriority w:val="0"/>
    <w:pPr>
      <w:keepNext w:val="0"/>
      <w:keepLines w:val="0"/>
      <w:tabs>
        <w:tab w:val="left" w:pos="1200"/>
        <w:tab w:val="left" w:pos="2340"/>
      </w:tabs>
      <w:snapToGrid w:val="0"/>
      <w:spacing w:beforeLines="100" w:afterLines="50" w:line="360" w:lineRule="auto"/>
      <w:jc w:val="left"/>
    </w:pPr>
    <w:rPr>
      <w:rFonts w:ascii="Times New Roman" w:hAnsi="Times New Roman" w:eastAsia="仿宋_GB2312"/>
      <w:color w:val="000000"/>
      <w:sz w:val="28"/>
    </w:rPr>
  </w:style>
  <w:style w:type="paragraph" w:customStyle="1" w:styleId="352">
    <w:name w:val="样式 首行缩进:  2 字符"/>
    <w:basedOn w:val="1"/>
    <w:qFormat/>
    <w:uiPriority w:val="0"/>
    <w:pPr>
      <w:topLinePunct/>
      <w:spacing w:line="360" w:lineRule="auto"/>
      <w:ind w:firstLine="200" w:firstLineChars="200"/>
    </w:pPr>
    <w:rPr>
      <w:sz w:val="28"/>
      <w:szCs w:val="20"/>
    </w:rPr>
  </w:style>
  <w:style w:type="paragraph" w:customStyle="1" w:styleId="353">
    <w:name w:val="答复表头"/>
    <w:basedOn w:val="354"/>
    <w:next w:val="1"/>
    <w:qFormat/>
    <w:uiPriority w:val="0"/>
    <w:pPr>
      <w:widowControl w:val="0"/>
      <w:tabs>
        <w:tab w:val="left" w:pos="480"/>
      </w:tabs>
      <w:spacing w:line="240" w:lineRule="auto"/>
      <w:ind w:firstLine="0"/>
      <w:textAlignment w:val="baseline"/>
    </w:pPr>
    <w:rPr>
      <w:rFonts w:ascii="宋体" w:hAnsi="Tms Rmn"/>
      <w:b/>
      <w:color w:val="000000"/>
      <w:spacing w:val="0"/>
    </w:rPr>
  </w:style>
  <w:style w:type="paragraph" w:customStyle="1" w:styleId="354">
    <w:name w:val="正表头"/>
    <w:basedOn w:val="355"/>
    <w:qFormat/>
    <w:uiPriority w:val="0"/>
    <w:pPr>
      <w:tabs>
        <w:tab w:val="left" w:pos="480"/>
      </w:tabs>
    </w:pPr>
  </w:style>
  <w:style w:type="paragraph" w:customStyle="1" w:styleId="355">
    <w:name w:val="表头"/>
    <w:basedOn w:val="1"/>
    <w:qFormat/>
    <w:uiPriority w:val="0"/>
    <w:pPr>
      <w:widowControl/>
      <w:tabs>
        <w:tab w:val="left" w:pos="480"/>
      </w:tabs>
      <w:autoSpaceDE w:val="0"/>
      <w:autoSpaceDN w:val="0"/>
      <w:adjustRightInd w:val="0"/>
      <w:spacing w:line="360" w:lineRule="auto"/>
      <w:ind w:firstLine="459"/>
      <w:jc w:val="center"/>
      <w:textAlignment w:val="bottom"/>
    </w:pPr>
    <w:rPr>
      <w:spacing w:val="10"/>
      <w:kern w:val="0"/>
      <w:szCs w:val="20"/>
    </w:rPr>
  </w:style>
  <w:style w:type="paragraph" w:customStyle="1" w:styleId="356">
    <w:name w:val="Char11"/>
    <w:basedOn w:val="1"/>
    <w:qFormat/>
    <w:uiPriority w:val="0"/>
    <w:pPr>
      <w:spacing w:line="240" w:lineRule="atLeast"/>
      <w:ind w:left="420" w:firstLine="420"/>
    </w:pPr>
    <w:rPr>
      <w:kern w:val="0"/>
      <w:szCs w:val="21"/>
    </w:rPr>
  </w:style>
  <w:style w:type="paragraph" w:customStyle="1" w:styleId="357">
    <w:name w:val="reader-word-layer reader-word-s1-13"/>
    <w:basedOn w:val="1"/>
    <w:qFormat/>
    <w:uiPriority w:val="0"/>
    <w:pPr>
      <w:widowControl/>
      <w:spacing w:before="100" w:beforeAutospacing="1" w:after="100" w:afterAutospacing="1"/>
      <w:jc w:val="left"/>
    </w:pPr>
    <w:rPr>
      <w:rFonts w:ascii="宋体" w:hAnsi="宋体" w:cs="宋体"/>
      <w:kern w:val="0"/>
      <w:sz w:val="24"/>
    </w:rPr>
  </w:style>
  <w:style w:type="paragraph" w:customStyle="1" w:styleId="358">
    <w:name w:val="af15hichaf0dbchf15cgrid"/>
    <w:qFormat/>
    <w:uiPriority w:val="0"/>
    <w:pPr>
      <w:widowControl w:val="0"/>
      <w:tabs>
        <w:tab w:val="center" w:pos="4320"/>
        <w:tab w:val="right" w:pos="8640"/>
      </w:tabs>
      <w:adjustRightInd w:val="0"/>
      <w:spacing w:line="315" w:lineRule="atLeast"/>
      <w:jc w:val="both"/>
      <w:textAlignment w:val="baseline"/>
    </w:pPr>
    <w:rPr>
      <w:rFonts w:ascii="宋体" w:hAnsi="Times New Roman" w:eastAsia="宋体" w:cs="Times New Roman"/>
      <w:sz w:val="21"/>
      <w:lang w:val="en-US" w:eastAsia="zh-CN" w:bidi="ar-SA"/>
    </w:rPr>
  </w:style>
  <w:style w:type="paragraph" w:customStyle="1" w:styleId="359">
    <w:name w:val="Table Description"/>
    <w:next w:val="1"/>
    <w:qFormat/>
    <w:uiPriority w:val="0"/>
    <w:pPr>
      <w:keepNext/>
      <w:snapToGrid w:val="0"/>
      <w:spacing w:before="160" w:after="80"/>
      <w:ind w:left="1134"/>
      <w:jc w:val="center"/>
    </w:pPr>
    <w:rPr>
      <w:rFonts w:ascii="Arial" w:hAnsi="Arial" w:eastAsia="黑体" w:cs="Arial"/>
      <w:sz w:val="18"/>
      <w:szCs w:val="18"/>
      <w:lang w:val="en-US" w:eastAsia="zh-CN" w:bidi="ar-SA"/>
    </w:rPr>
  </w:style>
  <w:style w:type="paragraph" w:customStyle="1" w:styleId="360">
    <w:name w:val="Procedure"/>
    <w:qFormat/>
    <w:uiPriority w:val="0"/>
    <w:pPr>
      <w:tabs>
        <w:tab w:val="left" w:pos="720"/>
        <w:tab w:val="left" w:pos="1440"/>
        <w:tab w:val="left" w:pos="2333"/>
        <w:tab w:val="left" w:pos="3053"/>
      </w:tabs>
      <w:suppressAutoHyphens/>
      <w:overflowPunct w:val="0"/>
      <w:autoSpaceDE w:val="0"/>
      <w:autoSpaceDN w:val="0"/>
      <w:adjustRightInd w:val="0"/>
      <w:jc w:val="both"/>
      <w:textAlignment w:val="baseline"/>
    </w:pPr>
    <w:rPr>
      <w:rFonts w:ascii="Times New Roman" w:hAnsi="Times New Roman" w:eastAsia="宋体" w:cs="Times New Roman"/>
      <w:spacing w:val="-3"/>
      <w:sz w:val="24"/>
      <w:lang w:val="en-US" w:eastAsia="zh-CN" w:bidi="ar-SA"/>
    </w:rPr>
  </w:style>
  <w:style w:type="paragraph" w:customStyle="1" w:styleId="361">
    <w:name w:val="节标题_1"/>
    <w:basedOn w:val="1"/>
    <w:next w:val="1"/>
    <w:qFormat/>
    <w:uiPriority w:val="0"/>
    <w:pPr>
      <w:keepNext/>
      <w:keepLines/>
      <w:widowControl/>
      <w:tabs>
        <w:tab w:val="left" w:pos="1418"/>
      </w:tabs>
      <w:spacing w:before="360"/>
      <w:ind w:left="1418" w:hanging="1418"/>
      <w:jc w:val="left"/>
    </w:pPr>
    <w:rPr>
      <w:rFonts w:ascii="Arial" w:hAnsi="Arial" w:eastAsia="黑体"/>
      <w:b/>
      <w:kern w:val="0"/>
      <w:sz w:val="32"/>
      <w:szCs w:val="20"/>
    </w:rPr>
  </w:style>
  <w:style w:type="paragraph" w:customStyle="1" w:styleId="362">
    <w:name w:val="Contents"/>
    <w:basedOn w:val="1"/>
    <w:next w:val="1"/>
    <w:qFormat/>
    <w:uiPriority w:val="0"/>
    <w:pPr>
      <w:keepNext/>
      <w:keepLines/>
      <w:widowControl/>
      <w:tabs>
        <w:tab w:val="left" w:pos="360"/>
      </w:tabs>
      <w:spacing w:before="240" w:after="180"/>
      <w:jc w:val="center"/>
    </w:pPr>
    <w:rPr>
      <w:rFonts w:ascii="Arial" w:hAnsi="Arial"/>
      <w:b/>
      <w:smallCaps/>
      <w:kern w:val="0"/>
      <w:sz w:val="22"/>
      <w:szCs w:val="20"/>
      <w:lang w:val="en-GB" w:eastAsia="en-US"/>
    </w:rPr>
  </w:style>
  <w:style w:type="paragraph" w:customStyle="1" w:styleId="363">
    <w:name w:val="List Number Last"/>
    <w:basedOn w:val="18"/>
    <w:next w:val="29"/>
    <w:qFormat/>
    <w:uiPriority w:val="0"/>
    <w:pPr>
      <w:widowControl/>
      <w:numPr>
        <w:ilvl w:val="0"/>
        <w:numId w:val="0"/>
      </w:numPr>
      <w:spacing w:before="120" w:after="240" w:line="240" w:lineRule="auto"/>
      <w:ind w:left="720" w:right="274" w:hanging="360"/>
    </w:pPr>
    <w:rPr>
      <w:rFonts w:ascii="Univers" w:hAnsi="Univers" w:eastAsia="MS Mincho"/>
      <w:spacing w:val="0"/>
      <w:kern w:val="0"/>
      <w:sz w:val="22"/>
      <w:lang w:val="en-GB" w:eastAsia="ja-JP"/>
    </w:rPr>
  </w:style>
  <w:style w:type="paragraph" w:customStyle="1" w:styleId="364">
    <w:name w:val="CM19"/>
    <w:basedOn w:val="248"/>
    <w:next w:val="248"/>
    <w:qFormat/>
    <w:uiPriority w:val="0"/>
    <w:pPr>
      <w:spacing w:line="468" w:lineRule="atLeast"/>
    </w:pPr>
    <w:rPr>
      <w:color w:val="auto"/>
    </w:rPr>
  </w:style>
  <w:style w:type="paragraph" w:customStyle="1" w:styleId="365">
    <w:name w:val="列出段落2"/>
    <w:basedOn w:val="1"/>
    <w:qFormat/>
    <w:uiPriority w:val="0"/>
    <w:pPr>
      <w:ind w:left="720"/>
    </w:pPr>
  </w:style>
  <w:style w:type="paragraph" w:customStyle="1" w:styleId="366">
    <w:name w:val="表文"/>
    <w:basedOn w:val="185"/>
    <w:qFormat/>
    <w:uiPriority w:val="0"/>
    <w:pPr>
      <w:spacing w:line="240" w:lineRule="auto"/>
      <w:jc w:val="center"/>
    </w:pPr>
    <w:rPr>
      <w:sz w:val="21"/>
    </w:rPr>
  </w:style>
  <w:style w:type="paragraph" w:customStyle="1" w:styleId="367">
    <w:name w:val="E"/>
    <w:basedOn w:val="1"/>
    <w:qFormat/>
    <w:uiPriority w:val="0"/>
  </w:style>
  <w:style w:type="paragraph" w:customStyle="1" w:styleId="368">
    <w:name w:val="表中"/>
    <w:basedOn w:val="1"/>
    <w:qFormat/>
    <w:uiPriority w:val="0"/>
    <w:pPr>
      <w:adjustRightInd w:val="0"/>
      <w:spacing w:line="360" w:lineRule="atLeast"/>
      <w:jc w:val="center"/>
      <w:textAlignment w:val="baseline"/>
    </w:pPr>
    <w:rPr>
      <w:kern w:val="0"/>
      <w:szCs w:val="20"/>
    </w:rPr>
  </w:style>
  <w:style w:type="paragraph" w:customStyle="1" w:styleId="369">
    <w:name w:val="表注"/>
    <w:basedOn w:val="185"/>
    <w:next w:val="366"/>
    <w:qFormat/>
    <w:uiPriority w:val="0"/>
    <w:pPr>
      <w:spacing w:beforeLines="25" w:line="240" w:lineRule="auto"/>
      <w:ind w:left="200" w:hanging="200" w:hangingChars="200"/>
    </w:pPr>
    <w:rPr>
      <w:rFonts w:ascii="Times New Roman" w:hAnsi="Times New Roman" w:eastAsia="楷体_GB2312"/>
      <w:sz w:val="21"/>
    </w:rPr>
  </w:style>
  <w:style w:type="paragraph" w:customStyle="1" w:styleId="370">
    <w:name w:val="epc2"/>
    <w:basedOn w:val="1"/>
    <w:qFormat/>
    <w:uiPriority w:val="0"/>
    <w:pPr>
      <w:spacing w:before="240" w:after="120"/>
      <w:jc w:val="left"/>
    </w:pPr>
    <w:rPr>
      <w:rFonts w:ascii="Univers (WN)" w:hAnsi="Univers (WN)"/>
      <w:b/>
      <w:kern w:val="0"/>
      <w:sz w:val="20"/>
      <w:szCs w:val="20"/>
      <w:lang w:val="en-GB" w:eastAsia="en-US"/>
    </w:rPr>
  </w:style>
  <w:style w:type="paragraph" w:customStyle="1" w:styleId="371">
    <w:name w:val="Char Char Char Char Char"/>
    <w:basedOn w:val="1"/>
    <w:semiHidden/>
    <w:qFormat/>
    <w:uiPriority w:val="0"/>
    <w:pPr>
      <w:widowControl/>
      <w:spacing w:after="80" w:line="240" w:lineRule="exact"/>
    </w:pPr>
    <w:rPr>
      <w:rFonts w:ascii="Arial" w:hAnsi="Arial"/>
      <w:kern w:val="0"/>
      <w:sz w:val="22"/>
      <w:szCs w:val="22"/>
      <w:lang w:eastAsia="en-US"/>
    </w:rPr>
  </w:style>
  <w:style w:type="paragraph" w:customStyle="1" w:styleId="372">
    <w:name w:val="CM4"/>
    <w:basedOn w:val="248"/>
    <w:next w:val="248"/>
    <w:qFormat/>
    <w:uiPriority w:val="0"/>
    <w:pPr>
      <w:spacing w:line="468" w:lineRule="atLeast"/>
    </w:pPr>
    <w:rPr>
      <w:color w:val="auto"/>
    </w:rPr>
  </w:style>
  <w:style w:type="paragraph" w:customStyle="1" w:styleId="373">
    <w:name w:val="Subhead 3"/>
    <w:basedOn w:val="336"/>
    <w:qFormat/>
    <w:uiPriority w:val="0"/>
    <w:pPr>
      <w:spacing w:line="300" w:lineRule="atLeast"/>
    </w:pPr>
    <w:rPr>
      <w:sz w:val="24"/>
    </w:rPr>
  </w:style>
  <w:style w:type="paragraph" w:customStyle="1" w:styleId="374">
    <w:name w:val="xl3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eastAsia="Arial Unicode MS"/>
      <w:kern w:val="0"/>
      <w:sz w:val="24"/>
    </w:rPr>
  </w:style>
  <w:style w:type="paragraph" w:customStyle="1" w:styleId="375">
    <w:name w:val="CM2"/>
    <w:basedOn w:val="248"/>
    <w:next w:val="248"/>
    <w:qFormat/>
    <w:uiPriority w:val="0"/>
    <w:pPr>
      <w:spacing w:line="280" w:lineRule="atLeast"/>
    </w:pPr>
    <w:rPr>
      <w:color w:val="auto"/>
    </w:rPr>
  </w:style>
  <w:style w:type="paragraph" w:customStyle="1" w:styleId="376">
    <w:name w:val="Title 2"/>
    <w:basedOn w:val="1"/>
    <w:qFormat/>
    <w:uiPriority w:val="0"/>
    <w:pPr>
      <w:widowControl/>
      <w:jc w:val="center"/>
    </w:pPr>
    <w:rPr>
      <w:rFonts w:ascii="Arial" w:hAnsi="Arial"/>
      <w:b/>
      <w:kern w:val="0"/>
      <w:sz w:val="24"/>
      <w:szCs w:val="20"/>
      <w:lang w:val="en-GB" w:eastAsia="en-US"/>
    </w:rPr>
  </w:style>
  <w:style w:type="paragraph" w:customStyle="1" w:styleId="377">
    <w:name w:val="题名"/>
    <w:basedOn w:val="1"/>
    <w:next w:val="1"/>
    <w:qFormat/>
    <w:uiPriority w:val="0"/>
    <w:pPr>
      <w:tabs>
        <w:tab w:val="left" w:pos="1280"/>
      </w:tabs>
      <w:spacing w:line="360" w:lineRule="auto"/>
      <w:ind w:left="1280" w:hanging="720"/>
      <w:jc w:val="left"/>
    </w:pPr>
    <w:rPr>
      <w:b/>
      <w:kern w:val="0"/>
      <w:sz w:val="28"/>
      <w:szCs w:val="20"/>
    </w:rPr>
  </w:style>
  <w:style w:type="paragraph" w:customStyle="1" w:styleId="378">
    <w:name w:val="Appendix Title Page"/>
    <w:basedOn w:val="2"/>
    <w:qFormat/>
    <w:uiPriority w:val="0"/>
    <w:pPr>
      <w:keepLines/>
      <w:pageBreakBefore/>
      <w:widowControl/>
      <w:tabs>
        <w:tab w:val="left" w:pos="-720"/>
      </w:tabs>
      <w:spacing w:before="360" w:after="120" w:line="480" w:lineRule="auto"/>
      <w:ind w:left="-576"/>
      <w:outlineLvl w:val="9"/>
    </w:pPr>
    <w:rPr>
      <w:rFonts w:ascii="Arial" w:hAnsi="Arial"/>
      <w:b/>
      <w:caps/>
      <w:kern w:val="0"/>
      <w:sz w:val="36"/>
      <w:lang w:val="en-GB" w:eastAsia="en-US"/>
    </w:rPr>
  </w:style>
  <w:style w:type="paragraph" w:customStyle="1" w:styleId="379">
    <w:name w:val="Title 1"/>
    <w:basedOn w:val="376"/>
    <w:qFormat/>
    <w:uiPriority w:val="0"/>
    <w:rPr>
      <w:u w:val="single"/>
    </w:rPr>
  </w:style>
  <w:style w:type="paragraph" w:customStyle="1" w:styleId="380">
    <w:name w:val="Plain Text1"/>
    <w:basedOn w:val="1"/>
    <w:qFormat/>
    <w:uiPriority w:val="0"/>
    <w:pPr>
      <w:adjustRightInd w:val="0"/>
      <w:textAlignment w:val="baseline"/>
    </w:pPr>
    <w:rPr>
      <w:rFonts w:ascii="宋体" w:hAnsi="Courier New"/>
      <w:szCs w:val="20"/>
    </w:rPr>
  </w:style>
  <w:style w:type="paragraph" w:customStyle="1" w:styleId="381">
    <w:name w:val="CM32"/>
    <w:basedOn w:val="248"/>
    <w:next w:val="248"/>
    <w:qFormat/>
    <w:uiPriority w:val="0"/>
    <w:rPr>
      <w:color w:val="auto"/>
    </w:rPr>
  </w:style>
  <w:style w:type="paragraph" w:customStyle="1" w:styleId="382">
    <w:name w:val="标题--（1）"/>
    <w:basedOn w:val="1"/>
    <w:qFormat/>
    <w:uiPriority w:val="0"/>
    <w:pPr>
      <w:tabs>
        <w:tab w:val="left" w:pos="567"/>
      </w:tabs>
      <w:adjustRightInd w:val="0"/>
      <w:spacing w:line="360" w:lineRule="auto"/>
      <w:jc w:val="left"/>
      <w:textAlignment w:val="baseline"/>
    </w:pPr>
    <w:rPr>
      <w:rFonts w:ascii="Arial" w:hAnsi="Arial" w:eastAsia="楷体_GB2312"/>
      <w:kern w:val="0"/>
      <w:sz w:val="24"/>
      <w:szCs w:val="20"/>
    </w:rPr>
  </w:style>
  <w:style w:type="paragraph" w:customStyle="1" w:styleId="383">
    <w:name w:val="正文2级项目符号"/>
    <w:basedOn w:val="29"/>
    <w:qFormat/>
    <w:uiPriority w:val="0"/>
    <w:pPr>
      <w:keepNext/>
      <w:widowControl/>
      <w:suppressLineNumbers/>
      <w:tabs>
        <w:tab w:val="left" w:pos="900"/>
      </w:tabs>
      <w:suppressAutoHyphens/>
      <w:spacing w:before="120" w:after="0" w:line="360" w:lineRule="exact"/>
      <w:ind w:left="900" w:hanging="420"/>
      <w:jc w:val="left"/>
    </w:pPr>
    <w:rPr>
      <w:kern w:val="0"/>
      <w:sz w:val="24"/>
      <w:szCs w:val="20"/>
    </w:rPr>
  </w:style>
  <w:style w:type="paragraph" w:customStyle="1" w:styleId="384">
    <w:name w:val="Char Char Char Char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385">
    <w:name w:val="Char1"/>
    <w:basedOn w:val="1"/>
    <w:qFormat/>
    <w:uiPriority w:val="0"/>
  </w:style>
  <w:style w:type="paragraph" w:customStyle="1" w:styleId="386">
    <w:name w:val="Notes Text in Table"/>
    <w:qFormat/>
    <w:uiPriority w:val="0"/>
    <w:pPr>
      <w:keepLines/>
      <w:spacing w:before="40" w:after="40"/>
      <w:jc w:val="both"/>
    </w:pPr>
    <w:rPr>
      <w:rFonts w:ascii="Arial" w:hAnsi="Arial" w:eastAsia="楷体_GB2312" w:cs="Arial"/>
      <w:sz w:val="18"/>
      <w:szCs w:val="18"/>
      <w:lang w:val="en-US" w:eastAsia="zh-CN" w:bidi="ar-SA"/>
    </w:rPr>
  </w:style>
  <w:style w:type="paragraph" w:customStyle="1" w:styleId="387">
    <w:name w:val="Table_Head"/>
    <w:basedOn w:val="1"/>
    <w:qFormat/>
    <w:uiPriority w:val="0"/>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line="360" w:lineRule="auto"/>
      <w:ind w:firstLine="459"/>
      <w:jc w:val="center"/>
    </w:pPr>
    <w:rPr>
      <w:b/>
      <w:spacing w:val="10"/>
      <w:kern w:val="0"/>
      <w:sz w:val="22"/>
      <w:szCs w:val="20"/>
      <w:lang w:val="en-GB"/>
    </w:rPr>
  </w:style>
  <w:style w:type="paragraph" w:customStyle="1" w:styleId="388">
    <w:name w:val="Char Char Char Char Char Char Char Char Char1"/>
    <w:basedOn w:val="1"/>
    <w:qFormat/>
    <w:uiPriority w:val="0"/>
    <w:pPr>
      <w:spacing w:line="360" w:lineRule="auto"/>
      <w:ind w:firstLine="200" w:firstLineChars="200"/>
    </w:pPr>
    <w:rPr>
      <w:rFonts w:ascii="宋体" w:hAnsi="宋体" w:cs="宋体"/>
      <w:sz w:val="24"/>
    </w:rPr>
  </w:style>
  <w:style w:type="paragraph" w:customStyle="1" w:styleId="389">
    <w:name w:val="CM21"/>
    <w:basedOn w:val="248"/>
    <w:next w:val="248"/>
    <w:qFormat/>
    <w:uiPriority w:val="0"/>
    <w:pPr>
      <w:spacing w:line="468" w:lineRule="atLeast"/>
    </w:pPr>
    <w:rPr>
      <w:color w:val="auto"/>
    </w:rPr>
  </w:style>
  <w:style w:type="paragraph" w:customStyle="1" w:styleId="390">
    <w:name w:val="表题"/>
    <w:basedOn w:val="185"/>
    <w:qFormat/>
    <w:uiPriority w:val="0"/>
    <w:rPr>
      <w:rFonts w:ascii="Times New Roman" w:hAnsi="Times New Roman" w:eastAsia="黑体"/>
    </w:rPr>
  </w:style>
  <w:style w:type="paragraph" w:customStyle="1" w:styleId="391">
    <w:name w:val="s5000"/>
    <w:basedOn w:val="1"/>
    <w:qFormat/>
    <w:uiPriority w:val="0"/>
    <w:pPr>
      <w:ind w:left="567" w:right="567" w:firstLine="624"/>
    </w:pPr>
    <w:rPr>
      <w:sz w:val="30"/>
      <w:szCs w:val="20"/>
    </w:rPr>
  </w:style>
  <w:style w:type="paragraph" w:customStyle="1" w:styleId="392">
    <w:name w:val="PMC Procedure Footer"/>
    <w:basedOn w:val="47"/>
    <w:qFormat/>
    <w:uiPriority w:val="0"/>
    <w:pPr>
      <w:pBdr>
        <w:top w:val="single" w:color="auto" w:sz="4" w:space="0"/>
      </w:pBdr>
      <w:tabs>
        <w:tab w:val="left" w:pos="5812"/>
        <w:tab w:val="left" w:pos="6663"/>
        <w:tab w:val="clear" w:pos="4153"/>
        <w:tab w:val="clear" w:pos="8306"/>
      </w:tabs>
    </w:pPr>
    <w:rPr>
      <w:rFonts w:ascii="Arial" w:hAnsi="Arial" w:cs="Arial"/>
      <w:color w:val="000000"/>
      <w:kern w:val="0"/>
      <w:sz w:val="16"/>
      <w:szCs w:val="16"/>
      <w:lang w:val="en-GB" w:eastAsia="en-US"/>
    </w:rPr>
  </w:style>
  <w:style w:type="paragraph" w:customStyle="1" w:styleId="393">
    <w:name w:val="CM43"/>
    <w:basedOn w:val="248"/>
    <w:next w:val="248"/>
    <w:qFormat/>
    <w:uiPriority w:val="0"/>
    <w:pPr>
      <w:spacing w:after="803"/>
    </w:pPr>
    <w:rPr>
      <w:color w:val="auto"/>
    </w:rPr>
  </w:style>
  <w:style w:type="paragraph" w:customStyle="1" w:styleId="394">
    <w:name w:val="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395">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396">
    <w:name w:val="Header Even"/>
    <w:basedOn w:val="48"/>
    <w:qFormat/>
    <w:uiPriority w:val="0"/>
    <w:pPr>
      <w:keepLines/>
      <w:widowControl/>
      <w:pBdr>
        <w:bottom w:val="none" w:color="auto" w:sz="0" w:space="0"/>
      </w:pBdr>
      <w:tabs>
        <w:tab w:val="center" w:pos="4320"/>
        <w:tab w:val="right" w:pos="8640"/>
        <w:tab w:val="clear" w:pos="4153"/>
        <w:tab w:val="clear" w:pos="8306"/>
      </w:tabs>
      <w:snapToGrid/>
      <w:jc w:val="left"/>
    </w:pPr>
    <w:rPr>
      <w:rFonts w:ascii="Arial" w:hAnsi="Arial" w:eastAsia="MS Mincho"/>
      <w:kern w:val="0"/>
      <w:sz w:val="24"/>
      <w:szCs w:val="20"/>
      <w:lang w:val="en-GB" w:eastAsia="ja-JP"/>
    </w:rPr>
  </w:style>
  <w:style w:type="paragraph" w:customStyle="1" w:styleId="397">
    <w:name w:val="epc02"/>
    <w:basedOn w:val="1"/>
    <w:qFormat/>
    <w:uiPriority w:val="0"/>
    <w:pPr>
      <w:widowControl/>
      <w:spacing w:before="480" w:after="120"/>
    </w:pPr>
    <w:rPr>
      <w:rFonts w:ascii="Univers (WN)" w:hAnsi="Univers (WN)"/>
      <w:b/>
      <w:kern w:val="0"/>
      <w:sz w:val="22"/>
      <w:szCs w:val="20"/>
      <w:lang w:val="en-GB" w:eastAsia="en-US"/>
    </w:rPr>
  </w:style>
  <w:style w:type="paragraph" w:customStyle="1" w:styleId="398">
    <w:name w:val="p0"/>
    <w:basedOn w:val="1"/>
    <w:qFormat/>
    <w:uiPriority w:val="0"/>
    <w:pPr>
      <w:widowControl/>
    </w:pPr>
    <w:rPr>
      <w:kern w:val="0"/>
      <w:szCs w:val="21"/>
    </w:rPr>
  </w:style>
  <w:style w:type="paragraph" w:customStyle="1" w:styleId="399">
    <w:name w:val="buttonbar"/>
    <w:basedOn w:val="1"/>
    <w:qFormat/>
    <w:uiPriority w:val="0"/>
    <w:pPr>
      <w:widowControl/>
      <w:spacing w:beforeLines="25" w:beforeAutospacing="1" w:afterLines="25" w:afterAutospacing="1"/>
      <w:jc w:val="left"/>
    </w:pPr>
    <w:rPr>
      <w:rFonts w:ascii="宋体" w:hAnsi="宋体"/>
      <w:kern w:val="0"/>
      <w:sz w:val="24"/>
    </w:rPr>
  </w:style>
  <w:style w:type="paragraph" w:customStyle="1" w:styleId="400">
    <w:name w:val="Char Char Char Char Char Char Char"/>
    <w:basedOn w:val="22"/>
    <w:qFormat/>
    <w:uiPriority w:val="0"/>
    <w:pPr>
      <w:spacing w:line="360" w:lineRule="auto"/>
      <w:ind w:firstLine="200" w:firstLineChars="200"/>
    </w:pPr>
    <w:rPr>
      <w:rFonts w:ascii="Tahoma" w:hAnsi="Tahoma"/>
      <w:sz w:val="24"/>
    </w:rPr>
  </w:style>
  <w:style w:type="paragraph" w:customStyle="1" w:styleId="401">
    <w:name w:val="标准"/>
    <w:basedOn w:val="1"/>
    <w:qFormat/>
    <w:uiPriority w:val="0"/>
    <w:pPr>
      <w:adjustRightInd w:val="0"/>
      <w:jc w:val="center"/>
      <w:textAlignment w:val="baseline"/>
    </w:pPr>
    <w:rPr>
      <w:kern w:val="0"/>
      <w:szCs w:val="20"/>
    </w:rPr>
  </w:style>
  <w:style w:type="paragraph" w:customStyle="1" w:styleId="402">
    <w:name w:val="Header First"/>
    <w:basedOn w:val="48"/>
    <w:qFormat/>
    <w:uiPriority w:val="0"/>
    <w:pPr>
      <w:keepLines/>
      <w:widowControl/>
      <w:pBdr>
        <w:bottom w:val="none" w:color="auto" w:sz="0" w:space="0"/>
      </w:pBdr>
      <w:tabs>
        <w:tab w:val="center" w:pos="4320"/>
        <w:tab w:val="clear" w:pos="4153"/>
        <w:tab w:val="clear" w:pos="8306"/>
      </w:tabs>
      <w:snapToGrid/>
    </w:pPr>
    <w:rPr>
      <w:rFonts w:ascii="Arial" w:hAnsi="Arial" w:eastAsia="MS Mincho"/>
      <w:kern w:val="0"/>
      <w:sz w:val="24"/>
      <w:szCs w:val="20"/>
      <w:lang w:val="en-GB" w:eastAsia="ja-JP"/>
    </w:rPr>
  </w:style>
  <w:style w:type="paragraph" w:customStyle="1" w:styleId="403">
    <w:name w:val="图表小四中对齐"/>
    <w:basedOn w:val="1"/>
    <w:qFormat/>
    <w:uiPriority w:val="0"/>
    <w:pPr>
      <w:adjustRightInd w:val="0"/>
      <w:spacing w:line="360" w:lineRule="exact"/>
      <w:jc w:val="center"/>
      <w:textAlignment w:val="baseline"/>
    </w:pPr>
    <w:rPr>
      <w:color w:val="000000"/>
      <w:sz w:val="24"/>
    </w:rPr>
  </w:style>
  <w:style w:type="paragraph" w:customStyle="1" w:styleId="404">
    <w:name w:val="Body Text 1"/>
    <w:basedOn w:val="1"/>
    <w:qFormat/>
    <w:uiPriority w:val="0"/>
    <w:pPr>
      <w:widowControl/>
      <w:spacing w:before="120" w:after="120" w:line="360" w:lineRule="auto"/>
      <w:ind w:left="720"/>
    </w:pPr>
    <w:rPr>
      <w:rFonts w:ascii="Arial" w:hAnsi="Arial"/>
      <w:kern w:val="0"/>
      <w:sz w:val="22"/>
      <w:szCs w:val="20"/>
      <w:lang w:eastAsia="en-US"/>
    </w:rPr>
  </w:style>
  <w:style w:type="paragraph" w:customStyle="1" w:styleId="405">
    <w:name w:val="Body1"/>
    <w:basedOn w:val="2"/>
    <w:qFormat/>
    <w:uiPriority w:val="0"/>
    <w:pPr>
      <w:widowControl/>
      <w:tabs>
        <w:tab w:val="left" w:pos="420"/>
        <w:tab w:val="left" w:pos="1008"/>
      </w:tabs>
      <w:spacing w:before="120" w:after="240"/>
      <w:ind w:left="1008" w:hanging="1008"/>
      <w:jc w:val="left"/>
      <w:outlineLvl w:val="9"/>
    </w:pPr>
    <w:rPr>
      <w:rFonts w:ascii="Arial" w:hAnsi="Arial" w:eastAsia="PMingLiU"/>
      <w:caps/>
      <w:kern w:val="28"/>
      <w:szCs w:val="28"/>
      <w:lang w:eastAsia="zh-TW"/>
    </w:rPr>
  </w:style>
  <w:style w:type="paragraph" w:customStyle="1" w:styleId="406">
    <w:name w:val="注示头"/>
    <w:basedOn w:val="1"/>
    <w:qFormat/>
    <w:uiPriority w:val="0"/>
    <w:pPr>
      <w:pBdr>
        <w:top w:val="single" w:color="000000" w:sz="4" w:space="1"/>
      </w:pBdr>
      <w:adjustRightInd w:val="0"/>
      <w:spacing w:line="312" w:lineRule="atLeast"/>
      <w:ind w:firstLine="420"/>
      <w:textAlignment w:val="baseline"/>
    </w:pPr>
    <w:rPr>
      <w:rFonts w:ascii="Arial" w:hAnsi="Arial" w:eastAsia="黑体"/>
      <w:kern w:val="0"/>
      <w:sz w:val="18"/>
      <w:szCs w:val="20"/>
    </w:rPr>
  </w:style>
  <w:style w:type="paragraph" w:customStyle="1" w:styleId="407">
    <w:name w:val="TxBr_p19"/>
    <w:basedOn w:val="1"/>
    <w:qFormat/>
    <w:uiPriority w:val="0"/>
    <w:pPr>
      <w:spacing w:line="277" w:lineRule="atLeast"/>
      <w:jc w:val="left"/>
    </w:pPr>
    <w:rPr>
      <w:kern w:val="0"/>
      <w:sz w:val="22"/>
      <w:szCs w:val="20"/>
    </w:rPr>
  </w:style>
  <w:style w:type="paragraph" w:customStyle="1" w:styleId="408">
    <w:name w:val="Jazzy"/>
    <w:qFormat/>
    <w:uiPriority w:val="0"/>
    <w:pPr>
      <w:overflowPunct w:val="0"/>
      <w:autoSpaceDE w:val="0"/>
      <w:autoSpaceDN w:val="0"/>
      <w:adjustRightInd w:val="0"/>
      <w:jc w:val="center"/>
      <w:textAlignment w:val="baseline"/>
    </w:pPr>
    <w:rPr>
      <w:rFonts w:ascii="Times New Roman" w:hAnsi="Times New Roman" w:eastAsia="宋体" w:cs="Times New Roman"/>
      <w:b/>
      <w:sz w:val="24"/>
      <w:lang w:val="en-US" w:eastAsia="zh-CN" w:bidi="ar-SA"/>
    </w:rPr>
  </w:style>
  <w:style w:type="paragraph" w:customStyle="1" w:styleId="409">
    <w:name w:val="样式 正文(缩进) + 首行缩进:  2 字符"/>
    <w:basedOn w:val="1"/>
    <w:qFormat/>
    <w:uiPriority w:val="0"/>
    <w:pPr>
      <w:spacing w:line="360" w:lineRule="auto"/>
      <w:ind w:firstLine="480" w:firstLineChars="200"/>
    </w:pPr>
    <w:rPr>
      <w:rFonts w:cs="宋体"/>
      <w:sz w:val="24"/>
      <w:szCs w:val="20"/>
    </w:rPr>
  </w:style>
  <w:style w:type="paragraph" w:customStyle="1" w:styleId="410">
    <w:name w:val="图表"/>
    <w:basedOn w:val="111"/>
    <w:next w:val="1"/>
    <w:qFormat/>
    <w:uiPriority w:val="0"/>
    <w:pPr>
      <w:widowControl w:val="0"/>
      <w:autoSpaceDE w:val="0"/>
      <w:autoSpaceDN w:val="0"/>
      <w:snapToGrid/>
      <w:spacing w:line="240" w:lineRule="auto"/>
      <w:ind w:right="34" w:firstLine="0" w:firstLineChars="0"/>
      <w:jc w:val="both"/>
    </w:pPr>
    <w:rPr>
      <w:rFonts w:ascii="Times New Roman" w:hAnsi="Times New Roman" w:eastAsia="黑体"/>
      <w:b w:val="0"/>
      <w:sz w:val="22"/>
      <w:lang w:eastAsia="zh-CN"/>
    </w:rPr>
  </w:style>
  <w:style w:type="paragraph" w:customStyle="1" w:styleId="411">
    <w:name w:val="编写建议"/>
    <w:basedOn w:val="1"/>
    <w:qFormat/>
    <w:uiPriority w:val="0"/>
    <w:pPr>
      <w:adjustRightInd w:val="0"/>
      <w:spacing w:line="312" w:lineRule="atLeast"/>
      <w:ind w:firstLine="420"/>
      <w:textAlignment w:val="baseline"/>
    </w:pPr>
    <w:rPr>
      <w:rFonts w:ascii="Arial" w:hAnsi="Arial" w:cs="Arial"/>
      <w:i/>
      <w:color w:val="0000FF"/>
      <w:kern w:val="0"/>
      <w:sz w:val="24"/>
      <w:szCs w:val="20"/>
    </w:rPr>
  </w:style>
  <w:style w:type="paragraph" w:customStyle="1" w:styleId="412">
    <w:name w:val="Char Char Char Char"/>
    <w:basedOn w:val="1"/>
    <w:qFormat/>
    <w:uiPriority w:val="0"/>
  </w:style>
  <w:style w:type="paragraph" w:customStyle="1" w:styleId="413">
    <w:name w:val="xl25"/>
    <w:basedOn w:val="1"/>
    <w:qFormat/>
    <w:uiPriority w:val="0"/>
    <w:pPr>
      <w:widowControl/>
      <w:spacing w:before="100" w:beforeAutospacing="1" w:after="100" w:afterAutospacing="1"/>
      <w:jc w:val="center"/>
    </w:pPr>
    <w:rPr>
      <w:rFonts w:ascii="宋体" w:hAnsi="宋体"/>
      <w:kern w:val="0"/>
      <w:sz w:val="24"/>
    </w:rPr>
  </w:style>
  <w:style w:type="paragraph" w:customStyle="1" w:styleId="414">
    <w:name w:val="bullet"/>
    <w:basedOn w:val="1"/>
    <w:qFormat/>
    <w:uiPriority w:val="0"/>
    <w:pPr>
      <w:widowControl/>
      <w:tabs>
        <w:tab w:val="left" w:pos="1276"/>
        <w:tab w:val="left" w:pos="2160"/>
        <w:tab w:val="left" w:pos="3686"/>
      </w:tabs>
      <w:spacing w:after="120"/>
      <w:ind w:left="1276" w:hanging="360"/>
    </w:pPr>
    <w:rPr>
      <w:rFonts w:eastAsia="Times New Roman"/>
      <w:kern w:val="0"/>
      <w:sz w:val="24"/>
      <w:szCs w:val="20"/>
      <w:lang w:val="en-GB" w:eastAsia="en-US"/>
    </w:rPr>
  </w:style>
  <w:style w:type="paragraph" w:customStyle="1" w:styleId="415">
    <w:name w:val="È±Ê¡ÎÄ±¾"/>
    <w:basedOn w:val="1"/>
    <w:qFormat/>
    <w:uiPriority w:val="0"/>
    <w:pPr>
      <w:overflowPunct w:val="0"/>
      <w:autoSpaceDE w:val="0"/>
      <w:autoSpaceDN w:val="0"/>
      <w:adjustRightInd w:val="0"/>
      <w:ind w:firstLine="420"/>
      <w:jc w:val="left"/>
    </w:pPr>
    <w:rPr>
      <w:rFonts w:ascii="宋体" w:hAnsi="宋体"/>
      <w:kern w:val="0"/>
      <w:sz w:val="24"/>
      <w:szCs w:val="20"/>
    </w:rPr>
  </w:style>
  <w:style w:type="paragraph" w:customStyle="1" w:styleId="416">
    <w:name w:val="Figure Description"/>
    <w:next w:val="1"/>
    <w:qFormat/>
    <w:uiPriority w:val="0"/>
    <w:pPr>
      <w:snapToGrid w:val="0"/>
      <w:spacing w:before="80" w:after="320"/>
      <w:ind w:left="1134"/>
      <w:jc w:val="center"/>
    </w:pPr>
    <w:rPr>
      <w:rFonts w:ascii="Arial" w:hAnsi="Arial" w:eastAsia="黑体" w:cs="Arial"/>
      <w:sz w:val="18"/>
      <w:szCs w:val="18"/>
      <w:lang w:val="en-US" w:eastAsia="zh-CN" w:bidi="ar-SA"/>
    </w:rPr>
  </w:style>
  <w:style w:type="paragraph" w:customStyle="1" w:styleId="417">
    <w:name w:val="Date1"/>
    <w:basedOn w:val="1"/>
    <w:next w:val="1"/>
    <w:qFormat/>
    <w:uiPriority w:val="0"/>
    <w:pPr>
      <w:autoSpaceDE w:val="0"/>
      <w:autoSpaceDN w:val="0"/>
      <w:adjustRightInd w:val="0"/>
      <w:spacing w:line="360" w:lineRule="atLeast"/>
      <w:ind w:firstLine="459"/>
      <w:textAlignment w:val="baseline"/>
    </w:pPr>
    <w:rPr>
      <w:rFonts w:ascii="宋体"/>
      <w:spacing w:val="10"/>
      <w:kern w:val="0"/>
      <w:sz w:val="20"/>
      <w:szCs w:val="20"/>
    </w:rPr>
  </w:style>
  <w:style w:type="paragraph" w:customStyle="1" w:styleId="418">
    <w:name w:val="牛样式1"/>
    <w:basedOn w:val="1"/>
    <w:qFormat/>
    <w:uiPriority w:val="0"/>
    <w:pPr>
      <w:adjustRightInd w:val="0"/>
      <w:spacing w:line="315" w:lineRule="atLeast"/>
      <w:jc w:val="left"/>
      <w:textAlignment w:val="baseline"/>
    </w:pPr>
    <w:rPr>
      <w:rFonts w:ascii="Arial" w:eastAsia="黑体"/>
      <w:kern w:val="0"/>
      <w:szCs w:val="20"/>
    </w:rPr>
  </w:style>
  <w:style w:type="paragraph" w:customStyle="1" w:styleId="419">
    <w:name w:val="CM27"/>
    <w:basedOn w:val="248"/>
    <w:next w:val="248"/>
    <w:qFormat/>
    <w:uiPriority w:val="0"/>
    <w:rPr>
      <w:color w:val="auto"/>
    </w:rPr>
  </w:style>
  <w:style w:type="paragraph" w:customStyle="1" w:styleId="420">
    <w:name w:val="Style Style Body Text Indent 2 + Left:  1.27 ch + Left:  1.27 ch"/>
    <w:basedOn w:val="1"/>
    <w:qFormat/>
    <w:uiPriority w:val="0"/>
    <w:pPr>
      <w:widowControl/>
      <w:ind w:left="150" w:leftChars="150"/>
    </w:pPr>
    <w:rPr>
      <w:rFonts w:ascii="Arial" w:hAnsi="Arial" w:eastAsia="Arial" w:cs="宋体"/>
      <w:kern w:val="0"/>
      <w:sz w:val="22"/>
      <w:szCs w:val="20"/>
    </w:rPr>
  </w:style>
  <w:style w:type="paragraph" w:customStyle="1" w:styleId="421">
    <w:name w:val="Body Text Keep"/>
    <w:basedOn w:val="29"/>
    <w:qFormat/>
    <w:uiPriority w:val="0"/>
    <w:pPr>
      <w:keepNext/>
      <w:widowControl/>
      <w:spacing w:before="120"/>
      <w:ind w:left="1800" w:right="274"/>
    </w:pPr>
    <w:rPr>
      <w:rFonts w:ascii="Univers" w:hAnsi="Univers" w:eastAsia="MS Mincho"/>
      <w:kern w:val="0"/>
      <w:sz w:val="22"/>
      <w:szCs w:val="20"/>
      <w:lang w:val="en-GB" w:eastAsia="ja-JP"/>
    </w:rPr>
  </w:style>
  <w:style w:type="paragraph" w:customStyle="1" w:styleId="422">
    <w:name w:val="List Bullet First"/>
    <w:basedOn w:val="21"/>
    <w:next w:val="21"/>
    <w:qFormat/>
    <w:uiPriority w:val="0"/>
    <w:pPr>
      <w:widowControl/>
      <w:numPr>
        <w:ilvl w:val="0"/>
        <w:numId w:val="0"/>
      </w:numPr>
      <w:spacing w:before="80" w:after="160" w:line="240" w:lineRule="auto"/>
      <w:ind w:left="720" w:right="274" w:hanging="360"/>
    </w:pPr>
    <w:rPr>
      <w:rFonts w:ascii="Univers" w:hAnsi="Univers" w:eastAsia="MS Mincho"/>
      <w:spacing w:val="0"/>
      <w:kern w:val="0"/>
      <w:sz w:val="22"/>
      <w:lang w:val="en-GB" w:eastAsia="ja-JP"/>
    </w:rPr>
  </w:style>
  <w:style w:type="paragraph" w:customStyle="1" w:styleId="423">
    <w:name w:val="paragraph"/>
    <w:basedOn w:val="1"/>
    <w:qFormat/>
    <w:uiPriority w:val="0"/>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67" w:line="335" w:lineRule="atLeast"/>
    </w:pPr>
    <w:rPr>
      <w:rFonts w:ascii="Palatino" w:hAnsi="Palatino"/>
      <w:kern w:val="0"/>
      <w:sz w:val="22"/>
      <w:szCs w:val="20"/>
    </w:rPr>
  </w:style>
  <w:style w:type="paragraph" w:customStyle="1" w:styleId="424">
    <w:name w:val="小标题"/>
    <w:basedOn w:val="1"/>
    <w:next w:val="10"/>
    <w:qFormat/>
    <w:uiPriority w:val="0"/>
    <w:pPr>
      <w:keepNext/>
      <w:numPr>
        <w:ilvl w:val="0"/>
        <w:numId w:val="11"/>
      </w:numPr>
      <w:tabs>
        <w:tab w:val="left" w:pos="425"/>
      </w:tabs>
      <w:spacing w:beforeLines="100" w:afterLines="50"/>
    </w:pPr>
    <w:rPr>
      <w:b/>
      <w:bCs/>
    </w:rPr>
  </w:style>
  <w:style w:type="paragraph" w:customStyle="1" w:styleId="425">
    <w:name w:val="CM33"/>
    <w:basedOn w:val="248"/>
    <w:next w:val="248"/>
    <w:qFormat/>
    <w:uiPriority w:val="0"/>
    <w:pPr>
      <w:spacing w:line="391" w:lineRule="atLeast"/>
    </w:pPr>
    <w:rPr>
      <w:color w:val="auto"/>
    </w:rPr>
  </w:style>
  <w:style w:type="paragraph" w:customStyle="1" w:styleId="426">
    <w:name w:val="Part Title"/>
    <w:basedOn w:val="326"/>
    <w:next w:val="427"/>
    <w:qFormat/>
    <w:uiPriority w:val="0"/>
    <w:pPr>
      <w:spacing w:before="600"/>
      <w:jc w:val="center"/>
    </w:pPr>
  </w:style>
  <w:style w:type="paragraph" w:customStyle="1" w:styleId="427">
    <w:name w:val="Part Subtitle"/>
    <w:basedOn w:val="1"/>
    <w:next w:val="29"/>
    <w:qFormat/>
    <w:uiPriority w:val="0"/>
    <w:pPr>
      <w:keepNext/>
      <w:widowControl/>
      <w:spacing w:before="360" w:after="120"/>
      <w:jc w:val="center"/>
    </w:pPr>
    <w:rPr>
      <w:rFonts w:ascii="Arial" w:hAnsi="Arial" w:eastAsia="MS Mincho"/>
      <w:i/>
      <w:kern w:val="28"/>
      <w:sz w:val="32"/>
      <w:szCs w:val="20"/>
      <w:lang w:val="en-GB" w:eastAsia="ja-JP"/>
    </w:rPr>
  </w:style>
  <w:style w:type="paragraph" w:customStyle="1" w:styleId="428">
    <w:name w:val="表头文本"/>
    <w:qFormat/>
    <w:uiPriority w:val="0"/>
    <w:pPr>
      <w:jc w:val="center"/>
    </w:pPr>
    <w:rPr>
      <w:rFonts w:ascii="Arial" w:hAnsi="Arial" w:eastAsia="宋体" w:cs="Times New Roman"/>
      <w:b/>
      <w:sz w:val="21"/>
      <w:szCs w:val="21"/>
      <w:lang w:val="en-US" w:eastAsia="zh-CN" w:bidi="ar-SA"/>
    </w:rPr>
  </w:style>
  <w:style w:type="paragraph" w:customStyle="1" w:styleId="429">
    <w:name w:val="Part Label"/>
    <w:basedOn w:val="326"/>
    <w:next w:val="1"/>
    <w:qFormat/>
    <w:uiPriority w:val="0"/>
    <w:pPr>
      <w:spacing w:before="600" w:after="160"/>
      <w:jc w:val="center"/>
    </w:pPr>
    <w:rPr>
      <w:b w:val="0"/>
      <w:sz w:val="24"/>
      <w:u w:val="single"/>
    </w:rPr>
  </w:style>
  <w:style w:type="paragraph" w:customStyle="1" w:styleId="430">
    <w:name w:val="Style5"/>
    <w:basedOn w:val="2"/>
    <w:qFormat/>
    <w:uiPriority w:val="0"/>
    <w:pPr>
      <w:widowControl/>
      <w:tabs>
        <w:tab w:val="left" w:pos="425"/>
      </w:tabs>
      <w:spacing w:before="240" w:after="240"/>
      <w:ind w:left="856"/>
      <w:jc w:val="left"/>
    </w:pPr>
    <w:rPr>
      <w:rFonts w:ascii="Arial" w:hAnsi="Arial" w:cs="Arial"/>
      <w:b/>
      <w:bCs/>
      <w:caps/>
      <w:kern w:val="0"/>
      <w:sz w:val="24"/>
      <w:szCs w:val="24"/>
      <w:lang w:val="en-GB"/>
    </w:rPr>
  </w:style>
  <w:style w:type="paragraph" w:customStyle="1" w:styleId="431">
    <w:name w:val="Indent 3"/>
    <w:basedOn w:val="1"/>
    <w:qFormat/>
    <w:uiPriority w:val="0"/>
    <w:pPr>
      <w:widowControl/>
      <w:ind w:left="1701" w:hanging="567"/>
    </w:pPr>
    <w:rPr>
      <w:kern w:val="0"/>
      <w:sz w:val="20"/>
      <w:szCs w:val="20"/>
      <w:lang w:val="en-GB" w:eastAsia="en-US"/>
    </w:rPr>
  </w:style>
  <w:style w:type="paragraph" w:customStyle="1" w:styleId="432">
    <w:name w:val="答复表样式"/>
    <w:basedOn w:val="1"/>
    <w:qFormat/>
    <w:uiPriority w:val="0"/>
    <w:pPr>
      <w:spacing w:line="240" w:lineRule="atLeast"/>
      <w:jc w:val="center"/>
    </w:pPr>
    <w:rPr>
      <w:b/>
      <w:color w:val="000000"/>
      <w:szCs w:val="20"/>
    </w:rPr>
  </w:style>
  <w:style w:type="paragraph" w:customStyle="1" w:styleId="433">
    <w:name w:val="技标2"/>
    <w:basedOn w:val="4"/>
    <w:qFormat/>
    <w:uiPriority w:val="0"/>
    <w:pPr>
      <w:keepNext w:val="0"/>
      <w:keepLines w:val="0"/>
      <w:adjustRightInd w:val="0"/>
      <w:snapToGrid w:val="0"/>
      <w:spacing w:before="600" w:after="240" w:line="420" w:lineRule="atLeast"/>
      <w:textAlignment w:val="baseline"/>
    </w:pPr>
    <w:rPr>
      <w:bCs w:val="0"/>
      <w:kern w:val="0"/>
      <w:sz w:val="28"/>
      <w:szCs w:val="20"/>
    </w:rPr>
  </w:style>
  <w:style w:type="paragraph" w:customStyle="1" w:styleId="434">
    <w:name w:val="IVBD 1)"/>
    <w:basedOn w:val="1"/>
    <w:qFormat/>
    <w:uiPriority w:val="0"/>
    <w:pPr>
      <w:tabs>
        <w:tab w:val="left" w:pos="1020"/>
        <w:tab w:val="left" w:pos="2130"/>
      </w:tabs>
      <w:spacing w:line="360" w:lineRule="auto"/>
      <w:ind w:left="1020" w:hanging="1020"/>
    </w:pPr>
    <w:rPr>
      <w:rFonts w:ascii="新宋体" w:hAnsi="新宋体" w:eastAsia="新宋体"/>
      <w:color w:val="000000"/>
      <w:sz w:val="24"/>
    </w:rPr>
  </w:style>
  <w:style w:type="paragraph" w:customStyle="1" w:styleId="435">
    <w:name w:val="TxBr_p14"/>
    <w:basedOn w:val="1"/>
    <w:qFormat/>
    <w:uiPriority w:val="0"/>
    <w:pPr>
      <w:tabs>
        <w:tab w:val="left" w:pos="1513"/>
      </w:tabs>
      <w:spacing w:line="413" w:lineRule="atLeast"/>
      <w:ind w:left="1513" w:hanging="742"/>
    </w:pPr>
    <w:rPr>
      <w:kern w:val="0"/>
      <w:sz w:val="24"/>
      <w:lang w:eastAsia="en-US"/>
    </w:rPr>
  </w:style>
  <w:style w:type="paragraph" w:customStyle="1" w:styleId="436">
    <w:name w:val="Title 3"/>
    <w:basedOn w:val="1"/>
    <w:qFormat/>
    <w:uiPriority w:val="0"/>
    <w:pPr>
      <w:widowControl/>
      <w:jc w:val="center"/>
    </w:pPr>
    <w:rPr>
      <w:rFonts w:ascii="Arial" w:hAnsi="Arial"/>
      <w:b/>
      <w:kern w:val="0"/>
      <w:sz w:val="28"/>
      <w:szCs w:val="20"/>
      <w:lang w:val="en-GB" w:eastAsia="en-US"/>
    </w:rPr>
  </w:style>
  <w:style w:type="paragraph" w:customStyle="1" w:styleId="437">
    <w:name w:val="表格"/>
    <w:basedOn w:val="1"/>
    <w:qFormat/>
    <w:uiPriority w:val="0"/>
    <w:pPr>
      <w:tabs>
        <w:tab w:val="left" w:pos="737"/>
      </w:tabs>
      <w:adjustRightInd w:val="0"/>
      <w:spacing w:before="60" w:after="60" w:line="240" w:lineRule="atLeast"/>
      <w:jc w:val="center"/>
      <w:textAlignment w:val="bottom"/>
    </w:pPr>
    <w:rPr>
      <w:kern w:val="0"/>
      <w:szCs w:val="21"/>
    </w:rPr>
  </w:style>
  <w:style w:type="paragraph" w:customStyle="1" w:styleId="438">
    <w:name w:val="Body Text 4"/>
    <w:basedOn w:val="30"/>
    <w:qFormat/>
    <w:uiPriority w:val="0"/>
    <w:pPr>
      <w:widowControl/>
      <w:tabs>
        <w:tab w:val="left" w:pos="2160"/>
      </w:tabs>
      <w:spacing w:after="0"/>
      <w:ind w:left="2520" w:leftChars="0" w:right="274"/>
    </w:pPr>
    <w:rPr>
      <w:rFonts w:ascii="Arial" w:hAnsi="Arial" w:eastAsia="MS Mincho" w:cs="Arial"/>
      <w:kern w:val="0"/>
      <w:sz w:val="22"/>
      <w:szCs w:val="20"/>
      <w:lang w:eastAsia="ja-JP"/>
    </w:rPr>
  </w:style>
  <w:style w:type="paragraph" w:customStyle="1" w:styleId="439">
    <w:name w:val="Block Quotation Last"/>
    <w:basedOn w:val="278"/>
    <w:next w:val="29"/>
    <w:qFormat/>
    <w:uiPriority w:val="0"/>
    <w:pPr>
      <w:spacing w:after="240"/>
    </w:pPr>
  </w:style>
  <w:style w:type="paragraph" w:customStyle="1" w:styleId="440">
    <w:name w:val="须知a"/>
    <w:basedOn w:val="1"/>
    <w:qFormat/>
    <w:uiPriority w:val="0"/>
    <w:pPr>
      <w:widowControl/>
      <w:tabs>
        <w:tab w:val="left" w:pos="960"/>
        <w:tab w:val="left" w:pos="2730"/>
      </w:tabs>
      <w:spacing w:line="400" w:lineRule="exact"/>
      <w:ind w:left="2730" w:hanging="420"/>
      <w:jc w:val="left"/>
    </w:pPr>
    <w:rPr>
      <w:rFonts w:ascii="Arial" w:hAnsi="Arial"/>
      <w:bCs/>
      <w:kern w:val="0"/>
      <w:szCs w:val="20"/>
    </w:rPr>
  </w:style>
  <w:style w:type="paragraph" w:customStyle="1" w:styleId="441">
    <w:name w:val="公式"/>
    <w:basedOn w:val="10"/>
    <w:qFormat/>
    <w:uiPriority w:val="0"/>
    <w:pPr>
      <w:tabs>
        <w:tab w:val="right" w:pos="8280"/>
      </w:tabs>
      <w:ind w:firstLine="840" w:firstLineChars="400"/>
    </w:pPr>
  </w:style>
  <w:style w:type="paragraph" w:customStyle="1" w:styleId="442">
    <w:name w:val="Bullets 2"/>
    <w:basedOn w:val="63"/>
    <w:qFormat/>
    <w:uiPriority w:val="0"/>
    <w:pPr>
      <w:tabs>
        <w:tab w:val="left" w:pos="284"/>
      </w:tabs>
      <w:spacing w:before="120" w:after="120" w:line="360" w:lineRule="auto"/>
      <w:jc w:val="both"/>
    </w:pPr>
    <w:rPr>
      <w:rFonts w:ascii="Arial" w:hAnsi="Arial"/>
      <w:sz w:val="22"/>
      <w:szCs w:val="20"/>
      <w:lang w:eastAsia="en-US"/>
    </w:rPr>
  </w:style>
  <w:style w:type="paragraph" w:customStyle="1" w:styleId="443">
    <w:name w:val="PP 行"/>
    <w:basedOn w:val="49"/>
    <w:qFormat/>
    <w:uiPriority w:val="0"/>
  </w:style>
  <w:style w:type="paragraph" w:customStyle="1" w:styleId="444">
    <w:name w:val="FSD"/>
    <w:basedOn w:val="1"/>
    <w:qFormat/>
    <w:uiPriority w:val="0"/>
    <w:pPr>
      <w:widowControl/>
      <w:jc w:val="left"/>
    </w:pPr>
    <w:rPr>
      <w:rFonts w:eastAsia="MS Mincho"/>
      <w:kern w:val="0"/>
      <w:sz w:val="24"/>
      <w:szCs w:val="20"/>
      <w:lang w:eastAsia="en-US"/>
    </w:rPr>
  </w:style>
  <w:style w:type="paragraph" w:customStyle="1" w:styleId="445">
    <w:name w:val="1.1 Paragraph"/>
    <w:basedOn w:val="1"/>
    <w:qFormat/>
    <w:uiPriority w:val="0"/>
    <w:pPr>
      <w:tabs>
        <w:tab w:val="left" w:pos="-720"/>
        <w:tab w:val="left" w:pos="0"/>
      </w:tabs>
      <w:suppressAutoHyphens/>
      <w:spacing w:before="120" w:after="120"/>
      <w:ind w:left="720"/>
    </w:pPr>
    <w:rPr>
      <w:spacing w:val="-3"/>
      <w:kern w:val="0"/>
      <w:sz w:val="22"/>
      <w:szCs w:val="20"/>
    </w:rPr>
  </w:style>
  <w:style w:type="paragraph" w:customStyle="1" w:styleId="446">
    <w:name w:val="Document Title"/>
    <w:basedOn w:val="1"/>
    <w:qFormat/>
    <w:uiPriority w:val="0"/>
    <w:pPr>
      <w:widowControl/>
      <w:spacing w:before="720" w:after="960"/>
      <w:jc w:val="center"/>
    </w:pPr>
    <w:rPr>
      <w:rFonts w:ascii="Arial" w:hAnsi="Arial" w:eastAsia="Arial" w:cs="Arial"/>
      <w:b/>
      <w:kern w:val="0"/>
      <w:sz w:val="32"/>
      <w:szCs w:val="32"/>
      <w:lang w:val="en-GB" w:eastAsia="en-US"/>
    </w:rPr>
  </w:style>
  <w:style w:type="paragraph" w:customStyle="1" w:styleId="447">
    <w:name w:val="脚注标识"/>
    <w:basedOn w:val="1"/>
    <w:qFormat/>
    <w:uiPriority w:val="0"/>
    <w:pPr>
      <w:spacing w:line="360" w:lineRule="auto"/>
      <w:ind w:firstLine="480" w:firstLineChars="200"/>
    </w:pPr>
    <w:rPr>
      <w:sz w:val="18"/>
      <w:szCs w:val="18"/>
    </w:rPr>
  </w:style>
  <w:style w:type="paragraph" w:customStyle="1" w:styleId="448">
    <w:name w:val="表名"/>
    <w:basedOn w:val="1"/>
    <w:qFormat/>
    <w:uiPriority w:val="0"/>
    <w:pPr>
      <w:overflowPunct w:val="0"/>
      <w:spacing w:before="120"/>
      <w:jc w:val="center"/>
      <w:textAlignment w:val="baseline"/>
    </w:pPr>
    <w:rPr>
      <w:rFonts w:ascii="Arial" w:hAnsi="Arial" w:eastAsia="黑体"/>
      <w:szCs w:val="21"/>
    </w:rPr>
  </w:style>
  <w:style w:type="paragraph" w:customStyle="1" w:styleId="449">
    <w:name w:val="Table_Text"/>
    <w:basedOn w:val="1"/>
    <w:qFormat/>
    <w:uiPriority w:val="0"/>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kern w:val="0"/>
      <w:sz w:val="22"/>
      <w:szCs w:val="20"/>
      <w:lang w:val="en-GB" w:eastAsia="en-US"/>
    </w:rPr>
  </w:style>
  <w:style w:type="paragraph" w:customStyle="1" w:styleId="450">
    <w:name w:val="正文2"/>
    <w:basedOn w:val="1"/>
    <w:qFormat/>
    <w:uiPriority w:val="0"/>
    <w:pPr>
      <w:adjustRightInd w:val="0"/>
      <w:spacing w:line="420" w:lineRule="atLeast"/>
      <w:textAlignment w:val="baseline"/>
    </w:pPr>
    <w:rPr>
      <w:kern w:val="0"/>
      <w:szCs w:val="20"/>
    </w:rPr>
  </w:style>
  <w:style w:type="paragraph" w:customStyle="1" w:styleId="451">
    <w:name w:val="批注框文本[858D7CFB-ED40-4347-BF05-701D383B685F][858D7CFB-ED40-4347-BF05-701D383B685F]"/>
    <w:basedOn w:val="1"/>
    <w:qFormat/>
    <w:uiPriority w:val="0"/>
    <w:rPr>
      <w:sz w:val="18"/>
      <w:szCs w:val="18"/>
    </w:rPr>
  </w:style>
  <w:style w:type="paragraph" w:customStyle="1" w:styleId="452">
    <w:name w:val="CM36"/>
    <w:basedOn w:val="248"/>
    <w:next w:val="248"/>
    <w:qFormat/>
    <w:uiPriority w:val="0"/>
    <w:pPr>
      <w:spacing w:line="468" w:lineRule="atLeast"/>
    </w:pPr>
    <w:rPr>
      <w:color w:val="auto"/>
    </w:rPr>
  </w:style>
  <w:style w:type="paragraph" w:customStyle="1" w:styleId="453">
    <w:name w:val="样式 标题 3 + (中文) 黑体 小四 非加粗 段前: 7.8 磅 段后: 0 磅 行距: 固定值 20 磅"/>
    <w:basedOn w:val="4"/>
    <w:qFormat/>
    <w:uiPriority w:val="0"/>
    <w:pPr>
      <w:tabs>
        <w:tab w:val="left" w:pos="1418"/>
      </w:tabs>
      <w:spacing w:before="0" w:after="0" w:line="400" w:lineRule="exact"/>
    </w:pPr>
    <w:rPr>
      <w:rFonts w:eastAsia="黑体" w:cs="宋体"/>
      <w:b w:val="0"/>
      <w:bCs w:val="0"/>
      <w:sz w:val="24"/>
      <w:szCs w:val="20"/>
    </w:rPr>
  </w:style>
  <w:style w:type="paragraph" w:customStyle="1" w:styleId="454">
    <w:name w:val="Normal Para"/>
    <w:basedOn w:val="1"/>
    <w:qFormat/>
    <w:uiPriority w:val="0"/>
    <w:pPr>
      <w:autoSpaceDE w:val="0"/>
      <w:autoSpaceDN w:val="0"/>
      <w:adjustRightInd w:val="0"/>
      <w:spacing w:after="120"/>
      <w:jc w:val="left"/>
      <w:textAlignment w:val="baseline"/>
    </w:pPr>
    <w:rPr>
      <w:rFonts w:ascii="宋体" w:hAnsi="Tms Rmn"/>
      <w:kern w:val="0"/>
      <w:sz w:val="20"/>
      <w:szCs w:val="20"/>
    </w:rPr>
  </w:style>
  <w:style w:type="paragraph" w:customStyle="1" w:styleId="455">
    <w:name w:val="CM37"/>
    <w:basedOn w:val="248"/>
    <w:next w:val="248"/>
    <w:qFormat/>
    <w:uiPriority w:val="0"/>
    <w:pPr>
      <w:spacing w:after="260"/>
    </w:pPr>
    <w:rPr>
      <w:color w:val="auto"/>
    </w:rPr>
  </w:style>
  <w:style w:type="paragraph" w:customStyle="1" w:styleId="456">
    <w:name w:val="提示文字"/>
    <w:basedOn w:val="1"/>
    <w:qFormat/>
    <w:uiPriority w:val="0"/>
    <w:pPr>
      <w:spacing w:line="500" w:lineRule="exact"/>
      <w:ind w:firstLine="200" w:firstLineChars="200"/>
    </w:pPr>
    <w:rPr>
      <w:rFonts w:ascii="黑体" w:eastAsia="黑体"/>
      <w:b/>
      <w:bCs/>
      <w:sz w:val="24"/>
    </w:rPr>
  </w:style>
  <w:style w:type="paragraph" w:customStyle="1" w:styleId="457">
    <w:name w:val="Char Char Char Char Char Char Char11"/>
    <w:basedOn w:val="1"/>
    <w:qFormat/>
    <w:uiPriority w:val="0"/>
    <w:pPr>
      <w:widowControl/>
      <w:adjustRightInd w:val="0"/>
      <w:snapToGrid w:val="0"/>
      <w:spacing w:line="360" w:lineRule="auto"/>
      <w:ind w:firstLine="200" w:firstLineChars="200"/>
      <w:jc w:val="left"/>
    </w:pPr>
    <w:rPr>
      <w:rFonts w:ascii="Tahoma" w:hAnsi="Tahoma" w:cs="Tahoma"/>
      <w:kern w:val="0"/>
      <w:sz w:val="20"/>
      <w:szCs w:val="20"/>
      <w:lang w:eastAsia="en-US"/>
    </w:rPr>
  </w:style>
  <w:style w:type="paragraph" w:customStyle="1" w:styleId="458">
    <w:name w:val="图样式"/>
    <w:basedOn w:val="1"/>
    <w:qFormat/>
    <w:uiPriority w:val="0"/>
    <w:pPr>
      <w:keepNext/>
      <w:widowControl/>
      <w:adjustRightInd w:val="0"/>
      <w:spacing w:before="80" w:after="80" w:line="312" w:lineRule="atLeast"/>
      <w:ind w:firstLine="420"/>
      <w:jc w:val="center"/>
      <w:textAlignment w:val="baseline"/>
    </w:pPr>
    <w:rPr>
      <w:rFonts w:ascii="宋体" w:hAnsi="宋体"/>
      <w:kern w:val="0"/>
      <w:sz w:val="24"/>
      <w:szCs w:val="20"/>
    </w:rPr>
  </w:style>
  <w:style w:type="paragraph" w:customStyle="1" w:styleId="459">
    <w:name w:val="Style2"/>
    <w:basedOn w:val="1"/>
    <w:qFormat/>
    <w:uiPriority w:val="0"/>
    <w:pPr>
      <w:widowControl/>
      <w:jc w:val="center"/>
    </w:pPr>
    <w:rPr>
      <w:rFonts w:ascii="Arial" w:hAnsi="Arial" w:cs="Arial"/>
      <w:b/>
      <w:bCs/>
      <w:caps/>
      <w:kern w:val="0"/>
      <w:sz w:val="28"/>
      <w:szCs w:val="28"/>
    </w:rPr>
  </w:style>
  <w:style w:type="paragraph" w:customStyle="1" w:styleId="460">
    <w:name w:val="6'"/>
    <w:basedOn w:val="1"/>
    <w:qFormat/>
    <w:uiPriority w:val="0"/>
    <w:pPr>
      <w:numPr>
        <w:ilvl w:val="0"/>
        <w:numId w:val="12"/>
      </w:numPr>
      <w:autoSpaceDE w:val="0"/>
      <w:autoSpaceDN w:val="0"/>
      <w:adjustRightInd w:val="0"/>
      <w:snapToGrid w:val="0"/>
      <w:spacing w:line="320" w:lineRule="exact"/>
      <w:ind w:left="0" w:firstLine="0"/>
      <w:jc w:val="center"/>
      <w:textAlignment w:val="baseline"/>
    </w:pPr>
    <w:rPr>
      <w:spacing w:val="20"/>
      <w:kern w:val="28"/>
      <w:szCs w:val="20"/>
    </w:rPr>
  </w:style>
  <w:style w:type="paragraph" w:customStyle="1" w:styleId="461">
    <w:name w:val="Signature Box"/>
    <w:basedOn w:val="1"/>
    <w:qFormat/>
    <w:uiPriority w:val="0"/>
    <w:pPr>
      <w:widowControl/>
      <w:tabs>
        <w:tab w:val="left" w:pos="1440"/>
      </w:tabs>
      <w:spacing w:before="120" w:after="120"/>
    </w:pPr>
    <w:rPr>
      <w:rFonts w:ascii="Arial" w:hAnsi="Arial"/>
      <w:kern w:val="0"/>
      <w:sz w:val="22"/>
      <w:szCs w:val="20"/>
      <w:lang w:val="en-GB" w:eastAsia="en-US"/>
    </w:rPr>
  </w:style>
  <w:style w:type="paragraph" w:customStyle="1" w:styleId="462">
    <w:name w:val="容量"/>
    <w:basedOn w:val="1"/>
    <w:qFormat/>
    <w:uiPriority w:val="0"/>
    <w:pPr>
      <w:adjustRightInd w:val="0"/>
      <w:spacing w:line="312" w:lineRule="atLeast"/>
      <w:textAlignment w:val="baseline"/>
    </w:pPr>
    <w:rPr>
      <w:kern w:val="0"/>
      <w:sz w:val="24"/>
      <w:szCs w:val="20"/>
    </w:rPr>
  </w:style>
  <w:style w:type="paragraph" w:customStyle="1" w:styleId="463">
    <w:name w:val="招标文件1.1"/>
    <w:qFormat/>
    <w:uiPriority w:val="0"/>
    <w:pPr>
      <w:tabs>
        <w:tab w:val="left" w:pos="630"/>
      </w:tabs>
      <w:spacing w:before="120" w:after="120" w:line="480" w:lineRule="exact"/>
      <w:ind w:left="200"/>
      <w:outlineLvl w:val="2"/>
    </w:pPr>
    <w:rPr>
      <w:rFonts w:ascii="宋体" w:hAnsi="Times New Roman" w:eastAsia="宋体" w:cs="Times New Roman"/>
      <w:b/>
      <w:spacing w:val="10"/>
      <w:w w:val="95"/>
      <w:sz w:val="24"/>
      <w:lang w:val="en-US" w:eastAsia="zh-CN" w:bidi="ar-SA"/>
    </w:rPr>
  </w:style>
  <w:style w:type="paragraph" w:customStyle="1" w:styleId="464">
    <w:name w:val="arial122"/>
    <w:basedOn w:val="1"/>
    <w:qFormat/>
    <w:uiPriority w:val="0"/>
    <w:pPr>
      <w:widowControl/>
      <w:spacing w:line="300" w:lineRule="atLeast"/>
      <w:jc w:val="left"/>
    </w:pPr>
    <w:rPr>
      <w:rFonts w:ascii="宋体" w:hAnsi="宋体" w:cs="宋体"/>
      <w:kern w:val="0"/>
      <w:sz w:val="18"/>
      <w:szCs w:val="18"/>
    </w:rPr>
  </w:style>
  <w:style w:type="paragraph" w:customStyle="1" w:styleId="465">
    <w:name w:val="文档标题"/>
    <w:basedOn w:val="1"/>
    <w:qFormat/>
    <w:uiPriority w:val="0"/>
    <w:pPr>
      <w:tabs>
        <w:tab w:val="left" w:pos="0"/>
      </w:tabs>
      <w:adjustRightInd w:val="0"/>
      <w:spacing w:before="300" w:after="300" w:line="312" w:lineRule="atLeast"/>
      <w:ind w:firstLine="420"/>
      <w:jc w:val="center"/>
      <w:textAlignment w:val="baseline"/>
    </w:pPr>
    <w:rPr>
      <w:rFonts w:ascii="Arial" w:hAnsi="Arial" w:eastAsia="黑体"/>
      <w:kern w:val="0"/>
      <w:sz w:val="36"/>
      <w:szCs w:val="36"/>
    </w:rPr>
  </w:style>
  <w:style w:type="paragraph" w:customStyle="1" w:styleId="466">
    <w:name w:val="Sub title 1"/>
    <w:basedOn w:val="339"/>
    <w:qFormat/>
    <w:uiPriority w:val="0"/>
    <w:pPr>
      <w:tabs>
        <w:tab w:val="left" w:pos="1304"/>
      </w:tabs>
      <w:ind w:left="1304" w:hanging="170"/>
    </w:pPr>
    <w:rPr>
      <w:rFonts w:ascii="Arial" w:hAnsi="Arial"/>
      <w:color w:val="auto"/>
      <w:sz w:val="21"/>
    </w:rPr>
  </w:style>
  <w:style w:type="paragraph" w:customStyle="1" w:styleId="467">
    <w:name w:val="样式 标题 5 +"/>
    <w:basedOn w:val="6"/>
    <w:qFormat/>
    <w:uiPriority w:val="0"/>
    <w:pPr>
      <w:tabs>
        <w:tab w:val="left" w:pos="547"/>
        <w:tab w:val="left" w:pos="851"/>
        <w:tab w:val="left" w:pos="1080"/>
      </w:tabs>
      <w:adjustRightInd w:val="0"/>
      <w:spacing w:before="0" w:after="0" w:line="480" w:lineRule="atLeast"/>
      <w:ind w:left="851" w:hanging="851"/>
      <w:textAlignment w:val="baseline"/>
    </w:pPr>
    <w:rPr>
      <w:b w:val="0"/>
      <w:bCs w:val="0"/>
    </w:rPr>
  </w:style>
  <w:style w:type="paragraph" w:customStyle="1" w:styleId="468">
    <w:name w:val="Figure_Legend"/>
    <w:basedOn w:val="1"/>
    <w:qFormat/>
    <w:uiPriority w:val="0"/>
    <w:pPr>
      <w:keepNext/>
      <w:keepLines/>
      <w:spacing w:before="20" w:after="20"/>
      <w:jc w:val="left"/>
    </w:pPr>
    <w:rPr>
      <w:rFonts w:eastAsia="MS Mincho"/>
      <w:snapToGrid w:val="0"/>
      <w:kern w:val="0"/>
      <w:sz w:val="18"/>
      <w:szCs w:val="20"/>
      <w:lang w:val="en-GB"/>
    </w:rPr>
  </w:style>
  <w:style w:type="paragraph" w:customStyle="1" w:styleId="469">
    <w:name w:val="Header Base"/>
    <w:basedOn w:val="1"/>
    <w:qFormat/>
    <w:uiPriority w:val="0"/>
    <w:pPr>
      <w:keepLines/>
      <w:widowControl/>
      <w:tabs>
        <w:tab w:val="center" w:pos="4320"/>
        <w:tab w:val="right" w:pos="8640"/>
      </w:tabs>
      <w:jc w:val="left"/>
    </w:pPr>
    <w:rPr>
      <w:rFonts w:ascii="Arial" w:hAnsi="Arial" w:eastAsia="MS Mincho"/>
      <w:kern w:val="0"/>
      <w:sz w:val="24"/>
      <w:szCs w:val="20"/>
      <w:lang w:val="en-GB" w:eastAsia="ja-JP"/>
    </w:rPr>
  </w:style>
  <w:style w:type="paragraph" w:customStyle="1" w:styleId="470">
    <w:name w:val="标题－－（2）"/>
    <w:basedOn w:val="1"/>
    <w:qFormat/>
    <w:uiPriority w:val="0"/>
    <w:pPr>
      <w:tabs>
        <w:tab w:val="left" w:pos="567"/>
      </w:tabs>
      <w:adjustRightInd w:val="0"/>
      <w:spacing w:line="360" w:lineRule="auto"/>
      <w:jc w:val="left"/>
      <w:textAlignment w:val="baseline"/>
    </w:pPr>
    <w:rPr>
      <w:rFonts w:ascii="Arial" w:hAnsi="Arial" w:eastAsia="楷体_GB2312"/>
      <w:kern w:val="0"/>
      <w:sz w:val="24"/>
      <w:szCs w:val="20"/>
    </w:rPr>
  </w:style>
  <w:style w:type="paragraph" w:customStyle="1" w:styleId="471">
    <w:name w:val="招标文件1）"/>
    <w:qFormat/>
    <w:uiPriority w:val="0"/>
    <w:pPr>
      <w:spacing w:before="120" w:after="120" w:line="300" w:lineRule="auto"/>
      <w:outlineLvl w:val="5"/>
    </w:pPr>
    <w:rPr>
      <w:rFonts w:ascii="宋体" w:hAnsi="Times New Roman" w:eastAsia="宋体" w:cs="Times New Roman"/>
      <w:spacing w:val="10"/>
      <w:w w:val="95"/>
      <w:sz w:val="21"/>
      <w:lang w:val="en-US" w:eastAsia="zh-CN" w:bidi="ar-SA"/>
    </w:rPr>
  </w:style>
  <w:style w:type="paragraph" w:customStyle="1" w:styleId="472">
    <w:name w:val="样式3"/>
    <w:basedOn w:val="1"/>
    <w:qFormat/>
    <w:uiPriority w:val="0"/>
    <w:pPr>
      <w:tabs>
        <w:tab w:val="left" w:pos="1438"/>
      </w:tabs>
      <w:spacing w:afterLines="50" w:line="360" w:lineRule="auto"/>
      <w:ind w:left="1438" w:hanging="915"/>
    </w:pPr>
    <w:rPr>
      <w:sz w:val="24"/>
    </w:rPr>
  </w:style>
  <w:style w:type="paragraph" w:customStyle="1" w:styleId="473">
    <w:name w:val="Technical 4"/>
    <w:qFormat/>
    <w:uiPriority w:val="0"/>
    <w:pPr>
      <w:tabs>
        <w:tab w:val="left" w:pos="-720"/>
      </w:tabs>
      <w:suppressAutoHyphens/>
    </w:pPr>
    <w:rPr>
      <w:rFonts w:ascii="Times New Roman" w:hAnsi="Times New Roman" w:eastAsia="宋体" w:cs="Times New Roman"/>
      <w:b/>
      <w:sz w:val="24"/>
      <w:lang w:val="en-US" w:eastAsia="zh-CN" w:bidi="ar-SA"/>
    </w:rPr>
  </w:style>
  <w:style w:type="paragraph" w:customStyle="1" w:styleId="474">
    <w:name w:val="Char1 Char Char Char"/>
    <w:basedOn w:val="1"/>
    <w:qFormat/>
    <w:uiPriority w:val="0"/>
    <w:rPr>
      <w:rFonts w:ascii="Tahoma" w:hAnsi="Tahoma"/>
      <w:sz w:val="30"/>
      <w:szCs w:val="30"/>
    </w:rPr>
  </w:style>
  <w:style w:type="paragraph" w:customStyle="1" w:styleId="475">
    <w:name w:val="IVBD正文"/>
    <w:basedOn w:val="1"/>
    <w:qFormat/>
    <w:uiPriority w:val="0"/>
    <w:pPr>
      <w:tabs>
        <w:tab w:val="left" w:pos="1020"/>
      </w:tabs>
      <w:adjustRightInd w:val="0"/>
      <w:snapToGrid w:val="0"/>
      <w:spacing w:line="360" w:lineRule="auto"/>
      <w:ind w:firstLine="480" w:firstLineChars="200"/>
    </w:pPr>
    <w:rPr>
      <w:rFonts w:ascii="宋体" w:hAnsi="宋体"/>
      <w:sz w:val="24"/>
    </w:rPr>
  </w:style>
  <w:style w:type="paragraph" w:customStyle="1" w:styleId="476">
    <w:name w:val="CM42"/>
    <w:basedOn w:val="248"/>
    <w:next w:val="248"/>
    <w:qFormat/>
    <w:uiPriority w:val="0"/>
    <w:pPr>
      <w:spacing w:after="390"/>
    </w:pPr>
    <w:rPr>
      <w:color w:val="auto"/>
    </w:rPr>
  </w:style>
  <w:style w:type="paragraph" w:customStyle="1" w:styleId="477">
    <w:name w:val="目录文字"/>
    <w:basedOn w:val="1"/>
    <w:qFormat/>
    <w:uiPriority w:val="0"/>
    <w:pPr>
      <w:widowControl/>
      <w:adjustRightInd w:val="0"/>
      <w:spacing w:line="300" w:lineRule="auto"/>
      <w:ind w:firstLine="200" w:firstLineChars="200"/>
      <w:jc w:val="center"/>
      <w:textAlignment w:val="baseline"/>
    </w:pPr>
    <w:rPr>
      <w:rFonts w:ascii="宋体" w:hAnsi="宋体"/>
      <w:b/>
      <w:kern w:val="0"/>
      <w:sz w:val="44"/>
      <w:szCs w:val="20"/>
    </w:rPr>
  </w:style>
  <w:style w:type="paragraph" w:customStyle="1" w:styleId="478">
    <w:name w:val="须知2"/>
    <w:basedOn w:val="479"/>
    <w:qFormat/>
    <w:uiPriority w:val="0"/>
    <w:pPr>
      <w:tabs>
        <w:tab w:val="left" w:pos="763"/>
        <w:tab w:val="left" w:pos="960"/>
      </w:tabs>
      <w:spacing w:before="0" w:after="0"/>
      <w:outlineLvl w:val="9"/>
    </w:pPr>
    <w:rPr>
      <w:rFonts w:eastAsia="宋体"/>
      <w:b w:val="0"/>
    </w:rPr>
  </w:style>
  <w:style w:type="paragraph" w:customStyle="1" w:styleId="479">
    <w:name w:val="须知1"/>
    <w:next w:val="1"/>
    <w:qFormat/>
    <w:uiPriority w:val="0"/>
    <w:pPr>
      <w:tabs>
        <w:tab w:val="left" w:pos="763"/>
      </w:tabs>
      <w:spacing w:before="100" w:after="100" w:line="400" w:lineRule="exact"/>
      <w:ind w:firstLine="403"/>
      <w:outlineLvl w:val="0"/>
    </w:pPr>
    <w:rPr>
      <w:rFonts w:ascii="Arial" w:hAnsi="Arial" w:eastAsia="黑体" w:cs="Times New Roman"/>
      <w:b/>
      <w:bCs/>
      <w:sz w:val="21"/>
      <w:lang w:val="en-US" w:eastAsia="zh-CN" w:bidi="ar-SA"/>
    </w:rPr>
  </w:style>
  <w:style w:type="paragraph" w:customStyle="1" w:styleId="480">
    <w:name w:val="样式 列表"/>
    <w:basedOn w:val="13"/>
    <w:qFormat/>
    <w:uiPriority w:val="0"/>
    <w:pPr>
      <w:spacing w:line="288" w:lineRule="auto"/>
      <w:ind w:left="0" w:firstLine="0" w:firstLineChars="0"/>
    </w:pPr>
  </w:style>
  <w:style w:type="paragraph" w:customStyle="1" w:styleId="481">
    <w:name w:val="EW"/>
    <w:basedOn w:val="482"/>
    <w:qFormat/>
    <w:uiPriority w:val="0"/>
  </w:style>
  <w:style w:type="paragraph" w:customStyle="1" w:styleId="482">
    <w:name w:val="EX"/>
    <w:basedOn w:val="1"/>
    <w:qFormat/>
    <w:uiPriority w:val="0"/>
    <w:pPr>
      <w:keepLines/>
      <w:spacing w:after="240"/>
      <w:ind w:left="2268" w:hanging="2268"/>
    </w:pPr>
    <w:rPr>
      <w:rFonts w:ascii="Arial" w:hAnsi="Arial" w:eastAsia="MS Mincho"/>
      <w:snapToGrid w:val="0"/>
      <w:kern w:val="0"/>
      <w:sz w:val="20"/>
      <w:szCs w:val="20"/>
      <w:lang w:val="en-GB" w:eastAsia="en-US"/>
    </w:rPr>
  </w:style>
  <w:style w:type="paragraph" w:customStyle="1" w:styleId="483">
    <w:name w:val="样式 C + 黑色"/>
    <w:basedOn w:val="191"/>
    <w:qFormat/>
    <w:uiPriority w:val="0"/>
    <w:pPr>
      <w:tabs>
        <w:tab w:val="left" w:pos="805"/>
        <w:tab w:val="clear" w:pos="2551"/>
      </w:tabs>
      <w:spacing w:line="360" w:lineRule="auto"/>
      <w:jc w:val="left"/>
      <w:outlineLvl w:val="2"/>
    </w:pPr>
    <w:rPr>
      <w:rFonts w:ascii="Times New Roman" w:hAnsi="Times New Roman"/>
      <w:color w:val="000000"/>
      <w:kern w:val="44"/>
      <w:sz w:val="24"/>
    </w:rPr>
  </w:style>
  <w:style w:type="paragraph" w:customStyle="1" w:styleId="484">
    <w:name w:val="Char Char71"/>
    <w:basedOn w:val="5"/>
    <w:qFormat/>
    <w:uiPriority w:val="0"/>
    <w:pPr>
      <w:widowControl/>
      <w:spacing w:before="140" w:line="220" w:lineRule="atLeast"/>
      <w:ind w:left="720"/>
      <w:jc w:val="left"/>
    </w:pPr>
    <w:rPr>
      <w:rFonts w:ascii="Arial" w:hAnsi="Arial" w:eastAsia="黑体"/>
    </w:rPr>
  </w:style>
  <w:style w:type="paragraph" w:customStyle="1" w:styleId="485">
    <w:name w:val="TF"/>
    <w:basedOn w:val="1"/>
    <w:qFormat/>
    <w:uiPriority w:val="0"/>
    <w:pPr>
      <w:keepLines/>
      <w:spacing w:after="240"/>
      <w:jc w:val="center"/>
    </w:pPr>
    <w:rPr>
      <w:rFonts w:ascii="Arial" w:hAnsi="Arial" w:eastAsia="MS Mincho"/>
      <w:b/>
      <w:snapToGrid w:val="0"/>
      <w:kern w:val="0"/>
      <w:sz w:val="20"/>
      <w:szCs w:val="20"/>
      <w:lang w:val="en-GB" w:eastAsia="en-US"/>
    </w:rPr>
  </w:style>
  <w:style w:type="paragraph" w:customStyle="1" w:styleId="486">
    <w:name w:val="B2"/>
    <w:basedOn w:val="487"/>
    <w:qFormat/>
    <w:uiPriority w:val="0"/>
    <w:pPr>
      <w:ind w:left="1134"/>
    </w:pPr>
  </w:style>
  <w:style w:type="paragraph" w:customStyle="1" w:styleId="487">
    <w:name w:val="B1"/>
    <w:basedOn w:val="1"/>
    <w:qFormat/>
    <w:uiPriority w:val="0"/>
    <w:pPr>
      <w:spacing w:after="240"/>
      <w:ind w:left="567" w:hanging="567"/>
    </w:pPr>
    <w:rPr>
      <w:rFonts w:ascii="Arial" w:hAnsi="Arial" w:eastAsia="MS Mincho"/>
      <w:snapToGrid w:val="0"/>
      <w:kern w:val="0"/>
      <w:sz w:val="20"/>
      <w:szCs w:val="20"/>
      <w:lang w:val="en-GB" w:eastAsia="en-US"/>
    </w:rPr>
  </w:style>
  <w:style w:type="paragraph" w:customStyle="1" w:styleId="488">
    <w:name w:val="TH"/>
    <w:basedOn w:val="485"/>
    <w:qFormat/>
    <w:uiPriority w:val="0"/>
    <w:pPr>
      <w:keepNext/>
    </w:pPr>
  </w:style>
  <w:style w:type="paragraph" w:customStyle="1" w:styleId="489">
    <w:name w:val="标题3"/>
    <w:next w:val="1"/>
    <w:qFormat/>
    <w:uiPriority w:val="0"/>
    <w:pPr>
      <w:keepNext/>
      <w:tabs>
        <w:tab w:val="left" w:pos="1260"/>
      </w:tabs>
      <w:topLinePunct/>
      <w:adjustRightInd w:val="0"/>
      <w:spacing w:line="480" w:lineRule="atLeast"/>
      <w:ind w:left="1260" w:hanging="420"/>
      <w:outlineLvl w:val="2"/>
    </w:pPr>
    <w:rPr>
      <w:rFonts w:ascii="黑体" w:hAnsi="Times New Roman" w:eastAsia="黑体" w:cs="Times New Roman"/>
      <w:b/>
      <w:sz w:val="28"/>
      <w:szCs w:val="28"/>
      <w:lang w:val="en-US" w:eastAsia="zh-CN" w:bidi="ar-SA"/>
    </w:rPr>
  </w:style>
  <w:style w:type="paragraph" w:customStyle="1" w:styleId="490">
    <w:name w:val="表格文字"/>
    <w:basedOn w:val="1"/>
    <w:qFormat/>
    <w:uiPriority w:val="0"/>
    <w:rPr>
      <w:rFonts w:eastAsia="楷体_GB2312"/>
      <w:kern w:val="0"/>
      <w:szCs w:val="20"/>
    </w:rPr>
  </w:style>
  <w:style w:type="paragraph" w:customStyle="1" w:styleId="491">
    <w:name w:val="CM39"/>
    <w:basedOn w:val="248"/>
    <w:next w:val="248"/>
    <w:qFormat/>
    <w:uiPriority w:val="0"/>
    <w:pPr>
      <w:spacing w:after="105"/>
    </w:pPr>
    <w:rPr>
      <w:color w:val="auto"/>
    </w:rPr>
  </w:style>
  <w:style w:type="paragraph" w:customStyle="1" w:styleId="492">
    <w:name w:val="Char Char"/>
    <w:basedOn w:val="1"/>
    <w:qFormat/>
    <w:uiPriority w:val="0"/>
  </w:style>
  <w:style w:type="paragraph" w:customStyle="1" w:styleId="493">
    <w:name w:val="Header1"/>
    <w:basedOn w:val="494"/>
    <w:qFormat/>
    <w:uiPriority w:val="0"/>
    <w:rPr>
      <w:b w:val="0"/>
      <w:sz w:val="18"/>
    </w:rPr>
  </w:style>
  <w:style w:type="paragraph" w:customStyle="1" w:styleId="494">
    <w:name w:val="Narrow"/>
    <w:basedOn w:val="1"/>
    <w:qFormat/>
    <w:uiPriority w:val="0"/>
    <w:pPr>
      <w:widowControl/>
      <w:spacing w:after="240"/>
      <w:jc w:val="left"/>
    </w:pPr>
    <w:rPr>
      <w:rFonts w:ascii="Arial Narrow" w:hAnsi="Arial Narrow"/>
      <w:b/>
      <w:kern w:val="0"/>
      <w:sz w:val="28"/>
      <w:szCs w:val="20"/>
      <w:lang w:val="en-GB" w:eastAsia="en-US"/>
    </w:rPr>
  </w:style>
  <w:style w:type="paragraph" w:customStyle="1" w:styleId="495">
    <w:name w:val="Header Odd"/>
    <w:basedOn w:val="48"/>
    <w:qFormat/>
    <w:uiPriority w:val="0"/>
    <w:pPr>
      <w:keepLines/>
      <w:widowControl/>
      <w:pBdr>
        <w:bottom w:val="none" w:color="auto" w:sz="0" w:space="0"/>
      </w:pBdr>
      <w:tabs>
        <w:tab w:val="right" w:pos="0"/>
        <w:tab w:val="center" w:pos="4320"/>
        <w:tab w:val="right" w:pos="8640"/>
        <w:tab w:val="clear" w:pos="4153"/>
        <w:tab w:val="clear" w:pos="8306"/>
      </w:tabs>
      <w:snapToGrid/>
      <w:jc w:val="right"/>
    </w:pPr>
    <w:rPr>
      <w:rFonts w:ascii="Arial" w:hAnsi="Arial" w:eastAsia="MS Mincho"/>
      <w:kern w:val="0"/>
      <w:sz w:val="24"/>
      <w:szCs w:val="20"/>
      <w:lang w:val="en-GB" w:eastAsia="ja-JP"/>
    </w:rPr>
  </w:style>
  <w:style w:type="paragraph" w:customStyle="1" w:styleId="496">
    <w:name w:val="Body2a"/>
    <w:basedOn w:val="1"/>
    <w:next w:val="1"/>
    <w:qFormat/>
    <w:uiPriority w:val="0"/>
    <w:pPr>
      <w:keepNext/>
      <w:widowControl/>
      <w:tabs>
        <w:tab w:val="left" w:pos="2592"/>
      </w:tabs>
      <w:ind w:left="1152"/>
      <w:jc w:val="left"/>
    </w:pPr>
    <w:rPr>
      <w:rFonts w:ascii="Arial" w:hAnsi="Arial" w:eastAsia="PMingLiU"/>
      <w:kern w:val="0"/>
      <w:sz w:val="24"/>
      <w:szCs w:val="20"/>
      <w:lang w:val="en-GB" w:eastAsia="zh-TW"/>
    </w:rPr>
  </w:style>
  <w:style w:type="paragraph" w:customStyle="1" w:styleId="497">
    <w:name w:val="表格文字（大）"/>
    <w:basedOn w:val="1"/>
    <w:qFormat/>
    <w:uiPriority w:val="0"/>
    <w:pPr>
      <w:spacing w:before="20" w:after="20"/>
    </w:pPr>
    <w:rPr>
      <w:rFonts w:ascii="Century Gothic" w:hAnsi="Century Gothic"/>
      <w:sz w:val="24"/>
      <w:szCs w:val="20"/>
    </w:rPr>
  </w:style>
  <w:style w:type="paragraph" w:customStyle="1" w:styleId="498">
    <w:name w:val="正文表标题"/>
    <w:next w:val="297"/>
    <w:qFormat/>
    <w:uiPriority w:val="0"/>
    <w:pPr>
      <w:numPr>
        <w:ilvl w:val="0"/>
        <w:numId w:val="13"/>
      </w:numPr>
      <w:jc w:val="center"/>
    </w:pPr>
    <w:rPr>
      <w:rFonts w:ascii="黑体" w:hAnsi="Times New Roman" w:eastAsia="黑体" w:cs="Times New Roman"/>
      <w:sz w:val="21"/>
      <w:lang w:val="en-US" w:eastAsia="zh-CN" w:bidi="ar-SA"/>
    </w:rPr>
  </w:style>
  <w:style w:type="paragraph" w:customStyle="1" w:styleId="499">
    <w:name w:val="Char Char Char1"/>
    <w:basedOn w:val="1"/>
    <w:qFormat/>
    <w:uiPriority w:val="0"/>
    <w:rPr>
      <w:rFonts w:ascii="Tahoma" w:hAnsi="Tahoma" w:cs="Tahoma"/>
      <w:sz w:val="24"/>
    </w:rPr>
  </w:style>
  <w:style w:type="paragraph" w:customStyle="1" w:styleId="500">
    <w:name w:val="Char1 Char Char Char Char Char Char"/>
    <w:basedOn w:val="22"/>
    <w:qFormat/>
    <w:uiPriority w:val="0"/>
    <w:rPr>
      <w:rFonts w:ascii="Tahoma" w:hAnsi="Tahoma"/>
      <w:sz w:val="24"/>
    </w:rPr>
  </w:style>
  <w:style w:type="paragraph" w:customStyle="1" w:styleId="501">
    <w:name w:val="Appendix Index level 2"/>
    <w:basedOn w:val="1"/>
    <w:qFormat/>
    <w:uiPriority w:val="0"/>
    <w:pPr>
      <w:tabs>
        <w:tab w:val="left" w:pos="567"/>
      </w:tabs>
      <w:ind w:left="567" w:hanging="567"/>
      <w:jc w:val="left"/>
    </w:pPr>
    <w:rPr>
      <w:rFonts w:eastAsia="PMingLiU"/>
      <w:snapToGrid w:val="0"/>
      <w:kern w:val="0"/>
      <w:sz w:val="24"/>
      <w:lang w:val="en-AU" w:eastAsia="en-US"/>
    </w:rPr>
  </w:style>
  <w:style w:type="paragraph" w:customStyle="1" w:styleId="502">
    <w:name w:val="CM20"/>
    <w:basedOn w:val="248"/>
    <w:next w:val="248"/>
    <w:qFormat/>
    <w:uiPriority w:val="0"/>
    <w:pPr>
      <w:spacing w:line="468" w:lineRule="atLeast"/>
    </w:pPr>
    <w:rPr>
      <w:color w:val="auto"/>
    </w:rPr>
  </w:style>
  <w:style w:type="paragraph" w:customStyle="1" w:styleId="503">
    <w:name w:val="Notes Heading in Table"/>
    <w:next w:val="386"/>
    <w:qFormat/>
    <w:uiPriority w:val="0"/>
    <w:pPr>
      <w:keepNext/>
      <w:spacing w:before="40" w:after="40"/>
      <w:jc w:val="both"/>
    </w:pPr>
    <w:rPr>
      <w:rFonts w:ascii="Arial" w:hAnsi="Arial" w:eastAsia="黑体" w:cs="Arial"/>
      <w:sz w:val="18"/>
      <w:szCs w:val="18"/>
      <w:lang w:val="en-US" w:eastAsia="zh-CN" w:bidi="ar-SA"/>
    </w:rPr>
  </w:style>
  <w:style w:type="paragraph" w:customStyle="1" w:styleId="504">
    <w:name w:val="PMC Procedure Normal 3"/>
    <w:basedOn w:val="179"/>
    <w:qFormat/>
    <w:uiPriority w:val="0"/>
    <w:pPr>
      <w:ind w:left="0"/>
    </w:pPr>
    <w:rPr>
      <w:szCs w:val="21"/>
    </w:rPr>
  </w:style>
  <w:style w:type="paragraph" w:customStyle="1" w:styleId="505">
    <w:name w:val="Footer Even"/>
    <w:basedOn w:val="47"/>
    <w:qFormat/>
    <w:uiPriority w:val="0"/>
    <w:pPr>
      <w:keepLines/>
      <w:widowControl/>
      <w:tabs>
        <w:tab w:val="center" w:pos="4320"/>
        <w:tab w:val="right" w:pos="8640"/>
        <w:tab w:val="clear" w:pos="4153"/>
        <w:tab w:val="clear" w:pos="8306"/>
      </w:tabs>
    </w:pPr>
    <w:rPr>
      <w:rFonts w:ascii="Arial" w:hAnsi="Arial" w:eastAsia="MS Mincho"/>
      <w:kern w:val="0"/>
      <w:sz w:val="24"/>
      <w:szCs w:val="20"/>
      <w:lang w:val="en-GB" w:eastAsia="ja-JP"/>
    </w:rPr>
  </w:style>
  <w:style w:type="paragraph" w:customStyle="1" w:styleId="506">
    <w:name w:val="Body Text Indent2"/>
    <w:basedOn w:val="30"/>
    <w:qFormat/>
    <w:uiPriority w:val="0"/>
    <w:pPr>
      <w:widowControl/>
      <w:ind w:left="2160" w:leftChars="0"/>
    </w:pPr>
    <w:rPr>
      <w:rFonts w:ascii="Arial" w:hAnsi="Arial"/>
      <w:kern w:val="0"/>
      <w:sz w:val="22"/>
      <w:szCs w:val="20"/>
      <w:lang w:eastAsia="en-US"/>
    </w:rPr>
  </w:style>
  <w:style w:type="paragraph" w:customStyle="1" w:styleId="507">
    <w:name w:val="正文（首行不缩进）"/>
    <w:basedOn w:val="1"/>
    <w:qFormat/>
    <w:uiPriority w:val="0"/>
    <w:pPr>
      <w:adjustRightInd w:val="0"/>
      <w:spacing w:line="312" w:lineRule="atLeast"/>
      <w:ind w:firstLine="420"/>
      <w:textAlignment w:val="baseline"/>
    </w:pPr>
    <w:rPr>
      <w:rFonts w:ascii="宋体" w:hAnsi="宋体"/>
      <w:kern w:val="0"/>
      <w:sz w:val="24"/>
      <w:szCs w:val="20"/>
    </w:rPr>
  </w:style>
  <w:style w:type="paragraph" w:customStyle="1" w:styleId="508">
    <w:name w:val="Main Body Text"/>
    <w:basedOn w:val="1"/>
    <w:qFormat/>
    <w:uiPriority w:val="0"/>
    <w:pPr>
      <w:widowControl/>
      <w:overflowPunct w:val="0"/>
      <w:autoSpaceDE w:val="0"/>
      <w:autoSpaceDN w:val="0"/>
      <w:adjustRightInd w:val="0"/>
      <w:spacing w:before="100" w:line="220" w:lineRule="exact"/>
      <w:ind w:left="851" w:firstLine="284"/>
      <w:textAlignment w:val="baseline"/>
    </w:pPr>
    <w:rPr>
      <w:kern w:val="0"/>
      <w:sz w:val="20"/>
      <w:szCs w:val="20"/>
      <w:lang w:val="en-GB" w:eastAsia="en-US"/>
    </w:rPr>
  </w:style>
  <w:style w:type="paragraph" w:customStyle="1" w:styleId="509">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510">
    <w:name w:val="6.2.2"/>
    <w:basedOn w:val="1"/>
    <w:qFormat/>
    <w:uiPriority w:val="0"/>
    <w:pPr>
      <w:autoSpaceDE w:val="0"/>
      <w:autoSpaceDN w:val="0"/>
      <w:adjustRightInd w:val="0"/>
      <w:spacing w:line="360" w:lineRule="auto"/>
      <w:ind w:left="493"/>
      <w:jc w:val="left"/>
    </w:pPr>
    <w:rPr>
      <w:kern w:val="0"/>
      <w:sz w:val="24"/>
    </w:rPr>
  </w:style>
  <w:style w:type="paragraph" w:customStyle="1" w:styleId="511">
    <w:name w:val="PMC Procedure Heading 3"/>
    <w:basedOn w:val="4"/>
    <w:qFormat/>
    <w:uiPriority w:val="0"/>
    <w:pPr>
      <w:widowControl/>
      <w:tabs>
        <w:tab w:val="left" w:pos="720"/>
      </w:tabs>
      <w:spacing w:before="120" w:after="60" w:line="240" w:lineRule="auto"/>
      <w:ind w:left="720" w:hanging="720"/>
      <w:jc w:val="left"/>
    </w:pPr>
    <w:rPr>
      <w:rFonts w:ascii="Arial Bold" w:hAnsi="Arial Bold"/>
      <w:bCs w:val="0"/>
      <w:kern w:val="0"/>
      <w:sz w:val="22"/>
      <w:szCs w:val="20"/>
      <w:lang w:val="en-GB" w:eastAsia="en-US"/>
    </w:rPr>
  </w:style>
  <w:style w:type="paragraph" w:customStyle="1" w:styleId="512">
    <w:name w:val="1 Char Char Char Char"/>
    <w:basedOn w:val="1"/>
    <w:qFormat/>
    <w:uiPriority w:val="0"/>
    <w:rPr>
      <w:rFonts w:ascii="Tahoma" w:hAnsi="Tahoma"/>
      <w:sz w:val="24"/>
      <w:szCs w:val="20"/>
    </w:rPr>
  </w:style>
  <w:style w:type="paragraph" w:customStyle="1" w:styleId="513">
    <w:name w:val="CM5"/>
    <w:basedOn w:val="248"/>
    <w:next w:val="248"/>
    <w:qFormat/>
    <w:uiPriority w:val="0"/>
    <w:pPr>
      <w:spacing w:line="273" w:lineRule="atLeast"/>
    </w:pPr>
    <w:rPr>
      <w:color w:val="auto"/>
    </w:rPr>
  </w:style>
  <w:style w:type="paragraph" w:customStyle="1" w:styleId="514">
    <w:name w:val="技标1"/>
    <w:basedOn w:val="2"/>
    <w:qFormat/>
    <w:uiPriority w:val="0"/>
    <w:pPr>
      <w:keepNext w:val="0"/>
      <w:adjustRightInd w:val="0"/>
      <w:spacing w:before="720" w:after="120" w:line="420" w:lineRule="atLeast"/>
      <w:textAlignment w:val="baseline"/>
    </w:pPr>
    <w:rPr>
      <w:b/>
      <w:kern w:val="0"/>
      <w:sz w:val="32"/>
    </w:rPr>
  </w:style>
  <w:style w:type="paragraph" w:customStyle="1" w:styleId="515">
    <w:name w:val="IN Step"/>
    <w:basedOn w:val="1"/>
    <w:qFormat/>
    <w:uiPriority w:val="0"/>
    <w:pPr>
      <w:keepLines/>
      <w:widowControl/>
      <w:tabs>
        <w:tab w:val="left" w:pos="1134"/>
      </w:tabs>
      <w:spacing w:before="80" w:after="80" w:line="300" w:lineRule="auto"/>
      <w:ind w:left="1134" w:hanging="907"/>
      <w:outlineLvl w:val="8"/>
    </w:pPr>
    <w:rPr>
      <w:rFonts w:ascii="Arial" w:hAnsi="Arial" w:cs="Arial"/>
      <w:kern w:val="0"/>
      <w:szCs w:val="21"/>
    </w:rPr>
  </w:style>
  <w:style w:type="paragraph" w:customStyle="1" w:styleId="516">
    <w:name w:val="Item Step"/>
    <w:qFormat/>
    <w:uiPriority w:val="0"/>
    <w:pPr>
      <w:tabs>
        <w:tab w:val="left" w:pos="1644"/>
      </w:tabs>
      <w:spacing w:line="300" w:lineRule="auto"/>
      <w:ind w:left="1644" w:hanging="510"/>
      <w:outlineLvl w:val="4"/>
    </w:pPr>
    <w:rPr>
      <w:rFonts w:ascii="Arial" w:hAnsi="Arial" w:eastAsia="宋体" w:cs="Arial"/>
      <w:sz w:val="21"/>
      <w:szCs w:val="21"/>
      <w:lang w:val="en-US" w:eastAsia="zh-CN" w:bidi="ar-SA"/>
    </w:rPr>
  </w:style>
  <w:style w:type="paragraph" w:customStyle="1" w:styleId="517">
    <w:name w:val="Char Char Char Char2"/>
    <w:basedOn w:val="1"/>
    <w:qFormat/>
    <w:uiPriority w:val="0"/>
  </w:style>
  <w:style w:type="paragraph" w:customStyle="1" w:styleId="518">
    <w:name w:val="IN Feature"/>
    <w:next w:val="515"/>
    <w:qFormat/>
    <w:uiPriority w:val="0"/>
    <w:pPr>
      <w:keepNext/>
      <w:keepLines/>
      <w:spacing w:before="240" w:after="240"/>
      <w:outlineLvl w:val="7"/>
    </w:pPr>
    <w:rPr>
      <w:rFonts w:ascii="Arial" w:hAnsi="Arial" w:eastAsia="黑体" w:cs="Arial"/>
      <w:sz w:val="21"/>
      <w:szCs w:val="21"/>
      <w:lang w:val="en-US" w:eastAsia="zh-CN" w:bidi="ar-SA"/>
    </w:rPr>
  </w:style>
  <w:style w:type="paragraph" w:customStyle="1" w:styleId="519">
    <w:name w:val="目录标题"/>
    <w:basedOn w:val="1"/>
    <w:qFormat/>
    <w:uiPriority w:val="0"/>
    <w:pPr>
      <w:spacing w:line="360" w:lineRule="auto"/>
      <w:jc w:val="center"/>
    </w:pPr>
    <w:rPr>
      <w:rFonts w:eastAsia="华文中宋"/>
      <w:b/>
      <w:sz w:val="30"/>
      <w:szCs w:val="20"/>
    </w:rPr>
  </w:style>
  <w:style w:type="paragraph" w:customStyle="1" w:styleId="520">
    <w:name w:val="Char Char2 Char Char"/>
    <w:basedOn w:val="1"/>
    <w:qFormat/>
    <w:uiPriority w:val="0"/>
    <w:rPr>
      <w:szCs w:val="21"/>
    </w:rPr>
  </w:style>
  <w:style w:type="paragraph" w:customStyle="1" w:styleId="521">
    <w:name w:val="ITTBODYTEXT"/>
    <w:basedOn w:val="1"/>
    <w:next w:val="63"/>
    <w:qFormat/>
    <w:uiPriority w:val="0"/>
    <w:pPr>
      <w:widowControl/>
    </w:pPr>
    <w:rPr>
      <w:rFonts w:ascii="Arial" w:hAnsi="Arial" w:eastAsia="MS Mincho"/>
      <w:kern w:val="0"/>
      <w:sz w:val="22"/>
      <w:szCs w:val="20"/>
      <w:lang w:val="en-GB" w:eastAsia="ja-JP"/>
    </w:rPr>
  </w:style>
  <w:style w:type="paragraph" w:customStyle="1" w:styleId="522">
    <w:name w:val="Definition Term"/>
    <w:basedOn w:val="1"/>
    <w:next w:val="1"/>
    <w:qFormat/>
    <w:uiPriority w:val="0"/>
    <w:pPr>
      <w:autoSpaceDE w:val="0"/>
      <w:autoSpaceDN w:val="0"/>
      <w:adjustRightInd w:val="0"/>
      <w:jc w:val="left"/>
    </w:pPr>
    <w:rPr>
      <w:kern w:val="0"/>
      <w:sz w:val="24"/>
      <w:szCs w:val="20"/>
    </w:rPr>
  </w:style>
  <w:style w:type="paragraph" w:customStyle="1" w:styleId="523">
    <w:name w:val="Normal1"/>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524">
    <w:name w:val="Title Cover"/>
    <w:basedOn w:val="326"/>
    <w:next w:val="525"/>
    <w:qFormat/>
    <w:uiPriority w:val="0"/>
    <w:pPr>
      <w:spacing w:before="720" w:after="160"/>
      <w:jc w:val="center"/>
    </w:pPr>
    <w:rPr>
      <w:sz w:val="48"/>
    </w:rPr>
  </w:style>
  <w:style w:type="paragraph" w:customStyle="1" w:styleId="525">
    <w:name w:val="Subtitle Cover"/>
    <w:basedOn w:val="1"/>
    <w:next w:val="29"/>
    <w:qFormat/>
    <w:uiPriority w:val="0"/>
    <w:pPr>
      <w:keepNext/>
      <w:widowControl/>
      <w:spacing w:before="240" w:after="160"/>
      <w:jc w:val="center"/>
    </w:pPr>
    <w:rPr>
      <w:rFonts w:ascii="Arial" w:hAnsi="Arial" w:eastAsia="MS Mincho"/>
      <w:i/>
      <w:kern w:val="28"/>
      <w:sz w:val="36"/>
      <w:szCs w:val="20"/>
      <w:lang w:val="en-GB" w:eastAsia="ja-JP"/>
    </w:rPr>
  </w:style>
  <w:style w:type="paragraph" w:customStyle="1" w:styleId="526">
    <w:name w:val="样式 标题 4 + 小四 段前: 5 磅 段后: 5 磅 行距: 固定值 20 磅"/>
    <w:basedOn w:val="5"/>
    <w:qFormat/>
    <w:uiPriority w:val="0"/>
    <w:pPr>
      <w:spacing w:before="100" w:beforeAutospacing="1" w:after="100" w:afterAutospacing="1" w:line="400" w:lineRule="exact"/>
    </w:pPr>
    <w:rPr>
      <w:rFonts w:ascii="Arial" w:hAnsi="Arial" w:eastAsia="黑体" w:cs="宋体"/>
      <w:sz w:val="24"/>
      <w:szCs w:val="20"/>
    </w:rPr>
  </w:style>
  <w:style w:type="paragraph" w:customStyle="1" w:styleId="527">
    <w:name w:val="Style6"/>
    <w:basedOn w:val="50"/>
    <w:qFormat/>
    <w:uiPriority w:val="0"/>
    <w:pPr>
      <w:widowControl/>
      <w:tabs>
        <w:tab w:val="left" w:pos="660"/>
        <w:tab w:val="right" w:leader="dot" w:pos="9498"/>
      </w:tabs>
      <w:spacing w:before="240" w:after="120"/>
      <w:jc w:val="left"/>
    </w:pPr>
    <w:rPr>
      <w:rFonts w:ascii="Arial" w:hAnsi="Arial" w:cs="Arial"/>
      <w:caps/>
      <w:kern w:val="0"/>
      <w:sz w:val="24"/>
    </w:rPr>
  </w:style>
  <w:style w:type="paragraph" w:customStyle="1" w:styleId="528">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529">
    <w:name w:val="Section Heading"/>
    <w:basedOn w:val="326"/>
    <w:qFormat/>
    <w:uiPriority w:val="0"/>
    <w:pPr>
      <w:spacing w:before="120" w:after="160"/>
    </w:pPr>
    <w:rPr>
      <w:sz w:val="28"/>
    </w:rPr>
  </w:style>
  <w:style w:type="paragraph" w:customStyle="1" w:styleId="530">
    <w:name w:val="列表项目符号1"/>
    <w:basedOn w:val="1"/>
    <w:qFormat/>
    <w:uiPriority w:val="0"/>
    <w:pPr>
      <w:keepLines/>
      <w:tabs>
        <w:tab w:val="left" w:pos="420"/>
      </w:tabs>
      <w:spacing w:before="80" w:after="80" w:line="360" w:lineRule="atLeast"/>
      <w:ind w:left="420" w:hanging="420"/>
      <w:jc w:val="left"/>
    </w:pPr>
    <w:rPr>
      <w:rFonts w:ascii="Arial" w:hAnsi="Arial" w:eastAsia="Batang"/>
      <w:color w:val="000000"/>
      <w:kern w:val="0"/>
      <w:sz w:val="22"/>
      <w:szCs w:val="20"/>
      <w:lang w:eastAsia="en-US"/>
    </w:rPr>
  </w:style>
  <w:style w:type="paragraph" w:customStyle="1" w:styleId="531">
    <w:name w:val="标题-1"/>
    <w:qFormat/>
    <w:uiPriority w:val="0"/>
    <w:pPr>
      <w:spacing w:after="360"/>
      <w:ind w:left="851"/>
      <w:outlineLvl w:val="0"/>
    </w:pPr>
    <w:rPr>
      <w:rFonts w:ascii="Arial" w:hAnsi="Arial" w:eastAsia="黑体" w:cs="Times New Roman"/>
      <w:b/>
      <w:sz w:val="36"/>
      <w:lang w:val="en-US" w:eastAsia="zh-CN" w:bidi="ar-SA"/>
    </w:rPr>
  </w:style>
  <w:style w:type="paragraph" w:customStyle="1" w:styleId="532">
    <w:name w:val="默认段落字体 Para Char Char Char Char Char Char Char Char Char Char Char Char Char"/>
    <w:basedOn w:val="22"/>
    <w:qFormat/>
    <w:uiPriority w:val="0"/>
    <w:rPr>
      <w:rFonts w:ascii="Tahoma" w:hAnsi="Tahoma"/>
      <w:sz w:val="24"/>
    </w:rPr>
  </w:style>
  <w:style w:type="paragraph" w:customStyle="1" w:styleId="533">
    <w:name w:val="符号"/>
    <w:basedOn w:val="1"/>
    <w:qFormat/>
    <w:uiPriority w:val="0"/>
    <w:pPr>
      <w:tabs>
        <w:tab w:val="left" w:pos="425"/>
      </w:tabs>
      <w:topLinePunct/>
      <w:spacing w:line="360" w:lineRule="auto"/>
      <w:ind w:left="425" w:hanging="425"/>
    </w:pPr>
    <w:rPr>
      <w:sz w:val="24"/>
    </w:rPr>
  </w:style>
  <w:style w:type="paragraph" w:customStyle="1" w:styleId="534">
    <w:name w:val="CG-Single Sp"/>
    <w:basedOn w:val="1"/>
    <w:qFormat/>
    <w:uiPriority w:val="0"/>
    <w:pPr>
      <w:spacing w:after="240"/>
    </w:pPr>
    <w:rPr>
      <w:rFonts w:ascii="Arial" w:hAnsi="Arial" w:eastAsia="Times New Roman"/>
      <w:kern w:val="0"/>
      <w:sz w:val="22"/>
      <w:lang w:eastAsia="zh-TW"/>
    </w:rPr>
  </w:style>
  <w:style w:type="paragraph" w:customStyle="1" w:styleId="535">
    <w:name w:val="Char9 Char Char Char Char Char Char"/>
    <w:basedOn w:val="22"/>
    <w:qFormat/>
    <w:uiPriority w:val="0"/>
    <w:pPr>
      <w:spacing w:line="360" w:lineRule="auto"/>
      <w:ind w:firstLine="200" w:firstLineChars="200"/>
    </w:pPr>
    <w:rPr>
      <w:rFonts w:ascii="Tahoma" w:hAnsi="Tahoma"/>
      <w:sz w:val="24"/>
    </w:rPr>
  </w:style>
  <w:style w:type="paragraph" w:customStyle="1" w:styleId="536">
    <w:name w:val="段前: 0.5 行 行距: 固定值 18 磅 + 段前: 0.5 行"/>
    <w:basedOn w:val="1"/>
    <w:qFormat/>
    <w:uiPriority w:val="0"/>
    <w:pPr>
      <w:tabs>
        <w:tab w:val="left" w:pos="900"/>
      </w:tabs>
      <w:spacing w:line="360" w:lineRule="exact"/>
      <w:ind w:left="900" w:hanging="420"/>
    </w:pPr>
    <w:rPr>
      <w:rFonts w:cs="宋体"/>
      <w:sz w:val="24"/>
      <w:szCs w:val="20"/>
    </w:rPr>
  </w:style>
  <w:style w:type="paragraph" w:customStyle="1" w:styleId="537">
    <w:name w:val="H4"/>
    <w:basedOn w:val="1"/>
    <w:next w:val="1"/>
    <w:qFormat/>
    <w:uiPriority w:val="0"/>
    <w:pPr>
      <w:keepNext/>
      <w:autoSpaceDE w:val="0"/>
      <w:autoSpaceDN w:val="0"/>
      <w:adjustRightInd w:val="0"/>
      <w:spacing w:before="100" w:after="100"/>
      <w:jc w:val="left"/>
      <w:outlineLvl w:val="4"/>
    </w:pPr>
    <w:rPr>
      <w:b/>
      <w:kern w:val="0"/>
      <w:sz w:val="24"/>
      <w:szCs w:val="20"/>
    </w:rPr>
  </w:style>
  <w:style w:type="paragraph" w:customStyle="1" w:styleId="538">
    <w:name w:val="List Last"/>
    <w:basedOn w:val="13"/>
    <w:next w:val="29"/>
    <w:qFormat/>
    <w:uiPriority w:val="0"/>
    <w:pPr>
      <w:widowControl/>
      <w:tabs>
        <w:tab w:val="left" w:pos="720"/>
      </w:tabs>
      <w:spacing w:before="120" w:after="240"/>
      <w:ind w:left="720" w:right="274" w:hanging="360" w:firstLineChars="0"/>
    </w:pPr>
    <w:rPr>
      <w:rFonts w:ascii="Univers" w:hAnsi="Univers" w:eastAsia="MS Mincho"/>
      <w:kern w:val="0"/>
      <w:sz w:val="22"/>
      <w:szCs w:val="20"/>
      <w:lang w:val="en-GB" w:eastAsia="ja-JP"/>
    </w:rPr>
  </w:style>
  <w:style w:type="paragraph" w:customStyle="1" w:styleId="539">
    <w:name w:val="Normal2"/>
    <w:basedOn w:val="1"/>
    <w:qFormat/>
    <w:uiPriority w:val="0"/>
    <w:pPr>
      <w:widowControl/>
      <w:spacing w:after="120"/>
      <w:ind w:left="851"/>
    </w:pPr>
    <w:rPr>
      <w:rFonts w:ascii="Arial" w:hAnsi="Arial"/>
      <w:kern w:val="0"/>
      <w:sz w:val="22"/>
      <w:lang w:val="en-GB" w:eastAsia="en-US"/>
    </w:rPr>
  </w:style>
  <w:style w:type="paragraph" w:customStyle="1" w:styleId="540">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541">
    <w:name w:val="CM38"/>
    <w:basedOn w:val="248"/>
    <w:next w:val="248"/>
    <w:qFormat/>
    <w:uiPriority w:val="0"/>
    <w:pPr>
      <w:spacing w:after="188"/>
    </w:pPr>
    <w:rPr>
      <w:color w:val="auto"/>
    </w:rPr>
  </w:style>
  <w:style w:type="paragraph" w:customStyle="1" w:styleId="54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543">
    <w:name w:val="正文缩进1"/>
    <w:basedOn w:val="1"/>
    <w:qFormat/>
    <w:uiPriority w:val="0"/>
    <w:pPr>
      <w:ind w:firstLine="420"/>
    </w:pPr>
    <w:rPr>
      <w:sz w:val="24"/>
      <w:szCs w:val="20"/>
    </w:rPr>
  </w:style>
  <w:style w:type="paragraph" w:customStyle="1" w:styleId="544">
    <w:name w:val="Appendix Title Text"/>
    <w:basedOn w:val="378"/>
    <w:qFormat/>
    <w:uiPriority w:val="0"/>
    <w:pPr>
      <w:pageBreakBefore w:val="0"/>
      <w:spacing w:before="0" w:after="0"/>
    </w:pPr>
    <w:rPr>
      <w:sz w:val="32"/>
    </w:rPr>
  </w:style>
  <w:style w:type="paragraph" w:customStyle="1" w:styleId="545">
    <w:name w:val="招标文件1.1.1.1"/>
    <w:basedOn w:val="1"/>
    <w:qFormat/>
    <w:uiPriority w:val="0"/>
    <w:pPr>
      <w:spacing w:before="120" w:after="120" w:line="480" w:lineRule="exact"/>
      <w:ind w:left="200"/>
      <w:jc w:val="left"/>
      <w:outlineLvl w:val="4"/>
    </w:pPr>
    <w:rPr>
      <w:rFonts w:ascii="宋体"/>
      <w:b/>
      <w:spacing w:val="10"/>
      <w:w w:val="95"/>
    </w:rPr>
  </w:style>
  <w:style w:type="paragraph" w:customStyle="1" w:styleId="546">
    <w:name w:val="Footer First"/>
    <w:basedOn w:val="47"/>
    <w:qFormat/>
    <w:uiPriority w:val="0"/>
    <w:pPr>
      <w:keepLines/>
      <w:widowControl/>
      <w:tabs>
        <w:tab w:val="center" w:pos="4320"/>
        <w:tab w:val="clear" w:pos="4153"/>
        <w:tab w:val="clear" w:pos="8306"/>
      </w:tabs>
      <w:jc w:val="center"/>
    </w:pPr>
    <w:rPr>
      <w:rFonts w:ascii="Arial" w:hAnsi="Arial" w:eastAsia="MS Mincho"/>
      <w:kern w:val="0"/>
      <w:sz w:val="24"/>
      <w:szCs w:val="20"/>
      <w:lang w:val="en-GB" w:eastAsia="ja-JP"/>
    </w:rPr>
  </w:style>
  <w:style w:type="paragraph" w:customStyle="1" w:styleId="547">
    <w:name w:val="样式2"/>
    <w:basedOn w:val="5"/>
    <w:qFormat/>
    <w:uiPriority w:val="0"/>
    <w:pPr>
      <w:tabs>
        <w:tab w:val="left" w:pos="1814"/>
      </w:tabs>
      <w:spacing w:line="400" w:lineRule="exact"/>
      <w:ind w:left="1814" w:hanging="1200"/>
      <w:jc w:val="center"/>
      <w:outlineLvl w:val="0"/>
    </w:pPr>
    <w:rPr>
      <w:b w:val="0"/>
      <w:sz w:val="44"/>
    </w:rPr>
  </w:style>
  <w:style w:type="paragraph" w:customStyle="1" w:styleId="548">
    <w:name w:val="Index Base"/>
    <w:basedOn w:val="1"/>
    <w:qFormat/>
    <w:uiPriority w:val="0"/>
    <w:pPr>
      <w:widowControl/>
      <w:tabs>
        <w:tab w:val="right" w:leader="dot" w:pos="3960"/>
      </w:tabs>
      <w:ind w:left="720" w:hanging="720"/>
      <w:jc w:val="left"/>
    </w:pPr>
    <w:rPr>
      <w:rFonts w:ascii="Arial" w:hAnsi="Arial" w:eastAsia="MS Mincho"/>
      <w:kern w:val="0"/>
      <w:sz w:val="24"/>
      <w:szCs w:val="20"/>
      <w:lang w:val="en-GB" w:eastAsia="ja-JP"/>
    </w:rPr>
  </w:style>
  <w:style w:type="paragraph" w:customStyle="1" w:styleId="549">
    <w:name w:val="H1"/>
    <w:basedOn w:val="1"/>
    <w:qFormat/>
    <w:uiPriority w:val="0"/>
    <w:pPr>
      <w:tabs>
        <w:tab w:val="left" w:pos="432"/>
      </w:tabs>
      <w:autoSpaceDE w:val="0"/>
      <w:autoSpaceDN w:val="0"/>
      <w:adjustRightInd w:val="0"/>
      <w:spacing w:before="240" w:line="360" w:lineRule="auto"/>
      <w:ind w:left="431" w:hanging="431"/>
      <w:jc w:val="left"/>
    </w:pPr>
    <w:rPr>
      <w:rFonts w:ascii="宋体" w:hAnsi="Arial"/>
      <w:b/>
      <w:kern w:val="0"/>
      <w:sz w:val="24"/>
      <w:szCs w:val="20"/>
    </w:rPr>
  </w:style>
  <w:style w:type="paragraph" w:customStyle="1" w:styleId="550">
    <w:name w:val="Char Char1 Char1"/>
    <w:basedOn w:val="1"/>
    <w:qFormat/>
    <w:uiPriority w:val="0"/>
    <w:rPr>
      <w:rFonts w:ascii="Arial" w:hAnsi="Arial" w:cs="Arial"/>
    </w:rPr>
  </w:style>
  <w:style w:type="paragraph" w:customStyle="1" w:styleId="551">
    <w:name w:val="sectionhead"/>
    <w:basedOn w:val="1"/>
    <w:qFormat/>
    <w:uiPriority w:val="0"/>
    <w:pPr>
      <w:widowControl/>
      <w:tabs>
        <w:tab w:val="right" w:pos="9072"/>
      </w:tabs>
      <w:jc w:val="left"/>
    </w:pPr>
    <w:rPr>
      <w:rFonts w:ascii="Arial" w:hAnsi="Arial" w:eastAsia="Times New Roman"/>
      <w:b/>
      <w:kern w:val="0"/>
      <w:sz w:val="28"/>
      <w:szCs w:val="20"/>
      <w:lang w:val="en-GB" w:eastAsia="en-US"/>
    </w:rPr>
  </w:style>
  <w:style w:type="paragraph" w:customStyle="1" w:styleId="552">
    <w:name w:val="插图题注"/>
    <w:next w:val="1"/>
    <w:qFormat/>
    <w:uiPriority w:val="0"/>
    <w:pPr>
      <w:tabs>
        <w:tab w:val="left" w:pos="2040"/>
      </w:tabs>
      <w:spacing w:afterLines="100"/>
      <w:ind w:left="1089" w:hanging="369"/>
      <w:jc w:val="center"/>
    </w:pPr>
    <w:rPr>
      <w:rFonts w:ascii="Arial" w:hAnsi="Arial" w:eastAsia="宋体" w:cs="Times New Roman"/>
      <w:sz w:val="18"/>
      <w:szCs w:val="18"/>
      <w:lang w:val="en-US" w:eastAsia="zh-CN" w:bidi="ar-SA"/>
    </w:rPr>
  </w:style>
  <w:style w:type="paragraph" w:customStyle="1" w:styleId="553">
    <w:name w:val="Char1 Char Char Char Char Char"/>
    <w:basedOn w:val="22"/>
    <w:qFormat/>
    <w:uiPriority w:val="0"/>
    <w:rPr>
      <w:rFonts w:ascii="Tahoma" w:hAnsi="Tahoma"/>
      <w:sz w:val="24"/>
    </w:rPr>
  </w:style>
  <w:style w:type="paragraph" w:customStyle="1" w:styleId="554">
    <w:name w:val="正文3"/>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555">
    <w:name w:val="Footer Odd"/>
    <w:basedOn w:val="47"/>
    <w:qFormat/>
    <w:uiPriority w:val="0"/>
    <w:pPr>
      <w:keepLines/>
      <w:widowControl/>
      <w:tabs>
        <w:tab w:val="right" w:pos="0"/>
        <w:tab w:val="center" w:pos="4320"/>
        <w:tab w:val="right" w:pos="8640"/>
        <w:tab w:val="clear" w:pos="4153"/>
        <w:tab w:val="clear" w:pos="8306"/>
      </w:tabs>
      <w:jc w:val="right"/>
    </w:pPr>
    <w:rPr>
      <w:rFonts w:ascii="Arial" w:hAnsi="Arial" w:eastAsia="MS Mincho"/>
      <w:kern w:val="0"/>
      <w:sz w:val="24"/>
      <w:szCs w:val="20"/>
      <w:lang w:val="en-GB" w:eastAsia="ja-JP"/>
    </w:rPr>
  </w:style>
  <w:style w:type="paragraph" w:customStyle="1" w:styleId="556">
    <w:name w:val="ZT"/>
    <w:qFormat/>
    <w:uiPriority w:val="0"/>
    <w:pPr>
      <w:widowControl w:val="0"/>
      <w:spacing w:after="96"/>
      <w:jc w:val="center"/>
    </w:pPr>
    <w:rPr>
      <w:rFonts w:ascii="Arial" w:hAnsi="Arial" w:eastAsia="MS Mincho" w:cs="Times New Roman"/>
      <w:b/>
      <w:snapToGrid w:val="0"/>
      <w:sz w:val="32"/>
      <w:lang w:val="en-GB" w:eastAsia="en-US" w:bidi="ar-SA"/>
    </w:rPr>
  </w:style>
  <w:style w:type="paragraph" w:customStyle="1" w:styleId="557">
    <w:name w:val="CM15"/>
    <w:basedOn w:val="248"/>
    <w:next w:val="248"/>
    <w:qFormat/>
    <w:uiPriority w:val="0"/>
    <w:pPr>
      <w:spacing w:line="468" w:lineRule="atLeast"/>
    </w:pPr>
    <w:rPr>
      <w:color w:val="auto"/>
    </w:rPr>
  </w:style>
  <w:style w:type="paragraph" w:customStyle="1" w:styleId="558">
    <w:name w:val="TOC Base"/>
    <w:basedOn w:val="1"/>
    <w:qFormat/>
    <w:uiPriority w:val="0"/>
    <w:pPr>
      <w:widowControl/>
      <w:tabs>
        <w:tab w:val="right" w:leader="dot" w:pos="8640"/>
      </w:tabs>
      <w:jc w:val="left"/>
    </w:pPr>
    <w:rPr>
      <w:rFonts w:ascii="Arial" w:hAnsi="Arial" w:eastAsia="MS Mincho"/>
      <w:kern w:val="0"/>
      <w:sz w:val="24"/>
      <w:szCs w:val="20"/>
      <w:lang w:val="en-GB" w:eastAsia="ja-JP"/>
    </w:rPr>
  </w:style>
  <w:style w:type="paragraph" w:customStyle="1" w:styleId="559">
    <w:name w:val="图标题"/>
    <w:basedOn w:val="10"/>
    <w:qFormat/>
    <w:uiPriority w:val="0"/>
    <w:pPr>
      <w:spacing w:line="360" w:lineRule="auto"/>
      <w:ind w:firstLine="0" w:firstLineChars="0"/>
      <w:jc w:val="center"/>
    </w:pPr>
    <w:rPr>
      <w:rFonts w:eastAsia="楷体_GB2312"/>
      <w:b w:val="0"/>
      <w:sz w:val="24"/>
      <w:szCs w:val="20"/>
    </w:rPr>
  </w:style>
  <w:style w:type="paragraph" w:customStyle="1" w:styleId="560">
    <w:name w:val="须知3"/>
    <w:basedOn w:val="478"/>
    <w:next w:val="10"/>
    <w:qFormat/>
    <w:uiPriority w:val="0"/>
    <w:pPr>
      <w:tabs>
        <w:tab w:val="left" w:pos="1123"/>
        <w:tab w:val="clear" w:pos="763"/>
      </w:tabs>
    </w:pPr>
  </w:style>
  <w:style w:type="paragraph" w:customStyle="1" w:styleId="561">
    <w:name w:val="Style4"/>
    <w:basedOn w:val="459"/>
    <w:qFormat/>
    <w:uiPriority w:val="0"/>
    <w:rPr>
      <w:rFonts w:eastAsia="华文仿宋"/>
      <w:bCs w:val="0"/>
      <w:caps w:val="0"/>
      <w:sz w:val="24"/>
      <w:szCs w:val="24"/>
      <w:lang w:val="en-GB"/>
    </w:rPr>
  </w:style>
  <w:style w:type="paragraph" w:customStyle="1" w:styleId="562">
    <w:name w:val="Char Char1 Char"/>
    <w:basedOn w:val="1"/>
    <w:qFormat/>
    <w:uiPriority w:val="0"/>
    <w:rPr>
      <w:rFonts w:ascii="Arial" w:hAnsi="Arial" w:cs="Arial"/>
    </w:rPr>
  </w:style>
  <w:style w:type="paragraph" w:customStyle="1" w:styleId="563">
    <w:name w:val="Char Char2"/>
    <w:basedOn w:val="1"/>
    <w:qFormat/>
    <w:uiPriority w:val="0"/>
    <w:pPr>
      <w:tabs>
        <w:tab w:val="left" w:pos="284"/>
      </w:tabs>
    </w:pPr>
  </w:style>
  <w:style w:type="paragraph" w:customStyle="1" w:styleId="564">
    <w:name w:val="Char Char Char Char Char Char Char Char Char Char Char Char Char"/>
    <w:basedOn w:val="1"/>
    <w:qFormat/>
    <w:uiPriority w:val="0"/>
    <w:rPr>
      <w:rFonts w:ascii="Tahoma" w:hAnsi="Tahoma"/>
      <w:sz w:val="24"/>
      <w:szCs w:val="20"/>
    </w:rPr>
  </w:style>
  <w:style w:type="paragraph" w:customStyle="1" w:styleId="565">
    <w:name w:val="reader-word-layer reader-word-s1-17"/>
    <w:basedOn w:val="1"/>
    <w:qFormat/>
    <w:uiPriority w:val="0"/>
    <w:pPr>
      <w:widowControl/>
      <w:spacing w:before="100" w:beforeAutospacing="1" w:after="100" w:afterAutospacing="1"/>
      <w:jc w:val="left"/>
    </w:pPr>
    <w:rPr>
      <w:rFonts w:ascii="宋体" w:hAnsi="宋体" w:cs="宋体"/>
      <w:kern w:val="0"/>
      <w:sz w:val="24"/>
    </w:rPr>
  </w:style>
  <w:style w:type="paragraph" w:customStyle="1" w:styleId="566">
    <w:name w:val="列出段落1"/>
    <w:basedOn w:val="1"/>
    <w:qFormat/>
    <w:uiPriority w:val="0"/>
    <w:pPr>
      <w:ind w:firstLine="420" w:firstLineChars="200"/>
    </w:pPr>
    <w:rPr>
      <w:szCs w:val="21"/>
    </w:rPr>
  </w:style>
  <w:style w:type="paragraph" w:customStyle="1" w:styleId="567">
    <w:name w:val="纯文本1"/>
    <w:basedOn w:val="1"/>
    <w:qFormat/>
    <w:uiPriority w:val="0"/>
    <w:pPr>
      <w:adjustRightInd w:val="0"/>
      <w:textAlignment w:val="baseline"/>
    </w:pPr>
    <w:rPr>
      <w:rFonts w:ascii="宋体" w:hAnsi="Courier New"/>
      <w:szCs w:val="20"/>
    </w:rPr>
  </w:style>
  <w:style w:type="paragraph" w:customStyle="1" w:styleId="568">
    <w:name w:val="Bullet"/>
    <w:basedOn w:val="30"/>
    <w:qFormat/>
    <w:uiPriority w:val="0"/>
    <w:pPr>
      <w:suppressAutoHyphens/>
      <w:spacing w:after="0" w:line="420" w:lineRule="exact"/>
      <w:ind w:left="0" w:leftChars="0" w:firstLine="428" w:firstLineChars="200"/>
      <w:jc w:val="left"/>
    </w:pPr>
    <w:rPr>
      <w:rFonts w:ascii="Arial" w:hAnsi="Arial" w:cs="Arial"/>
      <w:snapToGrid w:val="0"/>
      <w:spacing w:val="-3"/>
      <w:kern w:val="0"/>
      <w:sz w:val="22"/>
      <w:szCs w:val="20"/>
      <w:lang w:val="en-GB"/>
    </w:rPr>
  </w:style>
  <w:style w:type="paragraph" w:customStyle="1" w:styleId="569">
    <w:name w:val="Document Label"/>
    <w:basedOn w:val="1"/>
    <w:qFormat/>
    <w:uiPriority w:val="0"/>
    <w:pPr>
      <w:keepNext/>
      <w:widowControl/>
      <w:spacing w:before="240" w:after="360"/>
      <w:jc w:val="left"/>
    </w:pPr>
    <w:rPr>
      <w:rFonts w:ascii="Arial" w:hAnsi="Arial" w:eastAsia="MS Mincho"/>
      <w:b/>
      <w:kern w:val="28"/>
      <w:sz w:val="36"/>
      <w:szCs w:val="20"/>
      <w:lang w:val="en-GB" w:eastAsia="ja-JP"/>
    </w:rPr>
  </w:style>
  <w:style w:type="paragraph" w:customStyle="1" w:styleId="570">
    <w:name w:val="Chapter Subtitle"/>
    <w:basedOn w:val="1"/>
    <w:next w:val="29"/>
    <w:qFormat/>
    <w:uiPriority w:val="0"/>
    <w:pPr>
      <w:keepNext/>
      <w:keepLines/>
      <w:widowControl/>
      <w:spacing w:before="360" w:after="360"/>
      <w:jc w:val="center"/>
    </w:pPr>
    <w:rPr>
      <w:rFonts w:ascii="Arial" w:hAnsi="Arial" w:eastAsia="MS Mincho"/>
      <w:i/>
      <w:kern w:val="28"/>
      <w:sz w:val="28"/>
      <w:szCs w:val="20"/>
      <w:lang w:val="en-GB" w:eastAsia="ja-JP"/>
    </w:rPr>
  </w:style>
  <w:style w:type="paragraph" w:customStyle="1" w:styleId="571">
    <w:name w:val="纯文本11"/>
    <w:basedOn w:val="1"/>
    <w:qFormat/>
    <w:uiPriority w:val="99"/>
    <w:pPr>
      <w:spacing w:line="360" w:lineRule="auto"/>
      <w:ind w:firstLine="200" w:firstLineChars="200"/>
    </w:pPr>
    <w:rPr>
      <w:rFonts w:ascii="宋体" w:hAnsi="Courier New"/>
      <w:color w:val="000000"/>
      <w:sz w:val="28"/>
      <w:szCs w:val="20"/>
    </w:rPr>
  </w:style>
  <w:style w:type="paragraph" w:customStyle="1" w:styleId="572">
    <w:name w:val="CM34"/>
    <w:basedOn w:val="248"/>
    <w:next w:val="248"/>
    <w:qFormat/>
    <w:uiPriority w:val="0"/>
    <w:pPr>
      <w:spacing w:line="468" w:lineRule="atLeast"/>
    </w:pPr>
    <w:rPr>
      <w:color w:val="auto"/>
    </w:rPr>
  </w:style>
  <w:style w:type="paragraph" w:customStyle="1" w:styleId="573">
    <w:name w:val="缺省文本"/>
    <w:basedOn w:val="1"/>
    <w:qFormat/>
    <w:uiPriority w:val="0"/>
    <w:pPr>
      <w:autoSpaceDE w:val="0"/>
      <w:autoSpaceDN w:val="0"/>
      <w:adjustRightInd w:val="0"/>
      <w:jc w:val="left"/>
    </w:pPr>
    <w:rPr>
      <w:kern w:val="0"/>
      <w:sz w:val="24"/>
    </w:rPr>
  </w:style>
  <w:style w:type="paragraph" w:customStyle="1" w:styleId="574">
    <w:name w:val="TAJ"/>
    <w:basedOn w:val="1"/>
    <w:qFormat/>
    <w:uiPriority w:val="0"/>
    <w:pPr>
      <w:keepNext/>
      <w:keepLines/>
    </w:pPr>
    <w:rPr>
      <w:rFonts w:ascii="Arial" w:hAnsi="Arial" w:eastAsia="MS Mincho"/>
      <w:snapToGrid w:val="0"/>
      <w:kern w:val="0"/>
      <w:sz w:val="20"/>
      <w:szCs w:val="20"/>
      <w:lang w:val="en-GB" w:eastAsia="en-US"/>
    </w:rPr>
  </w:style>
  <w:style w:type="paragraph" w:customStyle="1" w:styleId="575">
    <w:name w:val="表格文本"/>
    <w:basedOn w:val="1"/>
    <w:qFormat/>
    <w:uiPriority w:val="0"/>
    <w:pPr>
      <w:tabs>
        <w:tab w:val="decimal" w:pos="0"/>
      </w:tabs>
      <w:autoSpaceDE w:val="0"/>
      <w:autoSpaceDN w:val="0"/>
      <w:adjustRightInd w:val="0"/>
      <w:ind w:firstLine="482"/>
      <w:jc w:val="left"/>
    </w:pPr>
    <w:rPr>
      <w:b/>
      <w:kern w:val="0"/>
      <w:sz w:val="24"/>
      <w:szCs w:val="20"/>
    </w:rPr>
  </w:style>
  <w:style w:type="paragraph" w:customStyle="1" w:styleId="576">
    <w:name w:val="日期1"/>
    <w:basedOn w:val="1"/>
    <w:next w:val="1"/>
    <w:qFormat/>
    <w:uiPriority w:val="0"/>
    <w:pPr>
      <w:autoSpaceDE w:val="0"/>
      <w:autoSpaceDN w:val="0"/>
      <w:adjustRightInd w:val="0"/>
      <w:spacing w:line="360" w:lineRule="atLeast"/>
      <w:ind w:firstLine="459"/>
      <w:textAlignment w:val="baseline"/>
    </w:pPr>
    <w:rPr>
      <w:rFonts w:ascii="宋体"/>
      <w:spacing w:val="10"/>
      <w:kern w:val="0"/>
      <w:sz w:val="20"/>
      <w:szCs w:val="20"/>
    </w:rPr>
  </w:style>
  <w:style w:type="paragraph" w:customStyle="1" w:styleId="577">
    <w:name w:val="FP"/>
    <w:basedOn w:val="1"/>
    <w:qFormat/>
    <w:uiPriority w:val="0"/>
    <w:pPr>
      <w:spacing w:after="240"/>
    </w:pPr>
    <w:rPr>
      <w:rFonts w:ascii="Arial" w:hAnsi="Arial" w:eastAsia="MS Mincho"/>
      <w:snapToGrid w:val="0"/>
      <w:kern w:val="0"/>
      <w:sz w:val="20"/>
      <w:szCs w:val="20"/>
      <w:lang w:val="en-GB" w:eastAsia="en-US"/>
    </w:rPr>
  </w:style>
  <w:style w:type="paragraph" w:customStyle="1" w:styleId="578">
    <w:name w:val="TxBr_p10"/>
    <w:basedOn w:val="1"/>
    <w:qFormat/>
    <w:uiPriority w:val="0"/>
    <w:pPr>
      <w:tabs>
        <w:tab w:val="left" w:pos="1513"/>
      </w:tabs>
      <w:spacing w:line="413" w:lineRule="atLeast"/>
      <w:ind w:left="1513" w:hanging="742"/>
      <w:jc w:val="left"/>
    </w:pPr>
    <w:rPr>
      <w:kern w:val="0"/>
      <w:sz w:val="24"/>
      <w:lang w:eastAsia="en-US"/>
    </w:rPr>
  </w:style>
  <w:style w:type="paragraph" w:customStyle="1" w:styleId="579">
    <w:name w:val="TxBr_t5"/>
    <w:basedOn w:val="1"/>
    <w:qFormat/>
    <w:uiPriority w:val="0"/>
    <w:pPr>
      <w:spacing w:line="240" w:lineRule="atLeast"/>
      <w:jc w:val="left"/>
    </w:pPr>
    <w:rPr>
      <w:kern w:val="0"/>
      <w:sz w:val="22"/>
      <w:szCs w:val="20"/>
    </w:rPr>
  </w:style>
  <w:style w:type="paragraph" w:customStyle="1" w:styleId="580">
    <w:name w:val="招标文件1"/>
    <w:basedOn w:val="1"/>
    <w:qFormat/>
    <w:uiPriority w:val="0"/>
    <w:pPr>
      <w:tabs>
        <w:tab w:val="left" w:pos="420"/>
      </w:tabs>
      <w:spacing w:before="120" w:after="120" w:line="480" w:lineRule="exact"/>
      <w:ind w:left="200"/>
      <w:jc w:val="left"/>
      <w:outlineLvl w:val="1"/>
    </w:pPr>
    <w:rPr>
      <w:rFonts w:ascii="宋体"/>
      <w:b/>
      <w:spacing w:val="10"/>
      <w:w w:val="95"/>
      <w:kern w:val="0"/>
      <w:sz w:val="28"/>
    </w:rPr>
  </w:style>
  <w:style w:type="paragraph" w:customStyle="1" w:styleId="581">
    <w:name w:val="CM3"/>
    <w:basedOn w:val="248"/>
    <w:next w:val="248"/>
    <w:qFormat/>
    <w:uiPriority w:val="0"/>
    <w:pPr>
      <w:spacing w:line="480" w:lineRule="atLeast"/>
    </w:pPr>
    <w:rPr>
      <w:rFonts w:ascii="Times New Roman" w:cs="Times New Roman"/>
      <w:color w:val="auto"/>
    </w:rPr>
  </w:style>
  <w:style w:type="paragraph" w:customStyle="1" w:styleId="582">
    <w:name w:val="列表段落1"/>
    <w:basedOn w:val="1"/>
    <w:qFormat/>
    <w:uiPriority w:val="34"/>
    <w:pPr>
      <w:ind w:firstLine="420" w:firstLineChars="200"/>
    </w:pPr>
  </w:style>
  <w:style w:type="paragraph" w:customStyle="1" w:styleId="583">
    <w:name w:val="正文 样式"/>
    <w:basedOn w:val="1"/>
    <w:qFormat/>
    <w:uiPriority w:val="0"/>
    <w:pPr>
      <w:spacing w:line="360" w:lineRule="auto"/>
      <w:ind w:left="1080" w:leftChars="450" w:firstLine="540" w:firstLineChars="225"/>
    </w:pPr>
    <w:rPr>
      <w:sz w:val="24"/>
      <w:szCs w:val="20"/>
    </w:rPr>
  </w:style>
  <w:style w:type="paragraph" w:customStyle="1" w:styleId="584">
    <w:name w:val="列项——"/>
    <w:qFormat/>
    <w:uiPriority w:val="0"/>
    <w:pPr>
      <w:widowControl w:val="0"/>
      <w:tabs>
        <w:tab w:val="left" w:pos="1140"/>
        <w:tab w:val="left" w:pos="2040"/>
      </w:tabs>
      <w:ind w:left="2040" w:hanging="360"/>
      <w:jc w:val="both"/>
    </w:pPr>
    <w:rPr>
      <w:rFonts w:ascii="宋体" w:hAnsi="Bodoni MT" w:eastAsia="宋体" w:cs="Times New Roman"/>
      <w:sz w:val="21"/>
      <w:lang w:val="en-US" w:eastAsia="zh-CN" w:bidi="ar-SA"/>
    </w:rPr>
  </w:style>
  <w:style w:type="paragraph" w:customStyle="1" w:styleId="585">
    <w:name w:val="TITLE2"/>
    <w:basedOn w:val="347"/>
    <w:next w:val="1"/>
    <w:qFormat/>
    <w:uiPriority w:val="0"/>
    <w:rPr>
      <w:caps/>
      <w:u w:val="single"/>
    </w:rPr>
  </w:style>
  <w:style w:type="paragraph" w:customStyle="1" w:styleId="586">
    <w:name w:val="Char Char Char Char Char Char Char1"/>
    <w:basedOn w:val="1"/>
    <w:qFormat/>
    <w:uiPriority w:val="0"/>
    <w:rPr>
      <w:szCs w:val="20"/>
    </w:rPr>
  </w:style>
  <w:style w:type="paragraph" w:customStyle="1" w:styleId="587">
    <w:name w:val="Char Char Char Char1"/>
    <w:basedOn w:val="1"/>
    <w:qFormat/>
    <w:uiPriority w:val="0"/>
    <w:rPr>
      <w:rFonts w:ascii="Tahoma" w:hAnsi="Tahoma"/>
      <w:sz w:val="24"/>
      <w:szCs w:val="20"/>
    </w:rPr>
  </w:style>
  <w:style w:type="paragraph" w:customStyle="1" w:styleId="588">
    <w:name w:val="图号"/>
    <w:basedOn w:val="1"/>
    <w:qFormat/>
    <w:uiPriority w:val="0"/>
    <w:pPr>
      <w:spacing w:before="105" w:line="360" w:lineRule="auto"/>
      <w:jc w:val="center"/>
    </w:pPr>
    <w:rPr>
      <w:rFonts w:ascii="Arial" w:hAnsi="Arial"/>
      <w:sz w:val="18"/>
      <w:szCs w:val="18"/>
    </w:rPr>
  </w:style>
  <w:style w:type="paragraph" w:customStyle="1" w:styleId="589">
    <w:name w:val="Figure"/>
    <w:basedOn w:val="1"/>
    <w:next w:val="1"/>
    <w:qFormat/>
    <w:uiPriority w:val="0"/>
    <w:pPr>
      <w:tabs>
        <w:tab w:val="left" w:pos="794"/>
        <w:tab w:val="left" w:pos="1191"/>
        <w:tab w:val="left" w:pos="1588"/>
        <w:tab w:val="left" w:pos="1985"/>
      </w:tabs>
      <w:autoSpaceDE w:val="0"/>
      <w:autoSpaceDN w:val="0"/>
      <w:adjustRightInd w:val="0"/>
      <w:spacing w:before="240" w:after="480" w:line="360" w:lineRule="auto"/>
      <w:ind w:firstLine="459"/>
      <w:jc w:val="center"/>
      <w:textAlignment w:val="baseline"/>
    </w:pPr>
    <w:rPr>
      <w:rFonts w:ascii="宋体" w:hAnsi="Tms Rmn"/>
      <w:spacing w:val="10"/>
      <w:kern w:val="0"/>
      <w:sz w:val="20"/>
      <w:szCs w:val="20"/>
    </w:rPr>
  </w:style>
  <w:style w:type="paragraph" w:customStyle="1" w:styleId="590">
    <w:name w:val="末级"/>
    <w:basedOn w:val="1"/>
    <w:qFormat/>
    <w:uiPriority w:val="0"/>
    <w:pPr>
      <w:tabs>
        <w:tab w:val="left" w:pos="1620"/>
      </w:tabs>
      <w:spacing w:line="360" w:lineRule="auto"/>
      <w:ind w:left="1620" w:hanging="420"/>
    </w:pPr>
    <w:rPr>
      <w:sz w:val="24"/>
    </w:rPr>
  </w:style>
  <w:style w:type="paragraph" w:customStyle="1" w:styleId="591">
    <w:name w:val="标题1"/>
    <w:next w:val="1"/>
    <w:qFormat/>
    <w:uiPriority w:val="0"/>
    <w:pPr>
      <w:keepNext/>
      <w:pageBreakBefore/>
      <w:tabs>
        <w:tab w:val="left" w:pos="720"/>
      </w:tabs>
      <w:snapToGrid w:val="0"/>
      <w:spacing w:line="480" w:lineRule="auto"/>
      <w:ind w:left="720" w:hanging="720"/>
      <w:jc w:val="center"/>
      <w:outlineLvl w:val="0"/>
    </w:pPr>
    <w:rPr>
      <w:rFonts w:ascii="黑体" w:hAnsi="Times New Roman" w:eastAsia="黑体" w:cs="Times New Roman"/>
      <w:b/>
      <w:kern w:val="2"/>
      <w:sz w:val="36"/>
      <w:szCs w:val="36"/>
      <w:lang w:val="en-US" w:eastAsia="zh-CN" w:bidi="ar-SA"/>
    </w:rPr>
  </w:style>
  <w:style w:type="paragraph" w:customStyle="1" w:styleId="592">
    <w:name w:val="Char4 Char Char Char"/>
    <w:basedOn w:val="1"/>
    <w:qFormat/>
    <w:uiPriority w:val="0"/>
    <w:pPr>
      <w:adjustRightInd w:val="0"/>
      <w:snapToGrid w:val="0"/>
      <w:spacing w:line="360" w:lineRule="auto"/>
      <w:ind w:firstLine="200" w:firstLineChars="200"/>
    </w:pPr>
    <w:rPr>
      <w:rFonts w:ascii="宋体" w:hAnsi="宋体" w:cs="宋体"/>
      <w:sz w:val="24"/>
      <w:szCs w:val="26"/>
    </w:rPr>
  </w:style>
  <w:style w:type="paragraph" w:customStyle="1" w:styleId="593">
    <w:name w:val="List Number First"/>
    <w:basedOn w:val="18"/>
    <w:next w:val="18"/>
    <w:qFormat/>
    <w:uiPriority w:val="0"/>
    <w:pPr>
      <w:widowControl/>
      <w:numPr>
        <w:ilvl w:val="0"/>
        <w:numId w:val="0"/>
      </w:numPr>
      <w:spacing w:before="80" w:after="160" w:line="240" w:lineRule="auto"/>
      <w:ind w:left="720" w:right="274" w:hanging="360"/>
    </w:pPr>
    <w:rPr>
      <w:rFonts w:ascii="Univers" w:hAnsi="Univers" w:eastAsia="MS Mincho"/>
      <w:spacing w:val="0"/>
      <w:kern w:val="0"/>
      <w:sz w:val="22"/>
      <w:lang w:val="en-GB" w:eastAsia="ja-JP"/>
    </w:rPr>
  </w:style>
  <w:style w:type="paragraph" w:customStyle="1" w:styleId="594">
    <w:name w:val="正表格内容"/>
    <w:basedOn w:val="1"/>
    <w:qFormat/>
    <w:uiPriority w:val="0"/>
    <w:pPr>
      <w:widowControl/>
      <w:tabs>
        <w:tab w:val="left" w:pos="480"/>
      </w:tabs>
      <w:autoSpaceDE w:val="0"/>
      <w:autoSpaceDN w:val="0"/>
      <w:adjustRightInd w:val="0"/>
      <w:spacing w:line="360" w:lineRule="auto"/>
      <w:ind w:firstLine="459"/>
      <w:jc w:val="center"/>
      <w:textAlignment w:val="bottom"/>
    </w:pPr>
    <w:rPr>
      <w:spacing w:val="10"/>
      <w:kern w:val="0"/>
      <w:sz w:val="18"/>
      <w:szCs w:val="20"/>
    </w:rPr>
  </w:style>
  <w:style w:type="paragraph" w:customStyle="1" w:styleId="595">
    <w:name w:val="TAL"/>
    <w:basedOn w:val="574"/>
    <w:qFormat/>
    <w:uiPriority w:val="0"/>
    <w:pPr>
      <w:jc w:val="left"/>
    </w:pPr>
  </w:style>
  <w:style w:type="paragraph" w:customStyle="1" w:styleId="596">
    <w:name w:val="Caption Box Heading"/>
    <w:basedOn w:val="508"/>
    <w:qFormat/>
    <w:uiPriority w:val="0"/>
    <w:pPr>
      <w:pBdr>
        <w:top w:val="single" w:color="auto" w:sz="6" w:space="1"/>
        <w:left w:val="single" w:color="auto" w:sz="6" w:space="1"/>
        <w:bottom w:val="single" w:color="auto" w:sz="6" w:space="1"/>
        <w:right w:val="single" w:color="auto" w:sz="6" w:space="1"/>
      </w:pBdr>
      <w:shd w:val="pct20" w:color="auto" w:fill="auto"/>
      <w:spacing w:before="0"/>
      <w:ind w:left="0" w:firstLine="0"/>
      <w:jc w:val="center"/>
    </w:pPr>
    <w:rPr>
      <w:rFonts w:ascii="Arial Narrow" w:hAnsi="Arial Narrow"/>
      <w:sz w:val="15"/>
    </w:rPr>
  </w:style>
  <w:style w:type="paragraph" w:customStyle="1" w:styleId="597">
    <w:name w:val="样式 正文缩进 + 首行缩进:  2 字符"/>
    <w:basedOn w:val="10"/>
    <w:qFormat/>
    <w:uiPriority w:val="0"/>
    <w:pPr>
      <w:tabs>
        <w:tab w:val="right" w:pos="8640"/>
      </w:tabs>
      <w:spacing w:line="360" w:lineRule="auto"/>
      <w:ind w:firstLine="560"/>
    </w:pPr>
    <w:rPr>
      <w:b w:val="0"/>
      <w:bCs w:val="0"/>
      <w:sz w:val="28"/>
      <w:szCs w:val="28"/>
    </w:rPr>
  </w:style>
  <w:style w:type="paragraph" w:customStyle="1" w:styleId="598">
    <w:name w:val="样式 标题 2控制中心-1.1编号标题2标题 1.12 headlinehheadlineS&amp;R2ERMH2h..."/>
    <w:basedOn w:val="3"/>
    <w:qFormat/>
    <w:uiPriority w:val="0"/>
    <w:pPr>
      <w:snapToGrid w:val="0"/>
      <w:spacing w:before="100" w:after="156" w:line="415" w:lineRule="auto"/>
      <w:jc w:val="left"/>
    </w:pPr>
    <w:rPr>
      <w:rFonts w:cs="宋体"/>
      <w:sz w:val="28"/>
      <w:szCs w:val="20"/>
    </w:rPr>
  </w:style>
  <w:style w:type="paragraph" w:customStyle="1" w:styleId="599">
    <w:name w:val="List First"/>
    <w:basedOn w:val="13"/>
    <w:next w:val="13"/>
    <w:qFormat/>
    <w:uiPriority w:val="0"/>
    <w:pPr>
      <w:widowControl/>
      <w:tabs>
        <w:tab w:val="left" w:pos="720"/>
      </w:tabs>
      <w:spacing w:before="80" w:after="80"/>
      <w:ind w:left="720" w:right="274" w:hanging="360" w:firstLineChars="0"/>
    </w:pPr>
    <w:rPr>
      <w:rFonts w:ascii="Univers" w:hAnsi="Univers" w:eastAsia="MS Mincho"/>
      <w:kern w:val="0"/>
      <w:sz w:val="22"/>
      <w:szCs w:val="20"/>
      <w:lang w:val="en-GB" w:eastAsia="ja-JP"/>
    </w:rPr>
  </w:style>
  <w:style w:type="paragraph" w:customStyle="1" w:styleId="600">
    <w:name w:val="ZA"/>
    <w:qFormat/>
    <w:uiPriority w:val="0"/>
    <w:pPr>
      <w:widowControl w:val="0"/>
      <w:tabs>
        <w:tab w:val="left" w:pos="108"/>
        <w:tab w:val="left" w:pos="6464"/>
        <w:tab w:val="left" w:pos="6804"/>
      </w:tabs>
      <w:spacing w:line="480" w:lineRule="exact"/>
    </w:pPr>
    <w:rPr>
      <w:rFonts w:ascii="Arial" w:hAnsi="Arial" w:eastAsia="MS Mincho" w:cs="Times New Roman"/>
      <w:snapToGrid w:val="0"/>
      <w:lang w:val="en-GB" w:eastAsia="en-US" w:bidi="ar-SA"/>
    </w:rPr>
  </w:style>
  <w:style w:type="paragraph" w:customStyle="1" w:styleId="601">
    <w:name w:val="正文1级编号"/>
    <w:basedOn w:val="29"/>
    <w:qFormat/>
    <w:uiPriority w:val="0"/>
    <w:pPr>
      <w:keepNext/>
      <w:widowControl/>
      <w:suppressLineNumbers/>
      <w:tabs>
        <w:tab w:val="left" w:pos="900"/>
      </w:tabs>
      <w:suppressAutoHyphens/>
      <w:adjustRightInd w:val="0"/>
      <w:snapToGrid w:val="0"/>
      <w:spacing w:before="120" w:after="0" w:line="360" w:lineRule="exact"/>
      <w:ind w:left="900" w:hanging="420"/>
      <w:jc w:val="left"/>
    </w:pPr>
    <w:rPr>
      <w:kern w:val="0"/>
      <w:sz w:val="24"/>
      <w:szCs w:val="20"/>
    </w:rPr>
  </w:style>
  <w:style w:type="paragraph" w:customStyle="1" w:styleId="602">
    <w:name w:val="Char Char Char"/>
    <w:basedOn w:val="1"/>
    <w:qFormat/>
    <w:uiPriority w:val="0"/>
    <w:rPr>
      <w:szCs w:val="20"/>
    </w:rPr>
  </w:style>
  <w:style w:type="paragraph" w:customStyle="1" w:styleId="603">
    <w:name w:val="TxBr_p44"/>
    <w:basedOn w:val="1"/>
    <w:qFormat/>
    <w:uiPriority w:val="0"/>
    <w:pPr>
      <w:tabs>
        <w:tab w:val="left" w:pos="3197"/>
      </w:tabs>
      <w:spacing w:line="413" w:lineRule="atLeast"/>
      <w:ind w:left="1933"/>
    </w:pPr>
    <w:rPr>
      <w:snapToGrid w:val="0"/>
      <w:kern w:val="0"/>
      <w:sz w:val="24"/>
      <w:szCs w:val="20"/>
      <w:lang w:val="en-GB" w:eastAsia="en-US"/>
    </w:rPr>
  </w:style>
  <w:style w:type="paragraph" w:customStyle="1" w:styleId="604">
    <w:name w:val="Table_Legend"/>
    <w:basedOn w:val="1"/>
    <w:next w:val="1"/>
    <w:qFormat/>
    <w:uiPriority w:val="0"/>
    <w:pPr>
      <w:keepNext/>
      <w:tabs>
        <w:tab w:val="left" w:pos="454"/>
      </w:tabs>
      <w:autoSpaceDE w:val="0"/>
      <w:autoSpaceDN w:val="0"/>
      <w:adjustRightInd w:val="0"/>
      <w:spacing w:before="86" w:line="199" w:lineRule="exact"/>
      <w:ind w:firstLine="459"/>
      <w:textAlignment w:val="baseline"/>
    </w:pPr>
    <w:rPr>
      <w:spacing w:val="10"/>
      <w:kern w:val="0"/>
      <w:sz w:val="18"/>
      <w:szCs w:val="20"/>
    </w:rPr>
  </w:style>
  <w:style w:type="paragraph" w:customStyle="1" w:styleId="605">
    <w:name w:val="Footnote Base"/>
    <w:basedOn w:val="1"/>
    <w:qFormat/>
    <w:uiPriority w:val="0"/>
    <w:pPr>
      <w:widowControl/>
      <w:tabs>
        <w:tab w:val="left" w:pos="187"/>
      </w:tabs>
      <w:spacing w:line="220" w:lineRule="exact"/>
      <w:ind w:left="187" w:hanging="187"/>
      <w:jc w:val="left"/>
    </w:pPr>
    <w:rPr>
      <w:rFonts w:ascii="Arial" w:hAnsi="Arial" w:eastAsia="MS Mincho"/>
      <w:kern w:val="0"/>
      <w:sz w:val="18"/>
      <w:szCs w:val="20"/>
      <w:lang w:val="en-GB" w:eastAsia="ja-JP"/>
    </w:rPr>
  </w:style>
  <w:style w:type="paragraph" w:customStyle="1" w:styleId="606">
    <w:name w:val="技标3"/>
    <w:basedOn w:val="3"/>
    <w:qFormat/>
    <w:uiPriority w:val="0"/>
    <w:pPr>
      <w:keepNext w:val="0"/>
      <w:keepLines w:val="0"/>
      <w:adjustRightInd w:val="0"/>
      <w:snapToGrid w:val="0"/>
      <w:spacing w:before="360" w:after="240" w:line="420" w:lineRule="atLeast"/>
      <w:jc w:val="left"/>
      <w:textAlignment w:val="baseline"/>
    </w:pPr>
    <w:rPr>
      <w:rFonts w:ascii="Times New Roman" w:hAnsi="Times New Roman" w:eastAsia="仿宋_GB2312"/>
      <w:bCs w:val="0"/>
      <w:kern w:val="0"/>
      <w:sz w:val="24"/>
      <w:szCs w:val="20"/>
    </w:rPr>
  </w:style>
  <w:style w:type="paragraph" w:customStyle="1" w:styleId="607">
    <w:name w:val="Char Char Char Char Char 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608">
    <w:name w:val="Appendix Index"/>
    <w:basedOn w:val="1"/>
    <w:qFormat/>
    <w:uiPriority w:val="0"/>
    <w:pPr>
      <w:tabs>
        <w:tab w:val="left" w:pos="432"/>
      </w:tabs>
      <w:ind w:left="432" w:hanging="432"/>
      <w:jc w:val="left"/>
    </w:pPr>
    <w:rPr>
      <w:rFonts w:eastAsia="PMingLiU"/>
      <w:snapToGrid w:val="0"/>
      <w:kern w:val="0"/>
      <w:sz w:val="24"/>
      <w:lang w:val="en-AU"/>
    </w:rPr>
  </w:style>
  <w:style w:type="paragraph" w:customStyle="1" w:styleId="609">
    <w:name w:val="Picture"/>
    <w:basedOn w:val="29"/>
    <w:next w:val="19"/>
    <w:qFormat/>
    <w:uiPriority w:val="0"/>
    <w:pPr>
      <w:keepNext/>
      <w:widowControl/>
      <w:spacing w:before="120"/>
      <w:ind w:left="1800" w:right="274"/>
    </w:pPr>
    <w:rPr>
      <w:rFonts w:ascii="Univers" w:hAnsi="Univers" w:eastAsia="MS Mincho"/>
      <w:kern w:val="0"/>
      <w:sz w:val="22"/>
      <w:szCs w:val="20"/>
      <w:lang w:val="en-GB" w:eastAsia="ja-JP"/>
    </w:rPr>
  </w:style>
  <w:style w:type="paragraph" w:customStyle="1" w:styleId="610">
    <w:name w:val="TxBr_c4"/>
    <w:basedOn w:val="1"/>
    <w:qFormat/>
    <w:uiPriority w:val="0"/>
    <w:pPr>
      <w:spacing w:line="240" w:lineRule="atLeast"/>
      <w:jc w:val="center"/>
    </w:pPr>
    <w:rPr>
      <w:snapToGrid w:val="0"/>
      <w:kern w:val="0"/>
      <w:sz w:val="24"/>
      <w:szCs w:val="20"/>
      <w:lang w:val="en-GB" w:eastAsia="en-US"/>
    </w:rPr>
  </w:style>
  <w:style w:type="paragraph" w:customStyle="1" w:styleId="611">
    <w:name w:val="样式 标题 2 + Times New Roman 四号 非加粗 段前: 5 磅 段后: 0 磅 行距: 固定值 20..."/>
    <w:basedOn w:val="3"/>
    <w:qFormat/>
    <w:uiPriority w:val="0"/>
    <w:pPr>
      <w:tabs>
        <w:tab w:val="left" w:pos="708"/>
      </w:tabs>
      <w:snapToGrid w:val="0"/>
      <w:spacing w:before="100" w:after="156" w:line="400" w:lineRule="exact"/>
      <w:jc w:val="left"/>
    </w:pPr>
    <w:rPr>
      <w:rFonts w:ascii="Times New Roman" w:hAnsi="Times New Roman" w:cs="宋体"/>
      <w:b w:val="0"/>
      <w:bCs w:val="0"/>
      <w:sz w:val="28"/>
      <w:szCs w:val="20"/>
    </w:rPr>
  </w:style>
  <w:style w:type="paragraph" w:customStyle="1" w:styleId="612">
    <w:name w:val="Indent 2"/>
    <w:basedOn w:val="1"/>
    <w:qFormat/>
    <w:uiPriority w:val="0"/>
    <w:pPr>
      <w:widowControl/>
      <w:tabs>
        <w:tab w:val="left" w:pos="284"/>
      </w:tabs>
      <w:ind w:left="1134" w:hanging="567"/>
    </w:pPr>
    <w:rPr>
      <w:kern w:val="0"/>
      <w:sz w:val="20"/>
      <w:szCs w:val="20"/>
      <w:lang w:val="en-GB" w:eastAsia="en-US"/>
    </w:rPr>
  </w:style>
  <w:style w:type="paragraph" w:customStyle="1" w:styleId="613">
    <w:name w:val="默认段落字体 Para Char Char Char Char"/>
    <w:basedOn w:val="1"/>
    <w:qFormat/>
    <w:uiPriority w:val="0"/>
  </w:style>
  <w:style w:type="paragraph" w:customStyle="1" w:styleId="614">
    <w:name w:val="_Style 11"/>
    <w:basedOn w:val="5"/>
    <w:qFormat/>
    <w:uiPriority w:val="0"/>
    <w:pPr>
      <w:widowControl/>
      <w:spacing w:before="140" w:line="220" w:lineRule="atLeast"/>
      <w:ind w:left="720"/>
      <w:jc w:val="left"/>
    </w:pPr>
    <w:rPr>
      <w:rFonts w:ascii="Futura Bk BT" w:hAnsi="Futura Bk BT" w:eastAsia="Times New Roman"/>
      <w:b w:val="0"/>
      <w:bCs w:val="0"/>
      <w:spacing w:val="-4"/>
      <w:kern w:val="28"/>
      <w:sz w:val="21"/>
      <w:szCs w:val="20"/>
      <w:lang w:val="en-AU" w:eastAsia="en-US"/>
    </w:rPr>
  </w:style>
  <w:style w:type="paragraph" w:customStyle="1" w:styleId="615">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616">
    <w:name w:val="简单回函地址"/>
    <w:basedOn w:val="1"/>
    <w:qFormat/>
    <w:uiPriority w:val="0"/>
    <w:rPr>
      <w:szCs w:val="20"/>
    </w:rPr>
  </w:style>
  <w:style w:type="paragraph" w:customStyle="1" w:styleId="617">
    <w:name w:val="Report Text"/>
    <w:basedOn w:val="1"/>
    <w:qFormat/>
    <w:uiPriority w:val="0"/>
    <w:pPr>
      <w:widowControl/>
      <w:spacing w:after="138"/>
      <w:ind w:left="1080"/>
      <w:jc w:val="left"/>
    </w:pPr>
    <w:rPr>
      <w:kern w:val="0"/>
      <w:sz w:val="22"/>
      <w:szCs w:val="20"/>
      <w:lang w:val="en-GB" w:eastAsia="en-US"/>
    </w:rPr>
  </w:style>
  <w:style w:type="paragraph" w:customStyle="1" w:styleId="618">
    <w:name w:val="编号3"/>
    <w:basedOn w:val="1"/>
    <w:qFormat/>
    <w:uiPriority w:val="0"/>
    <w:pPr>
      <w:tabs>
        <w:tab w:val="left" w:pos="360"/>
      </w:tabs>
      <w:spacing w:line="360" w:lineRule="auto"/>
      <w:ind w:left="284" w:hanging="284"/>
    </w:pPr>
    <w:rPr>
      <w:sz w:val="24"/>
    </w:rPr>
  </w:style>
  <w:style w:type="paragraph" w:customStyle="1" w:styleId="619">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paragraph" w:customStyle="1" w:styleId="620">
    <w:name w:val="默认段落字体 Para Char"/>
    <w:basedOn w:val="1"/>
    <w:semiHidden/>
    <w:qFormat/>
    <w:uiPriority w:val="0"/>
    <w:rPr>
      <w:rFonts w:cs="Arial"/>
    </w:rPr>
  </w:style>
  <w:style w:type="paragraph" w:customStyle="1" w:styleId="621">
    <w:name w:val="Normal 1"/>
    <w:basedOn w:val="1"/>
    <w:qFormat/>
    <w:uiPriority w:val="0"/>
    <w:pPr>
      <w:widowControl/>
      <w:spacing w:line="240" w:lineRule="exact"/>
      <w:jc w:val="left"/>
    </w:pPr>
    <w:rPr>
      <w:rFonts w:ascii="DIN-Regular" w:hAnsi="DIN-Regular"/>
      <w:kern w:val="0"/>
      <w:sz w:val="20"/>
      <w:szCs w:val="20"/>
      <w:lang w:eastAsia="en-US"/>
    </w:rPr>
  </w:style>
  <w:style w:type="paragraph" w:customStyle="1" w:styleId="622">
    <w:name w:val="目录2"/>
    <w:basedOn w:val="1"/>
    <w:qFormat/>
    <w:uiPriority w:val="0"/>
    <w:pPr>
      <w:adjustRightInd w:val="0"/>
      <w:spacing w:line="420" w:lineRule="atLeast"/>
      <w:ind w:left="227"/>
      <w:textAlignment w:val="baseline"/>
    </w:pPr>
    <w:rPr>
      <w:kern w:val="0"/>
      <w:szCs w:val="20"/>
    </w:rPr>
  </w:style>
  <w:style w:type="paragraph" w:customStyle="1" w:styleId="623">
    <w:name w:val="TxBr_p9"/>
    <w:basedOn w:val="1"/>
    <w:qFormat/>
    <w:uiPriority w:val="0"/>
    <w:pPr>
      <w:spacing w:line="413" w:lineRule="atLeast"/>
      <w:ind w:left="493"/>
      <w:jc w:val="left"/>
    </w:pPr>
    <w:rPr>
      <w:kern w:val="0"/>
      <w:sz w:val="24"/>
      <w:lang w:eastAsia="en-US"/>
    </w:rPr>
  </w:style>
  <w:style w:type="table" w:customStyle="1" w:styleId="624">
    <w:name w:val="普通表格3"/>
    <w:semiHidden/>
    <w:qFormat/>
    <w:uiPriority w:val="0"/>
    <w:rPr>
      <w:rFonts w:ascii="宋体"/>
    </w:rPr>
    <w:tblPr>
      <w:tblCellMar>
        <w:top w:w="0" w:type="dxa"/>
        <w:left w:w="108" w:type="dxa"/>
        <w:bottom w:w="0" w:type="dxa"/>
        <w:right w:w="108" w:type="dxa"/>
      </w:tblCellMar>
    </w:tblPr>
  </w:style>
  <w:style w:type="table" w:customStyle="1" w:styleId="625">
    <w:name w:val="普通表格2"/>
    <w:semiHidden/>
    <w:qFormat/>
    <w:uiPriority w:val="0"/>
    <w:rPr>
      <w:rFonts w:ascii="宋体"/>
    </w:rPr>
    <w:tblPr>
      <w:tblCellMar>
        <w:top w:w="0" w:type="dxa"/>
        <w:left w:w="108" w:type="dxa"/>
        <w:bottom w:w="0" w:type="dxa"/>
        <w:right w:w="108" w:type="dxa"/>
      </w:tblCellMar>
    </w:tblPr>
  </w:style>
  <w:style w:type="table" w:customStyle="1" w:styleId="626">
    <w:name w:val="普通表格1"/>
    <w:semiHidden/>
    <w:qFormat/>
    <w:uiPriority w:val="0"/>
    <w:rPr>
      <w:rFonts w:ascii="宋体"/>
    </w:rPr>
    <w:tblPr>
      <w:tblCellMar>
        <w:top w:w="0" w:type="dxa"/>
        <w:left w:w="108" w:type="dxa"/>
        <w:bottom w:w="0" w:type="dxa"/>
        <w:right w:w="108" w:type="dxa"/>
      </w:tblCellMar>
    </w:tblPr>
  </w:style>
  <w:style w:type="table" w:customStyle="1" w:styleId="627">
    <w:name w:val="Table"/>
    <w:basedOn w:val="76"/>
    <w:qFormat/>
    <w:uiPriority w:val="0"/>
    <w:pPr>
      <w:widowControl w:val="0"/>
      <w:snapToGrid w:val="0"/>
    </w:pPr>
    <w:tblPr/>
    <w:trPr>
      <w:cantSplit/>
    </w:trPr>
    <w:tcPr>
      <w:vAlign w:val="center"/>
    </w:tcPr>
    <w:tblStylePr w:type="firstRow">
      <w:pPr>
        <w:wordWrap/>
        <w:ind w:left="0" w:leftChars="0"/>
      </w:pPr>
      <w:tcPr>
        <w:tcBorders>
          <w:top w:val="single" w:color="auto" w:sz="4" w:space="0"/>
          <w:left w:val="single" w:color="auto" w:sz="4" w:space="0"/>
          <w:bottom w:val="single" w:color="auto" w:sz="4" w:space="0"/>
          <w:right w:val="single" w:color="auto" w:sz="4" w:space="0"/>
          <w:insideH w:val="single" w:sz="4" w:space="0"/>
          <w:insideV w:val="single" w:sz="4" w:space="0"/>
          <w:tl2br w:val="nil"/>
          <w:tr2bl w:val="nil"/>
        </w:tcBorders>
        <w:shd w:val="clear" w:color="auto" w:fill="D9D9D9"/>
      </w:tcPr>
    </w:tblStylePr>
  </w:style>
  <w:style w:type="table" w:customStyle="1" w:styleId="628">
    <w:name w:val="正文中的表格"/>
    <w:basedOn w:val="76"/>
    <w:qFormat/>
    <w:uiPriority w:val="0"/>
    <w:pPr>
      <w:jc w:val="both"/>
    </w:pPr>
    <w:rPr>
      <w:rFonts w:ascii="Arial" w:hAnsi="Arial" w:cs="Arial"/>
      <w:sz w:val="18"/>
      <w:szCs w:val="18"/>
    </w:rPr>
    <w:tblPr/>
    <w:trPr>
      <w:cantSplit/>
    </w:trPr>
    <w:tcPr>
      <w:vAlign w:val="center"/>
    </w:tcPr>
  </w:style>
  <w:style w:type="paragraph" w:customStyle="1" w:styleId="629">
    <w:name w:val="修订2"/>
    <w:unhideWhenUsed/>
    <w:qFormat/>
    <w:uiPriority w:val="99"/>
    <w:rPr>
      <w:rFonts w:ascii="Times New Roman" w:hAnsi="Times New Roman" w:eastAsia="宋体" w:cs="Times New Roman"/>
      <w:kern w:val="2"/>
      <w:sz w:val="21"/>
      <w:szCs w:val="24"/>
      <w:lang w:val="en-US" w:eastAsia="zh-CN" w:bidi="ar-SA"/>
    </w:rPr>
  </w:style>
  <w:style w:type="character" w:customStyle="1" w:styleId="630">
    <w:name w:val="正文文本首行缩进 2 字符"/>
    <w:basedOn w:val="130"/>
    <w:link w:val="74"/>
    <w:qFormat/>
    <w:uiPriority w:val="99"/>
    <w:rPr>
      <w:rFonts w:ascii="Times New Roman" w:hAnsi="Times New Roman" w:eastAsia="宋体" w:cs="Times New Roman"/>
      <w:szCs w:val="24"/>
    </w:rPr>
  </w:style>
  <w:style w:type="paragraph" w:customStyle="1" w:styleId="631">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color w:val="2F5597" w:themeColor="accent1" w:themeShade="BF"/>
      <w:kern w:val="0"/>
      <w:sz w:val="32"/>
      <w:szCs w:val="32"/>
    </w:rPr>
  </w:style>
  <w:style w:type="character" w:customStyle="1" w:styleId="632">
    <w:name w:val="标题 2 Char"/>
    <w:qFormat/>
    <w:uiPriority w:val="0"/>
    <w:rPr>
      <w:rFonts w:ascii="Arial" w:hAnsi="Arial" w:eastAsia="黑体" w:cs="Times New Roman"/>
      <w:b/>
      <w:bCs/>
      <w:sz w:val="32"/>
      <w:szCs w:val="32"/>
    </w:rPr>
  </w:style>
  <w:style w:type="paragraph" w:customStyle="1" w:styleId="63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634">
    <w:name w:val="无间隔1"/>
    <w:qFormat/>
    <w:uiPriority w:val="0"/>
    <w:pPr>
      <w:widowControl w:val="0"/>
      <w:snapToGrid w:val="0"/>
      <w:spacing w:line="360" w:lineRule="auto"/>
    </w:pPr>
    <w:rPr>
      <w:rFonts w:ascii="Times New Roman" w:hAnsi="Times New Roman" w:eastAsia="宋体" w:cs="Times New Roman"/>
      <w:snapToGrid w:val="0"/>
      <w:sz w:val="21"/>
      <w:szCs w:val="24"/>
      <w:lang w:val="en-US" w:eastAsia="zh-CN" w:bidi="ar-SA"/>
    </w:rPr>
  </w:style>
  <w:style w:type="character" w:customStyle="1" w:styleId="635">
    <w:name w:val="font51"/>
    <w:qFormat/>
    <w:uiPriority w:val="0"/>
    <w:rPr>
      <w:rFonts w:ascii="Calibri" w:hAnsi="Calibri" w:cs="Calibri"/>
      <w:color w:val="000000"/>
      <w:sz w:val="22"/>
      <w:szCs w:val="22"/>
      <w:u w:val="none"/>
    </w:rPr>
  </w:style>
  <w:style w:type="character" w:customStyle="1" w:styleId="636">
    <w:name w:val="font01"/>
    <w:qFormat/>
    <w:uiPriority w:val="0"/>
    <w:rPr>
      <w:rFonts w:hint="eastAsia" w:ascii="宋体" w:hAnsi="宋体" w:eastAsia="宋体" w:cs="宋体"/>
      <w:color w:val="000000"/>
      <w:sz w:val="22"/>
      <w:szCs w:val="22"/>
      <w:u w:val="none"/>
    </w:rPr>
  </w:style>
  <w:style w:type="character" w:customStyle="1" w:styleId="637">
    <w:name w:val="font41"/>
    <w:qFormat/>
    <w:uiPriority w:val="0"/>
    <w:rPr>
      <w:rFonts w:ascii="Calibri" w:hAnsi="Calibri" w:cs="Calibri"/>
      <w:color w:val="000000"/>
      <w:sz w:val="22"/>
      <w:szCs w:val="22"/>
      <w:u w:val="none"/>
    </w:rPr>
  </w:style>
  <w:style w:type="paragraph" w:customStyle="1" w:styleId="638">
    <w:name w:val="正  文"/>
    <w:basedOn w:val="1"/>
    <w:qFormat/>
    <w:uiPriority w:val="0"/>
    <w:pPr>
      <w:spacing w:line="360" w:lineRule="auto"/>
      <w:ind w:firstLine="200" w:firstLineChars="200"/>
    </w:pPr>
    <w:rPr>
      <w:rFonts w:ascii="宋体" w:hAnsi="Calibri"/>
      <w:sz w:val="24"/>
    </w:rPr>
  </w:style>
  <w:style w:type="character" w:customStyle="1" w:styleId="639">
    <w:name w:val="font71"/>
    <w:basedOn w:val="77"/>
    <w:qFormat/>
    <w:uiPriority w:val="0"/>
    <w:rPr>
      <w:rFonts w:hint="eastAsia" w:ascii="宋体" w:hAnsi="宋体" w:eastAsia="宋体" w:cs="宋体"/>
      <w:color w:val="000000"/>
      <w:sz w:val="20"/>
      <w:szCs w:val="20"/>
      <w:u w:val="none"/>
    </w:rPr>
  </w:style>
  <w:style w:type="character" w:customStyle="1" w:styleId="640">
    <w:name w:val="font31"/>
    <w:basedOn w:val="77"/>
    <w:qFormat/>
    <w:uiPriority w:val="0"/>
    <w:rPr>
      <w:rFonts w:hint="eastAsia" w:ascii="宋体" w:hAnsi="宋体" w:eastAsia="宋体" w:cs="宋体"/>
      <w:color w:val="000000"/>
      <w:sz w:val="20"/>
      <w:szCs w:val="20"/>
      <w:u w:val="none"/>
    </w:rPr>
  </w:style>
  <w:style w:type="character" w:customStyle="1" w:styleId="641">
    <w:name w:val="font21"/>
    <w:basedOn w:val="77"/>
    <w:qFormat/>
    <w:uiPriority w:val="0"/>
    <w:rPr>
      <w:rFonts w:hint="eastAsia" w:ascii="宋体" w:hAnsi="宋体" w:eastAsia="宋体" w:cs="宋体"/>
      <w:color w:val="000000"/>
      <w:sz w:val="20"/>
      <w:szCs w:val="20"/>
      <w:u w:val="none"/>
    </w:rPr>
  </w:style>
  <w:style w:type="character" w:customStyle="1" w:styleId="642">
    <w:name w:val="font81"/>
    <w:basedOn w:val="77"/>
    <w:qFormat/>
    <w:uiPriority w:val="0"/>
    <w:rPr>
      <w:rFonts w:hint="eastAsia" w:ascii="宋体" w:hAnsi="宋体" w:eastAsia="宋体" w:cs="宋体"/>
      <w:color w:val="000000"/>
      <w:sz w:val="20"/>
      <w:szCs w:val="20"/>
      <w:u w:val="none"/>
    </w:rPr>
  </w:style>
  <w:style w:type="character" w:customStyle="1" w:styleId="643">
    <w:name w:val="font61"/>
    <w:basedOn w:val="7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9B8DBE-EC12-4FC8-8E50-B220F5063859}">
  <ds:schemaRefs/>
</ds:datastoreItem>
</file>

<file path=docProps/app.xml><?xml version="1.0" encoding="utf-8"?>
<Properties xmlns="http://schemas.openxmlformats.org/officeDocument/2006/extended-properties" xmlns:vt="http://schemas.openxmlformats.org/officeDocument/2006/docPropsVTypes">
  <Template>Normal.dotm</Template>
  <Pages>58</Pages>
  <Words>1583</Words>
  <Characters>1803</Characters>
  <Lines>481</Lines>
  <Paragraphs>135</Paragraphs>
  <TotalTime>2</TotalTime>
  <ScaleCrop>false</ScaleCrop>
  <LinksUpToDate>false</LinksUpToDate>
  <CharactersWithSpaces>1910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2025-07-08T11:41:00Z</dcterms:created>
  <dc:creator>sgla</dc:creator>
  <cp:lastModifiedBy>燕子</cp:lastModifiedBy>
  <cp:lastPrinted>2024-11-29T08:11:00Z</cp:lastPrinted>
  <dcterms:modified xsi:type="dcterms:W3CDTF">2025-12-10T01:59:47Z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C1F3F56BAC6B4CE6BC3393F29E3DF183_13</vt:lpwstr>
  </property>
  <property fmtid="{D5CDD505-2E9C-101B-9397-08002B2CF9AE}" pid="4" name="KSOTemplateDocerSaveRecord">
    <vt:lpwstr>eyJoZGlkIjoiY2FhYWE2YzBmODBhYWQxMGExNTg1NWU5NzQzOGY3NjQiLCJ1c2VySWQiOiIxMzEzOTQ4NjU4In0=</vt:lpwstr>
  </property>
</Properties>
</file>