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640"/>
        <w:gridCol w:w="860"/>
        <w:gridCol w:w="1550"/>
        <w:gridCol w:w="800"/>
        <w:gridCol w:w="600"/>
        <w:gridCol w:w="1580"/>
      </w:tblGrid>
      <w:tr w14:paraId="10D2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0" w:type="dxa"/>
            <w:gridSpan w:val="7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FDE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bookmarkStart w:id="0" w:name="_GoBack"/>
            <w:r>
              <w:rPr>
                <w:rStyle w:val="4"/>
              </w:rPr>
              <w:t>招标公告</w:t>
            </w:r>
          </w:p>
        </w:tc>
      </w:tr>
      <w:tr w14:paraId="43FD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9CC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项目名称</w:t>
            </w:r>
          </w:p>
        </w:tc>
        <w:tc>
          <w:tcPr>
            <w:tcW w:w="241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9F7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北京海诺康仓库三方物流配送项目</w:t>
            </w:r>
          </w:p>
        </w:tc>
        <w:tc>
          <w:tcPr>
            <w:tcW w:w="8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179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项目编号</w:t>
            </w:r>
          </w:p>
        </w:tc>
        <w:tc>
          <w:tcPr>
            <w:tcW w:w="2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BF5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XM-202510-0019</w:t>
            </w:r>
          </w:p>
        </w:tc>
      </w:tr>
      <w:tr w14:paraId="624A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A42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招标人名称</w:t>
            </w:r>
          </w:p>
        </w:tc>
        <w:tc>
          <w:tcPr>
            <w:tcW w:w="5380" w:type="dxa"/>
            <w:gridSpan w:val="5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3F7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北京海诺康医药经营有限公司</w:t>
            </w:r>
          </w:p>
        </w:tc>
      </w:tr>
      <w:tr w14:paraId="3A27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78E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项目规模</w:t>
            </w:r>
          </w:p>
        </w:tc>
        <w:tc>
          <w:tcPr>
            <w:tcW w:w="5380" w:type="dxa"/>
            <w:gridSpan w:val="5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C1A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按照双方约定的目的地，提供北京市客户单位药品托运服务</w:t>
            </w:r>
          </w:p>
        </w:tc>
      </w:tr>
      <w:tr w14:paraId="572E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966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项目地点</w:t>
            </w:r>
          </w:p>
        </w:tc>
        <w:tc>
          <w:tcPr>
            <w:tcW w:w="241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8AE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北京海诺康仓库</w:t>
            </w:r>
          </w:p>
        </w:tc>
        <w:tc>
          <w:tcPr>
            <w:tcW w:w="8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0D4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资格审查方式</w:t>
            </w:r>
          </w:p>
        </w:tc>
        <w:tc>
          <w:tcPr>
            <w:tcW w:w="2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7A3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☑资格预审  □资格后审</w:t>
            </w:r>
          </w:p>
        </w:tc>
      </w:tr>
      <w:tr w14:paraId="7A56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5EE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公告开始时间</w:t>
            </w:r>
          </w:p>
        </w:tc>
        <w:tc>
          <w:tcPr>
            <w:tcW w:w="241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441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2025年12月15日</w:t>
            </w:r>
          </w:p>
        </w:tc>
        <w:tc>
          <w:tcPr>
            <w:tcW w:w="8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589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公告结束时间</w:t>
            </w:r>
          </w:p>
        </w:tc>
        <w:tc>
          <w:tcPr>
            <w:tcW w:w="2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B89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2025年12月20日</w:t>
            </w:r>
          </w:p>
        </w:tc>
      </w:tr>
      <w:tr w14:paraId="2BD2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0" w:type="dxa"/>
            <w:gridSpan w:val="7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D0F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项目具体信息</w:t>
            </w:r>
          </w:p>
        </w:tc>
      </w:tr>
      <w:tr w14:paraId="437B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F0B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编号</w:t>
            </w:r>
          </w:p>
        </w:tc>
        <w:tc>
          <w:tcPr>
            <w:tcW w:w="150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B89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项目名称</w:t>
            </w:r>
          </w:p>
        </w:tc>
        <w:tc>
          <w:tcPr>
            <w:tcW w:w="15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783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发包内容</w:t>
            </w:r>
          </w:p>
        </w:tc>
        <w:tc>
          <w:tcPr>
            <w:tcW w:w="140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06D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合同估算价(万元)</w:t>
            </w:r>
          </w:p>
        </w:tc>
        <w:tc>
          <w:tcPr>
            <w:tcW w:w="15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70F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合同期限</w:t>
            </w:r>
          </w:p>
        </w:tc>
      </w:tr>
      <w:tr w14:paraId="3843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558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50E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北京海诺康仓库三方物流配送项目</w:t>
            </w:r>
          </w:p>
        </w:tc>
        <w:tc>
          <w:tcPr>
            <w:tcW w:w="15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C65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北京海诺康仓库发至客户单位的药品托运服务</w:t>
            </w:r>
          </w:p>
        </w:tc>
        <w:tc>
          <w:tcPr>
            <w:tcW w:w="140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006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80万</w:t>
            </w:r>
          </w:p>
        </w:tc>
        <w:tc>
          <w:tcPr>
            <w:tcW w:w="15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BC1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1年</w:t>
            </w:r>
          </w:p>
        </w:tc>
      </w:tr>
      <w:tr w14:paraId="2E8C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0" w:type="dxa"/>
            <w:gridSpan w:val="7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78B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投标人应当具备的主要资格条件</w:t>
            </w:r>
          </w:p>
        </w:tc>
      </w:tr>
      <w:tr w14:paraId="2516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70F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付款方式</w:t>
            </w:r>
          </w:p>
        </w:tc>
        <w:tc>
          <w:tcPr>
            <w:tcW w:w="5380" w:type="dxa"/>
            <w:gridSpan w:val="5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5B6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1、本项目付款方式采用公对公付款方式，甲方每月30日前支付满3个月付款账期（例如4月份支付1月份的，以此类推）委托运输且签收凭据完备的运输费用。</w:t>
            </w:r>
          </w:p>
          <w:p w14:paraId="5BBDE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2、乙方需向甲方开具增值税专用发票（税率为9%）。</w:t>
            </w:r>
          </w:p>
        </w:tc>
      </w:tr>
      <w:tr w14:paraId="4A74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91D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投标人</w:t>
            </w:r>
          </w:p>
          <w:p w14:paraId="6C76E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资格要求</w:t>
            </w:r>
          </w:p>
        </w:tc>
        <w:tc>
          <w:tcPr>
            <w:tcW w:w="5380" w:type="dxa"/>
            <w:gridSpan w:val="5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CFA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1、投标单位具有独立法人资格，注册资金不低于500万元。</w:t>
            </w:r>
          </w:p>
          <w:p w14:paraId="49032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2、投标单位应按年度足额缴纳货物运输保险。</w:t>
            </w:r>
          </w:p>
          <w:p w14:paraId="4820E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3、投标单位应具有较好的软硬条件，如符合GSP要求的药品运输车辆、TMS管理系统等。</w:t>
            </w:r>
          </w:p>
          <w:p w14:paraId="25BFA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4、投标单位近三年无重大质量、安全事故发生，无较大诉讼。</w:t>
            </w:r>
          </w:p>
          <w:p w14:paraId="4E262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5、投标单位各营业部均应持有独立的营业执照。</w:t>
            </w:r>
          </w:p>
        </w:tc>
      </w:tr>
      <w:tr w14:paraId="53E8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55F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项目负责人</w:t>
            </w:r>
          </w:p>
          <w:p w14:paraId="3EF53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的资格要求</w:t>
            </w:r>
          </w:p>
        </w:tc>
        <w:tc>
          <w:tcPr>
            <w:tcW w:w="5380" w:type="dxa"/>
            <w:gridSpan w:val="5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94B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/</w:t>
            </w:r>
          </w:p>
        </w:tc>
      </w:tr>
      <w:tr w14:paraId="0B83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584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对投标人</w:t>
            </w:r>
          </w:p>
          <w:p w14:paraId="7E8FE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的其他要求</w:t>
            </w:r>
          </w:p>
        </w:tc>
        <w:tc>
          <w:tcPr>
            <w:tcW w:w="5380" w:type="dxa"/>
            <w:gridSpan w:val="5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17D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/</w:t>
            </w:r>
          </w:p>
        </w:tc>
      </w:tr>
      <w:tr w14:paraId="16B6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100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招标文件获取</w:t>
            </w:r>
          </w:p>
        </w:tc>
        <w:tc>
          <w:tcPr>
            <w:tcW w:w="5380" w:type="dxa"/>
            <w:gridSpan w:val="5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ABA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时间： /  年  / 月  / 日  / 时  / 分之前</w:t>
            </w:r>
          </w:p>
          <w:p w14:paraId="2426C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地点：北京市昌平区史各庄街道生命科学园路16号</w:t>
            </w:r>
          </w:p>
          <w:p w14:paraId="70F90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费用：  / 元</w:t>
            </w:r>
          </w:p>
        </w:tc>
      </w:tr>
      <w:tr w14:paraId="0CA7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C7F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联系方式</w:t>
            </w:r>
          </w:p>
        </w:tc>
        <w:tc>
          <w:tcPr>
            <w:tcW w:w="5380" w:type="dxa"/>
            <w:gridSpan w:val="5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428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北京海诺康医药经营有限公司</w:t>
            </w:r>
          </w:p>
          <w:p w14:paraId="080F7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部门：北京海诺康办公室；联系人：刘春莹；电话：17778030340；</w:t>
            </w:r>
            <w:r>
              <w:rPr>
                <w:rStyle w:val="4"/>
                <w:rFonts w:hint="eastAsia"/>
              </w:rPr>
              <w:br w:type="textWrapping"/>
            </w:r>
            <w:r>
              <w:rPr>
                <w:rStyle w:val="4"/>
                <w:rFonts w:hint="eastAsia"/>
              </w:rPr>
              <w:t>部门：招标中心；联系人：刘丽；电话：0523-86978010，18552270257。</w:t>
            </w:r>
          </w:p>
        </w:tc>
      </w:tr>
      <w:tr w14:paraId="2AFF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DAF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报名途径</w:t>
            </w:r>
          </w:p>
        </w:tc>
        <w:tc>
          <w:tcPr>
            <w:tcW w:w="5380" w:type="dxa"/>
            <w:gridSpan w:val="5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743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报名途径：邮件形式报名 报名邮箱：zbswc@yangzijiang.com </w:t>
            </w:r>
          </w:p>
          <w:p w14:paraId="5D6B8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投标单位必须通过报名邮箱进行报名，报名邮件中须注明获取招标信息的途径并写明具体网址，报名结果以邮箱投递为准，最终解释权归招标单位所有。</w:t>
            </w:r>
          </w:p>
        </w:tc>
      </w:tr>
      <w:tr w14:paraId="0463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6C7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备注</w:t>
            </w:r>
          </w:p>
        </w:tc>
        <w:tc>
          <w:tcPr>
            <w:tcW w:w="5380" w:type="dxa"/>
            <w:gridSpan w:val="5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2D0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投诉方式：</w:t>
            </w:r>
          </w:p>
          <w:p w14:paraId="17173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法律监察部：0523-86976380</w:t>
            </w:r>
          </w:p>
          <w:p w14:paraId="456C3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招标中心：0523-86978010</w:t>
            </w:r>
          </w:p>
        </w:tc>
      </w:tr>
    </w:tbl>
    <w:p w14:paraId="4A3B29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tbl>
      <w:tblPr>
        <w:tblW w:w="6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980"/>
        <w:gridCol w:w="1510"/>
        <w:gridCol w:w="1800"/>
      </w:tblGrid>
      <w:tr w14:paraId="1A639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60" w:type="dxa"/>
            <w:gridSpan w:val="4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453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项目投标报名表</w:t>
            </w:r>
          </w:p>
        </w:tc>
      </w:tr>
      <w:tr w14:paraId="4683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577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投标项目名称</w:t>
            </w:r>
          </w:p>
        </w:tc>
        <w:tc>
          <w:tcPr>
            <w:tcW w:w="5290" w:type="dxa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A530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</w:p>
        </w:tc>
      </w:tr>
      <w:tr w14:paraId="7322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5BF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投标企业名称</w:t>
            </w:r>
          </w:p>
        </w:tc>
        <w:tc>
          <w:tcPr>
            <w:tcW w:w="5290" w:type="dxa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EBBA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</w:p>
        </w:tc>
      </w:tr>
      <w:tr w14:paraId="2F26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873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单位地址</w:t>
            </w:r>
          </w:p>
        </w:tc>
        <w:tc>
          <w:tcPr>
            <w:tcW w:w="5290" w:type="dxa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3E92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</w:p>
        </w:tc>
      </w:tr>
      <w:tr w14:paraId="4D1C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F9A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法人代表</w:t>
            </w:r>
          </w:p>
        </w:tc>
        <w:tc>
          <w:tcPr>
            <w:tcW w:w="5290" w:type="dxa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E703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</w:p>
        </w:tc>
      </w:tr>
      <w:tr w14:paraId="75DF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9E7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注册资金</w:t>
            </w:r>
          </w:p>
        </w:tc>
        <w:tc>
          <w:tcPr>
            <w:tcW w:w="19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9D85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</w:p>
        </w:tc>
        <w:tc>
          <w:tcPr>
            <w:tcW w:w="15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86F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实缴资金</w:t>
            </w:r>
          </w:p>
        </w:tc>
        <w:tc>
          <w:tcPr>
            <w:tcW w:w="179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1F32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</w:p>
        </w:tc>
      </w:tr>
      <w:tr w14:paraId="21F5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E26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法人授权委托人</w:t>
            </w:r>
          </w:p>
        </w:tc>
        <w:tc>
          <w:tcPr>
            <w:tcW w:w="5290" w:type="dxa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74B2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</w:p>
        </w:tc>
      </w:tr>
      <w:tr w14:paraId="6A52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17B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联系电话</w:t>
            </w:r>
          </w:p>
        </w:tc>
        <w:tc>
          <w:tcPr>
            <w:tcW w:w="19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A3BB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</w:p>
        </w:tc>
        <w:tc>
          <w:tcPr>
            <w:tcW w:w="15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0CE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联系邮箱</w:t>
            </w:r>
          </w:p>
        </w:tc>
        <w:tc>
          <w:tcPr>
            <w:tcW w:w="179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5166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</w:p>
        </w:tc>
      </w:tr>
      <w:tr w14:paraId="70EA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A04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企业资质</w:t>
            </w:r>
          </w:p>
          <w:p w14:paraId="03083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（本项目相关）</w:t>
            </w:r>
          </w:p>
        </w:tc>
        <w:tc>
          <w:tcPr>
            <w:tcW w:w="5290" w:type="dxa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9230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</w:p>
        </w:tc>
      </w:tr>
      <w:tr w14:paraId="35C3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842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企业业绩</w:t>
            </w:r>
          </w:p>
        </w:tc>
        <w:tc>
          <w:tcPr>
            <w:tcW w:w="5290" w:type="dxa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082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附业绩列表（近三年和本项目相关的业绩）</w:t>
            </w:r>
          </w:p>
        </w:tc>
      </w:tr>
      <w:tr w14:paraId="4061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8B7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财务状况</w:t>
            </w:r>
          </w:p>
        </w:tc>
        <w:tc>
          <w:tcPr>
            <w:tcW w:w="5290" w:type="dxa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D70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近三年财务报表</w:t>
            </w:r>
          </w:p>
        </w:tc>
      </w:tr>
      <w:tr w14:paraId="5220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3C3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信息获取的途径</w:t>
            </w:r>
          </w:p>
        </w:tc>
        <w:tc>
          <w:tcPr>
            <w:tcW w:w="5290" w:type="dxa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2C8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（填写获取招标信息的途径）</w:t>
            </w:r>
          </w:p>
        </w:tc>
      </w:tr>
      <w:tr w14:paraId="55EA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CAA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报名流程</w:t>
            </w:r>
          </w:p>
        </w:tc>
        <w:tc>
          <w:tcPr>
            <w:tcW w:w="5290" w:type="dxa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6FE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1、报名单位根据招标公告要求将投标单位相应营业执照、资质等招标公告要求的资料打包发至公告报名邮箱。报名后需撤销的，重新发邮件至报名邮箱，说明撤销原因。</w:t>
            </w:r>
          </w:p>
          <w:p w14:paraId="380B6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2、招标人收到投标人报名资料初审合格后，组织人员对相关供应商调研。</w:t>
            </w:r>
          </w:p>
          <w:p w14:paraId="5A617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3、调研完成后发放招标文件。</w:t>
            </w:r>
          </w:p>
          <w:p w14:paraId="0A5C4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4、本报名表随同投标单位报名资料一起发至招标人邮箱。</w:t>
            </w:r>
          </w:p>
          <w:p w14:paraId="573D0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5、招标文件获取以招标人通知为准。</w:t>
            </w:r>
          </w:p>
          <w:p w14:paraId="41325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6、附件资料命名方式：XXX项目(拟投标项目名称)+XXX公司（投标人名称）</w:t>
            </w:r>
          </w:p>
        </w:tc>
      </w:tr>
    </w:tbl>
    <w:p w14:paraId="7512E364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A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2025-12-15T02:57:44Z</dcterms:created>
  <dc:creator>28039</dc:creator>
  <cp:lastModifiedBy>璇儿</cp:lastModifiedBy>
  <dcterms:modified xsi:type="dcterms:W3CDTF">2025-12-15T02:57:48Z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1D8B6F3B129744E19F56EC9DA60CE2F1_12</vt:lpwstr>
  </property>
</Properties>
</file>