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36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4"/>
        </w:rPr>
      </w:pPr>
      <w:bookmarkStart w:id="0" w:name="_GoBack"/>
      <w:r>
        <w:rPr>
          <w:rStyle w:val="4"/>
          <w:rFonts w:hint="eastAsia"/>
          <w:lang w:val="en-US" w:eastAsia="zh-CN"/>
        </w:rPr>
        <w:t>【国内快递运输服务（二次）】采购公告</w:t>
      </w:r>
    </w:p>
    <w:p w14:paraId="50D64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发布时间：2025-12-15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620"/>
      </w:tblGrid>
      <w:tr w14:paraId="27E8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26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采购单位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3469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成都光明光电股份有限公司</w:t>
            </w:r>
          </w:p>
        </w:tc>
      </w:tr>
      <w:tr w14:paraId="4BC9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9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代理机构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013BED">
            <w:pPr>
              <w:rPr>
                <w:rStyle w:val="4"/>
                <w:rFonts w:hint="eastAsia"/>
              </w:rPr>
            </w:pPr>
          </w:p>
        </w:tc>
      </w:tr>
    </w:tbl>
    <w:p w14:paraId="4B6D4432">
      <w:pPr>
        <w:rPr>
          <w:rStyle w:val="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780"/>
      </w:tblGrid>
      <w:tr w14:paraId="4385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D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标的物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62E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国内快递运输服务</w:t>
            </w:r>
          </w:p>
        </w:tc>
      </w:tr>
    </w:tbl>
    <w:p w14:paraId="3478B0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成都光明光电股份有限公司国内快递</w:t>
      </w:r>
    </w:p>
    <w:p w14:paraId="4992C0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询比采购文件</w:t>
      </w:r>
    </w:p>
    <w:p w14:paraId="6E216A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 </w:t>
      </w:r>
    </w:p>
    <w:p w14:paraId="514B1C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第一部分  报价须知</w:t>
      </w:r>
    </w:p>
    <w:p w14:paraId="13BAEF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一、项目概要</w:t>
      </w:r>
    </w:p>
    <w:p w14:paraId="5C71A7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（一）邀请人：成都光明光电股份有限公司</w:t>
      </w:r>
    </w:p>
    <w:p w14:paraId="50F0D2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（二）项目名称：第三方物流承运商国内快递询比采购</w:t>
      </w:r>
    </w:p>
    <w:p w14:paraId="001149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（三）项目地点：成都市龙泉驿区成龙大道三段359号</w:t>
      </w:r>
    </w:p>
    <w:p w14:paraId="62E21E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（四）联系方式：彭先生028-88456111 18081185325</w:t>
      </w:r>
    </w:p>
    <w:p w14:paraId="459195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（五）主要运输产品：光学玻璃及其制品。</w:t>
      </w:r>
    </w:p>
    <w:p w14:paraId="5F635F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（六）产品特性：高附加值、易碎。</w:t>
      </w:r>
    </w:p>
    <w:p w14:paraId="21F065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（七）取货地点：成都市龙泉驿区成龙大道三段359号</w:t>
      </w:r>
    </w:p>
    <w:p w14:paraId="12257C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（八）评标方式：综合评分法。</w:t>
      </w:r>
    </w:p>
    <w:p w14:paraId="05BD9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（九）服务期限：2年，2026年1月1日至2027年12月31日。</w:t>
      </w:r>
    </w:p>
    <w:p w14:paraId="425FB0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（十）本次询比采购公告发布及开标均在南方数字供应链（https://www.cse-ssc.com）平台。</w:t>
      </w:r>
    </w:p>
    <w:p w14:paraId="6B30AC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二、询比采购相关要求</w:t>
      </w:r>
    </w:p>
    <w:p w14:paraId="4D5876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（一）报名方式及报价资格</w:t>
      </w:r>
    </w:p>
    <w:p w14:paraId="786E8F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本项目在南方数字供应链（https://www.cse-ssc.com/）在线报名。流程为：登录平台（未注册用户请先免费注册）→进入对应类型项目采购菜单→点击“可参与项目”子菜单→查询到有意向参与的项目后，点击操作列的“参与项目”→提交报名资料。</w:t>
      </w:r>
    </w:p>
    <w:p w14:paraId="4574E8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参加报价的物流公司必须：</w:t>
      </w:r>
    </w:p>
    <w:p w14:paraId="15F600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实缴资本不能为0，有固定的办公场地，依法缴纳社保。</w:t>
      </w:r>
    </w:p>
    <w:p w14:paraId="598DAE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（二）报价资料要求</w:t>
      </w:r>
    </w:p>
    <w:p w14:paraId="674DA9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1.报价资料必须装订成册，密封并加盖鲜章。</w:t>
      </w:r>
    </w:p>
    <w:p w14:paraId="2C6EAD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2.报价文件外观请注明“XX公司国内快递报价资料”、“报价联络人及联系方式”等并加盖鲜章。</w:t>
      </w:r>
    </w:p>
    <w:p w14:paraId="589B73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3.参与报价时，提供的资质证件复印件须加盖鲜章，提供的资料若有任一项弄虚作假，视为废标。</w:t>
      </w:r>
    </w:p>
    <w:p w14:paraId="53CBCB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4.参与报价时，提供的报价表须加盖鲜章，其它相关事项或说明请备注在报价表后。</w:t>
      </w:r>
    </w:p>
    <w:p w14:paraId="13CA4D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5.报价中的单价和总价默认为人民币币种，若用数字表示数额与用文字表示数据不一致时，以文字数额为准；若采用其它货币币种的，请务必注明。</w:t>
      </w:r>
    </w:p>
    <w:p w14:paraId="064B8A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（三）报价资料递交</w:t>
      </w:r>
    </w:p>
    <w:p w14:paraId="2B3E7A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1.本项目采用电子采购方式，电子响应文件请于询比截止时间之前上传到南方数字供应链平台（https://www.cse-ssc.com/），响应文件递交截止时间后上传的响应文件恕不接收。</w:t>
      </w:r>
    </w:p>
    <w:p w14:paraId="4594C9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2.南方数字供应链平台为公共互联网平台，任何单位或个人严禁上传涉及国家秘密的文件资料，包括涉密资质证书等视为密件管理的文件，否则其响应文件将被拒绝，并承担对交易平台造成的全部损失。</w:t>
      </w:r>
    </w:p>
    <w:p w14:paraId="2E8B27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3.本次报价电子文件递交截止时间见平台。</w:t>
      </w:r>
    </w:p>
    <w:p w14:paraId="575067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三、报价原则</w:t>
      </w:r>
    </w:p>
    <w:p w14:paraId="797AA9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本次询比采购不收取保证金，采购中发现串标、围标、恶意低价中标并不履行合约的，将纳入公司采购黑名单，并上报成都光明上级单位，纳入集团采购黑名单。</w:t>
      </w:r>
    </w:p>
    <w:p w14:paraId="7EB49D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四、询比采购结果通知</w:t>
      </w:r>
    </w:p>
    <w:p w14:paraId="72C379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我公司将在三个工作日左右在南方数字供应链（https://www.cse-ssc.com/）告之采购结果，敬请关注。</w:t>
      </w:r>
    </w:p>
    <w:p w14:paraId="0B5DF9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报价网址：https://www.cse-ssc.com/nanfang_bulletin/2025-12-15/201295.html</w:t>
      </w:r>
    </w:p>
    <w:p w14:paraId="3022667B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1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1191</Characters>
  <Lines>0</Lines>
  <Paragraphs>0</Paragraphs>
  <TotalTime>0</TotalTime>
  <ScaleCrop>false</ScaleCrop>
  <LinksUpToDate>false</LinksUpToDate>
  <CharactersWithSpaces>1195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2025-12-16T02:16:35Z</dcterms:created>
  <dc:creator>28039</dc:creator>
  <cp:lastModifiedBy>shi****@****ggff.shop</cp:lastModifiedBy>
  <dcterms:modified xsi:type="dcterms:W3CDTF">2025-12-16T02:16:41Z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eyJoZGlkIjoiMGM2Y2JhNTI2ODZhZDhlNDdiZWJlOWMzN2NmM2E2N2QiLCJ1c2VySWQiOiIxNzc2MzEzNTc0In0=</vt:lpwstr>
  </property>
  <property fmtid="{D5CDD505-2E9C-101B-9397-08002B2CF9AE}" pid="4" name="ICV">
    <vt:lpwstr>AA09597B451A405C99A95FC828BBE40D_12</vt:lpwstr>
  </property>
</Properties>
</file>