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4373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000000"/>
          <w:spacing w:val="5"/>
          <w:sz w:val="18"/>
          <w:szCs w:val="18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000000"/>
          <w:spacing w:val="5"/>
          <w:sz w:val="18"/>
          <w:szCs w:val="18"/>
          <w:lang w:val="en-US" w:eastAsia="zh-CN"/>
        </w:rPr>
        <w:t>附件：</w:t>
      </w:r>
    </w:p>
    <w:p w14:paraId="3CBB442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000000"/>
          <w:spacing w:val="5"/>
          <w:sz w:val="18"/>
          <w:szCs w:val="18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000000"/>
          <w:spacing w:val="5"/>
          <w:sz w:val="18"/>
          <w:szCs w:val="18"/>
          <w:lang w:val="en-US" w:eastAsia="zh-CN"/>
        </w:rPr>
        <w:t>报价单模板：</w:t>
      </w:r>
    </w:p>
    <w:p w14:paraId="320A91A3">
      <w:pPr>
        <w:pStyle w:val="3"/>
        <w:bidi w:val="0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仓配一体化服务项目报价</w:t>
      </w:r>
    </w:p>
    <w:tbl>
      <w:tblPr>
        <w:tblStyle w:val="6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788"/>
        <w:gridCol w:w="873"/>
        <w:gridCol w:w="2978"/>
        <w:gridCol w:w="566"/>
        <w:gridCol w:w="566"/>
        <w:gridCol w:w="567"/>
        <w:gridCol w:w="1443"/>
      </w:tblGrid>
      <w:tr w14:paraId="6E7CB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B3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1A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14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服务细项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82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FF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计价依据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D9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计费标准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24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收费单位</w:t>
            </w: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7F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7B427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3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21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基础服务项目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CC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仓储费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4D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产品存储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6A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1、仓储租金：货物存储及作业等区域 面织(包括公共面积分摊)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2、物业营理费、水电费等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BB6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C3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A5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6D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坪效达到  单，按照单量免仓储</w:t>
            </w:r>
          </w:p>
        </w:tc>
      </w:tr>
      <w:tr w14:paraId="25E9F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40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B9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5"/>
                <w:szCs w:val="25"/>
                <w:u w:val="none"/>
                <w:lang w:val="en-US" w:eastAsia="zh-CN" w:bidi="ar"/>
              </w:rPr>
              <w:t>装卸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D2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5"/>
                <w:szCs w:val="25"/>
                <w:u w:val="none"/>
                <w:lang w:val="en-US" w:eastAsia="zh-CN" w:bidi="ar"/>
              </w:rPr>
              <w:t>装卸服务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38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5"/>
                <w:szCs w:val="25"/>
                <w:u w:val="none"/>
                <w:lang w:val="en-US" w:eastAsia="zh-CN" w:bidi="ar"/>
              </w:rPr>
              <w:t>批量到货、退仑货品装卸货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B8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212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9F2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AE8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0E2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E28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C4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5"/>
                <w:szCs w:val="25"/>
                <w:u w:val="none"/>
                <w:lang w:val="en-US" w:eastAsia="zh-CN" w:bidi="ar"/>
              </w:rPr>
              <w:t>收货入库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76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5"/>
                <w:szCs w:val="25"/>
                <w:u w:val="none"/>
                <w:lang w:val="en-US" w:eastAsia="zh-CN" w:bidi="ar"/>
              </w:rPr>
              <w:t>收货入库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4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1、货物交接、上架入库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2新品产品属性维护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3、收货异常处理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4.回传系统收货数据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A70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A4E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10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F94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FC9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3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35A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EC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B2C发货费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B8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正常订单处理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2F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1.订单接收与波次建立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2.订单商品分练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3.商品质检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4订单商品扫描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5.订单商品包装.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6.黏贴快递面单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7.复核称重 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75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A13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D59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13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C00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259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E5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B2C退货费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3B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退、换、补 处理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5D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1.货物交接、逐件清点检查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2.根据要求进行分类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3.好品上架/坏品入坏品区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4.回传系统收货数据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B2C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D45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021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A55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F41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05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0E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5"/>
                <w:szCs w:val="25"/>
                <w:u w:val="none"/>
                <w:lang w:val="en-US" w:eastAsia="zh-CN" w:bidi="ar"/>
              </w:rPr>
              <w:t>B2B发货费用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0F5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C3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2B发货费用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860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993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6C8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6A5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826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C7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增值服务项目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F0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产品贴码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D8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74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标签及其他需要在产品或外箱上粘贴的 服务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7E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452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CB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7AB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6EA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AD2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58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产品组套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1BD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54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5"/>
                <w:szCs w:val="25"/>
                <w:u w:val="none"/>
                <w:lang w:val="en-US" w:eastAsia="zh-CN" w:bidi="ar"/>
              </w:rPr>
              <w:t>将产品组包成套装产品生成新</w:t>
            </w:r>
            <w:r>
              <w:rPr>
                <w:rStyle w:val="8"/>
                <w:lang w:val="en-US" w:eastAsia="zh-CN" w:bidi="ar"/>
              </w:rPr>
              <w:t>SKU 合组套、贴码.更换新包装等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04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BEB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43D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A9F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A6C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8A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13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产品折包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88B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83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5"/>
                <w:szCs w:val="25"/>
                <w:u w:val="none"/>
                <w:lang w:val="en-US" w:eastAsia="zh-CN" w:bidi="ar"/>
              </w:rPr>
              <w:t>将巳组包产品进行拆包、整理、上架.</w:t>
            </w:r>
            <w:r>
              <w:rPr>
                <w:rStyle w:val="8"/>
                <w:lang w:val="en-US" w:eastAsia="zh-CN" w:bidi="ar"/>
              </w:rPr>
              <w:t xml:space="preserve"> 系统提作等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95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F37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D7E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1E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BE9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FE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E4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盘点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C4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82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5"/>
                <w:szCs w:val="25"/>
                <w:u w:val="none"/>
                <w:lang w:val="en-US" w:eastAsia="zh-CN" w:bidi="ar"/>
              </w:rPr>
              <w:t>循环盘点、移库.6S管理、库存查询.</w:t>
            </w:r>
            <w:r>
              <w:rPr>
                <w:rStyle w:val="8"/>
                <w:lang w:val="en-US" w:eastAsia="zh-CN" w:bidi="ar"/>
              </w:rPr>
              <w:t xml:space="preserve"> 库龄分析报表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C33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6DD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F9B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6FC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5E6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0C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54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退仑出库</w:t>
            </w:r>
          </w:p>
        </w:tc>
        <w:tc>
          <w:tcPr>
            <w:tcW w:w="4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234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453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C74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61F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EA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85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FE8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3B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  <w:tc>
          <w:tcPr>
            <w:tcW w:w="460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381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以上报价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需含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6%增值税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发票</w:t>
            </w:r>
          </w:p>
        </w:tc>
      </w:tr>
    </w:tbl>
    <w:p w14:paraId="67FE24A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color w:val="000000"/>
          <w:spacing w:val="5"/>
          <w:sz w:val="18"/>
          <w:szCs w:val="18"/>
          <w:lang w:val="en-US" w:eastAsia="zh-CN"/>
        </w:rPr>
      </w:pPr>
    </w:p>
    <w:p w14:paraId="04FD015A">
      <w:pPr>
        <w:pStyle w:val="3"/>
        <w:bidi w:val="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快递报价单</w:t>
      </w:r>
    </w:p>
    <w:tbl>
      <w:tblPr>
        <w:tblStyle w:val="6"/>
        <w:tblW w:w="1575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955"/>
        <w:gridCol w:w="1126"/>
        <w:gridCol w:w="866"/>
        <w:gridCol w:w="866"/>
        <w:gridCol w:w="985"/>
        <w:gridCol w:w="1217"/>
        <w:gridCol w:w="1217"/>
      </w:tblGrid>
      <w:tr w14:paraId="44F03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78BB8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省份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1D317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0-0.5kG</w:t>
            </w:r>
          </w:p>
        </w:tc>
        <w:tc>
          <w:tcPr>
            <w:tcW w:w="1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1BCE8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0.5-1kG</w:t>
            </w:r>
          </w:p>
        </w:tc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2E5A9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1-2KG</w:t>
            </w:r>
          </w:p>
        </w:tc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7855F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2-3KC</w:t>
            </w:r>
          </w:p>
        </w:tc>
        <w:tc>
          <w:tcPr>
            <w:tcW w:w="34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15A3D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3Kg以上</w:t>
            </w:r>
          </w:p>
        </w:tc>
      </w:tr>
      <w:tr w14:paraId="4DA1B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1F2D3D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4249FA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00E9D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6ECF9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7D1A8B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4262B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首 重 3 K G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79C00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10KG以内续重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304E39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10KG以上续重</w:t>
            </w:r>
          </w:p>
        </w:tc>
      </w:tr>
      <w:tr w14:paraId="4BB1D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1A842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江苏省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38320">
            <w:pPr>
              <w:jc w:val="left"/>
              <w:rPr>
                <w:rFonts w:hint="eastAsia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13774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3377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C7975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8D43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CA0DD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6A17B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249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16076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浙江省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C8605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4B13D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93EC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502D7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81E1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8959B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0A8C8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B90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34058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安徽省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7372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5919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1C188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BF458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9C33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A319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F591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548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2E205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广东省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77A7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48F48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ADB6F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6EB8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0FB5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EF227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99C2B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453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356D8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福建省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0FB9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9C185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E0CA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F7B77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EF0E6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17F84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502B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FE2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68EBA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河北省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843F5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977E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80FE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94A1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5863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BFF2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05DD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58D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32971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河南省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550C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65C3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D7EF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88C44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6CAE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2224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311E6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96B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079E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湖南省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5C5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5B67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94A3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79B88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C07DF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2BC8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FE2C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126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49E3C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湖北省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9DA44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5924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BF06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8AA2F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4923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10205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1512E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FA7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3FD35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江西省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60C54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FC754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8A8D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BD0C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631E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CF70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6ED5E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9F4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2ED4A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山东省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E97F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E8C7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0DDB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13FA6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F886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D3AC4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528E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1F7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2FF27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天津市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3A78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5625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BB4A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ABCC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60904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C72AB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4AB9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643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65DFA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重庆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56726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1EED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4BB7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0062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56DA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A5FB5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195B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9BA4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72B8B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山西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AD9F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8948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3FA97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761E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A694E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3364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EA79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C08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7886F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陕西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5DBB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DF7C8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AED6D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2475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8295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AADD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6975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3C6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69609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四川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DDEC8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CC8B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8BA2E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5C2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994F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F3B36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E0AC8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A19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50B2C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广西省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0C656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F17A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865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8AFD5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7FA7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A8DE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87C5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4FD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6F552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吉林省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FEA3B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26975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2F868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E2BEE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8B84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77B9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E7C8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4A1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0916B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辽宁省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799A8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E0CD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C5B8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36C8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FA31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FC845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E23DD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6B5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76C5E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黑龙江省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113D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6382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4C4BE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7F4D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91994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5062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B114E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978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232B1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贵州省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27DE6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FD76F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C8EC5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F40A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30CB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4ABF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96C8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2AB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0E215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云南省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116C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FE717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7BDDD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E3D56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2037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F382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41FFE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558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01E87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上海市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9353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2368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86F9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EAB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A1A1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941A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0DD0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  <w:tr w14:paraId="248DB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5750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北京市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9DC1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735A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FBE4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9FA0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E0D3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F499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8705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  <w:tr w14:paraId="5582C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7C251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西藏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2229E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75667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AF9C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4D66F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ABC9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2E0D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1594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9BF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6F482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新疆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4BC48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348F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4758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E715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467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9688F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C6C9F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174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7011A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甘肃省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3C10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8608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CD11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17AE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32F7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A925E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4CAD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40F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21A2C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海南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5D17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4446E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11A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2B0CB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B3C0E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42B7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B5153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D18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0619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宁夏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01F5F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11F4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D9555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6935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A420C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ED1F6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694B4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03B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40869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青海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6BFA0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4CC7D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85C6D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A3301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8659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B436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40EEA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B78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0A2D3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内蒙古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D7C8B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8ED5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7A4F6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3D52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3E729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0A5C6">
            <w:pPr>
              <w:jc w:val="left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B61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486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9E8"/>
            <w:vAlign w:val="center"/>
          </w:tcPr>
          <w:p w14:paraId="2C3C4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备注：</w:t>
            </w:r>
          </w:p>
        </w:tc>
        <w:tc>
          <w:tcPr>
            <w:tcW w:w="72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F8FA6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除报价单快递额外收费项目请在备注里注明</w:t>
            </w:r>
          </w:p>
        </w:tc>
      </w:tr>
    </w:tbl>
    <w:p w14:paraId="110647F3">
      <w:pPr>
        <w:rPr>
          <w:rFonts w:hint="default"/>
          <w:lang w:val="en-US" w:eastAsia="zh-CN"/>
        </w:rPr>
      </w:pPr>
    </w:p>
    <w:p w14:paraId="63155A0A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耗材报价</w:t>
      </w:r>
    </w:p>
    <w:tbl>
      <w:tblPr>
        <w:tblStyle w:val="6"/>
        <w:tblW w:w="770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770"/>
        <w:gridCol w:w="1875"/>
      </w:tblGrid>
      <w:tr w14:paraId="3F7A3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D1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6C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尺寸（三层纸箱）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5A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金 额  ( 元 )</w:t>
            </w:r>
          </w:p>
        </w:tc>
      </w:tr>
      <w:tr w14:paraId="59882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85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J1#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66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12*8*27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463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E7A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D6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J2#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D1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18*12*18.5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00A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575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76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J3#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70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22.5*14*18.5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A1B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C8A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B0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J4#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CA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26*14*18.5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D9A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926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76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J5#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E7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28*14*36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FAC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D27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5A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J6#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EB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28*28*36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312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801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C7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J7#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0B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18*7*5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60A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DC7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5C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J8#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CC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27*15*19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8EC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8E6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C0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J1-1#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8D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24*14*35.5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688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788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B9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J大1#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37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19*12.5*34.5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B5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FDD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118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E0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 衣 液 卡 头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BB0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68A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C9F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13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 0 0 5 洗 发 水 珍 珠 棉 卡 头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287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4BB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81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64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荧 光 气 泡 袋 加 厚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041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27D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5A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  斤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2B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 珠 袋 ( 可 定 制 规 格 )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BD4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5B5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1B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  斤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CA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 珠 膜 ( 5 0 宽 )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959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ECF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236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27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 0 * 2 5 气 泡 袋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4D1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5C3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D65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30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 5 * 2 0 气 泡 袋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2A0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3E8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34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J9#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4F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12*7*18.5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1A1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2CC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EA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J10#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99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35*19*27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788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EB9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34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J11#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0F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12.5*12*18.5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644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43B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9F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FB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25.5*7*11.5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02C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249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33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G4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A9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25.5*12*12.5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538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800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41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G9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E1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15.5*7*12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186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061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4C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G11</w:t>
            </w:r>
          </w:p>
        </w:tc>
        <w:tc>
          <w:tcPr>
            <w:tcW w:w="4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1B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15.5*8.5*12.5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F44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E789A1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字酷堂长林体W">
    <w:panose1 w:val="00020600040101010101"/>
    <w:charset w:val="86"/>
    <w:family w:val="auto"/>
    <w:pitch w:val="default"/>
    <w:sig w:usb0="8000003F" w:usb1="1AC104FA" w:usb2="00000016" w:usb3="00000000" w:csb0="0004009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016A2"/>
    <w:rsid w:val="026827AC"/>
    <w:rsid w:val="04B85FF7"/>
    <w:rsid w:val="06C630CF"/>
    <w:rsid w:val="172A3F2F"/>
    <w:rsid w:val="1B516957"/>
    <w:rsid w:val="1FFD0E8C"/>
    <w:rsid w:val="27E34F3C"/>
    <w:rsid w:val="2A16403A"/>
    <w:rsid w:val="32370CB5"/>
    <w:rsid w:val="37E016A2"/>
    <w:rsid w:val="3D665D7F"/>
    <w:rsid w:val="413218AC"/>
    <w:rsid w:val="45CE6432"/>
    <w:rsid w:val="4C9345DE"/>
    <w:rsid w:val="521D2E3A"/>
    <w:rsid w:val="61D84CA4"/>
    <w:rsid w:val="7C3F7E58"/>
    <w:rsid w:val="7F18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center"/>
      <w:outlineLvl w:val="0"/>
    </w:pPr>
    <w:rPr>
      <w:rFonts w:hint="eastAsia" w:ascii="宋体" w:hAnsi="宋体" w:eastAsia="方正小标宋简体" w:cs="宋体"/>
      <w:b/>
      <w:bCs/>
      <w:snapToGrid w:val="0"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center"/>
      <w:outlineLvl w:val="1"/>
    </w:pPr>
    <w:rPr>
      <w:rFonts w:hint="eastAsia" w:ascii="宋体" w:hAnsi="宋体" w:eastAsia="黑体" w:cs="宋体"/>
      <w:b/>
      <w:bCs/>
      <w:szCs w:val="36"/>
      <w:lang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2"/>
    <w:basedOn w:val="1"/>
    <w:next w:val="1"/>
    <w:qFormat/>
    <w:uiPriority w:val="0"/>
    <w:pPr>
      <w:tabs>
        <w:tab w:val="right" w:leader="dot" w:pos="8844"/>
      </w:tabs>
      <w:ind w:firstLine="340" w:firstLineChars="0"/>
    </w:pPr>
    <w:rPr>
      <w:rFonts w:ascii="仿宋" w:hAnsi="仿宋" w:eastAsia="仿宋" w:cs="仿宋"/>
      <w:kern w:val="2"/>
      <w:sz w:val="30"/>
      <w:szCs w:val="32"/>
      <w:lang w:eastAsia="zh-CN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font11"/>
    <w:basedOn w:val="7"/>
    <w:qFormat/>
    <w:uiPriority w:val="0"/>
    <w:rPr>
      <w:rFonts w:hint="eastAsia" w:ascii="宋体" w:hAnsi="宋体" w:eastAsia="宋体" w:cs="宋体"/>
      <w:color w:val="000000"/>
      <w:sz w:val="25"/>
      <w:szCs w:val="2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2025-12-24T09:43:00Z</dcterms:created>
  <dc:creator>KIN</dc:creator>
  <cp:lastModifiedBy>KIN</cp:lastModifiedBy>
  <dcterms:modified xsi:type="dcterms:W3CDTF">2025-12-24T09:44:14Z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F2E66C5DB4ED4CA1AFA8809783D029DD_11</vt:lpwstr>
  </property>
  <property fmtid="{D5CDD505-2E9C-101B-9397-08002B2CF9AE}" pid="4" name="KSOTemplateDocerSaveRecord">
    <vt:lpwstr>eyJoZGlkIjoiYTA2YmZmZGE3MzNjNjYyZWEwODVlOThhY2EzNTgwY2IiLCJ1c2VySWQiOiIzODg0NDE5NjEifQ==</vt:lpwstr>
  </property>
</Properties>
</file>