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7E6B5">
      <w:pPr>
        <w:spacing w:line="360" w:lineRule="auto"/>
        <w:jc w:val="center"/>
        <w:rPr>
          <w:rFonts w:hint="default" w:ascii="宋体" w:hAnsi="Times New Roman" w:eastAsia="宋体" w:cs="Times New Roman"/>
          <w:b/>
          <w:bCs/>
          <w:color w:val="auto"/>
          <w:sz w:val="28"/>
          <w:szCs w:val="28"/>
          <w:highlight w:val="none"/>
          <w:lang w:val="en-US" w:eastAsia="zh-CN"/>
        </w:rPr>
      </w:pPr>
      <w:r>
        <w:rPr>
          <w:rFonts w:hint="eastAsia" w:ascii="宋体" w:hAnsi="Times New Roman" w:eastAsia="宋体" w:cs="Times New Roman"/>
          <w:b/>
          <w:bCs/>
          <w:color w:val="auto"/>
          <w:sz w:val="28"/>
          <w:szCs w:val="28"/>
          <w:highlight w:val="none"/>
          <w:lang w:val="en-US" w:eastAsia="zh-CN"/>
        </w:rPr>
        <w:t>全区干线邮路运输业务承运商运力池补充及全区物流运输业务承运商运力池入围项目</w:t>
      </w:r>
      <w:r>
        <w:rPr>
          <w:rFonts w:hint="eastAsia" w:ascii="宋体" w:eastAsia="宋体" w:cs="Times New Roman"/>
          <w:b/>
          <w:bCs/>
          <w:color w:val="auto"/>
          <w:sz w:val="28"/>
          <w:szCs w:val="28"/>
          <w:highlight w:val="none"/>
          <w:lang w:val="en-US" w:eastAsia="zh-CN"/>
        </w:rPr>
        <w:t>招标公告</w:t>
      </w:r>
    </w:p>
    <w:p w14:paraId="513A9F10">
      <w:pPr>
        <w:spacing w:line="360" w:lineRule="auto"/>
        <w:ind w:firstLine="560" w:firstLineChars="200"/>
        <w:jc w:val="left"/>
        <w:rPr>
          <w:rFonts w:hint="eastAsia" w:ascii="宋体"/>
          <w:color w:val="auto"/>
          <w:sz w:val="28"/>
          <w:szCs w:val="28"/>
          <w:highlight w:val="none"/>
        </w:rPr>
      </w:pPr>
      <w:r>
        <w:rPr>
          <w:rFonts w:hint="eastAsia" w:ascii="宋体"/>
          <w:color w:val="auto"/>
          <w:sz w:val="28"/>
          <w:szCs w:val="28"/>
          <w:highlight w:val="none"/>
          <w:u w:val="single"/>
          <w:lang w:val="en-US" w:eastAsia="zh-CN"/>
        </w:rPr>
        <w:t>新华招标有限公司</w:t>
      </w:r>
      <w:r>
        <w:rPr>
          <w:rFonts w:hint="eastAsia" w:ascii="宋体"/>
          <w:color w:val="auto"/>
          <w:sz w:val="28"/>
          <w:szCs w:val="28"/>
          <w:highlight w:val="none"/>
        </w:rPr>
        <w:t>（以下简称“招标代理”）受</w:t>
      </w:r>
      <w:r>
        <w:rPr>
          <w:rFonts w:hint="eastAsia" w:ascii="宋体"/>
          <w:color w:val="auto"/>
          <w:sz w:val="28"/>
          <w:szCs w:val="28"/>
          <w:highlight w:val="none"/>
          <w:u w:val="single"/>
        </w:rPr>
        <w:t>中国邮政集团有限公司</w:t>
      </w:r>
      <w:r>
        <w:rPr>
          <w:rFonts w:hint="eastAsia" w:ascii="宋体"/>
          <w:color w:val="auto"/>
          <w:sz w:val="28"/>
          <w:szCs w:val="28"/>
          <w:highlight w:val="none"/>
          <w:u w:val="single"/>
          <w:lang w:val="en-US" w:eastAsia="zh-CN"/>
        </w:rPr>
        <w:t>内蒙古自治区分公司</w:t>
      </w:r>
      <w:r>
        <w:rPr>
          <w:rFonts w:hint="eastAsia" w:ascii="宋体"/>
          <w:color w:val="auto"/>
          <w:sz w:val="28"/>
          <w:szCs w:val="28"/>
          <w:highlight w:val="none"/>
        </w:rPr>
        <w:t>（以下简称“招标人”）委托，就</w:t>
      </w:r>
      <w:r>
        <w:rPr>
          <w:rFonts w:hint="eastAsia" w:ascii="宋体" w:hAnsi="Times New Roman" w:eastAsia="宋体" w:cs="Times New Roman"/>
          <w:color w:val="auto"/>
          <w:sz w:val="28"/>
          <w:szCs w:val="28"/>
          <w:highlight w:val="none"/>
          <w:u w:val="single"/>
          <w:lang w:val="en-US" w:eastAsia="zh-CN"/>
        </w:rPr>
        <w:t>全区干线邮路运输业务承运商运力池补充及全区物流运输业务承运商运力池入围项目</w:t>
      </w:r>
      <w:r>
        <w:rPr>
          <w:rFonts w:hint="eastAsia" w:ascii="宋体"/>
          <w:color w:val="auto"/>
          <w:sz w:val="28"/>
          <w:szCs w:val="28"/>
          <w:highlight w:val="none"/>
        </w:rPr>
        <w:t>进行国内公开招标。现邀请合格的投标人前来投标</w:t>
      </w:r>
      <w:r>
        <w:rPr>
          <w:rFonts w:hint="eastAsia" w:ascii="宋体"/>
          <w:color w:val="auto"/>
          <w:sz w:val="28"/>
          <w:szCs w:val="28"/>
          <w:highlight w:val="none"/>
          <w:lang w:eastAsia="zh-CN"/>
        </w:rPr>
        <w:t>，</w:t>
      </w:r>
      <w:r>
        <w:rPr>
          <w:rFonts w:hint="eastAsia" w:ascii="宋体"/>
          <w:color w:val="auto"/>
          <w:sz w:val="28"/>
          <w:szCs w:val="28"/>
          <w:highlight w:val="none"/>
        </w:rPr>
        <w:t>本项目采用电子化和纸质化并行招投标。</w:t>
      </w:r>
    </w:p>
    <w:p w14:paraId="552FF89C">
      <w:pPr>
        <w:widowControl/>
        <w:numPr>
          <w:ilvl w:val="0"/>
          <w:numId w:val="1"/>
        </w:numPr>
        <w:tabs>
          <w:tab w:val="left" w:pos="540"/>
        </w:tabs>
        <w:autoSpaceDE w:val="0"/>
        <w:autoSpaceDN w:val="0"/>
        <w:spacing w:before="100" w:beforeAutospacing="1" w:after="100" w:afterAutospacing="1" w:line="360" w:lineRule="auto"/>
        <w:ind w:left="0" w:right="-20" w:firstLine="0"/>
        <w:textAlignment w:val="bottom"/>
        <w:rPr>
          <w:rFonts w:hint="eastAsia" w:ascii="宋体" w:hAnsi="Times New Roman" w:eastAsia="宋体" w:cs="Times New Roman"/>
          <w:color w:val="auto"/>
          <w:sz w:val="28"/>
          <w:szCs w:val="28"/>
          <w:highlight w:val="none"/>
          <w:lang w:val="en-US" w:eastAsia="zh-CN"/>
        </w:rPr>
      </w:pPr>
      <w:r>
        <w:rPr>
          <w:rFonts w:hint="eastAsia" w:ascii="宋体"/>
          <w:b/>
          <w:color w:val="auto"/>
          <w:sz w:val="28"/>
          <w:szCs w:val="28"/>
          <w:highlight w:val="none"/>
        </w:rPr>
        <w:t>项目名称：</w:t>
      </w:r>
      <w:r>
        <w:rPr>
          <w:rFonts w:hint="eastAsia" w:ascii="宋体" w:hAnsi="Times New Roman" w:eastAsia="宋体" w:cs="Times New Roman"/>
          <w:color w:val="auto"/>
          <w:sz w:val="28"/>
          <w:szCs w:val="28"/>
          <w:highlight w:val="none"/>
          <w:lang w:val="en-US" w:eastAsia="zh-CN"/>
        </w:rPr>
        <w:t>全区干线邮路运输业务承运商运力池补充及全区物流运输业务承运商运力池入围项目</w:t>
      </w:r>
    </w:p>
    <w:p w14:paraId="67457885">
      <w:pPr>
        <w:widowControl/>
        <w:numPr>
          <w:ilvl w:val="0"/>
          <w:numId w:val="0"/>
        </w:numPr>
        <w:tabs>
          <w:tab w:val="left" w:pos="540"/>
        </w:tabs>
        <w:autoSpaceDE w:val="0"/>
        <w:autoSpaceDN w:val="0"/>
        <w:spacing w:before="100" w:beforeAutospacing="1" w:after="100" w:afterAutospacing="1" w:line="360" w:lineRule="auto"/>
        <w:ind w:leftChars="0" w:right="-20" w:rightChars="0"/>
        <w:textAlignment w:val="bottom"/>
        <w:rPr>
          <w:rFonts w:hint="eastAsia" w:ascii="宋体"/>
          <w:b/>
          <w:color w:val="auto"/>
          <w:sz w:val="28"/>
          <w:szCs w:val="28"/>
          <w:highlight w:val="none"/>
        </w:rPr>
      </w:pPr>
      <w:r>
        <w:rPr>
          <w:rFonts w:hint="eastAsia" w:ascii="宋体"/>
          <w:b/>
          <w:color w:val="auto"/>
          <w:sz w:val="28"/>
          <w:szCs w:val="28"/>
          <w:highlight w:val="none"/>
          <w:lang w:val="en-US" w:eastAsia="zh-CN"/>
        </w:rPr>
        <w:t>二、</w:t>
      </w:r>
      <w:r>
        <w:rPr>
          <w:rFonts w:hint="eastAsia" w:ascii="宋体"/>
          <w:b/>
          <w:color w:val="auto"/>
          <w:sz w:val="28"/>
          <w:szCs w:val="28"/>
          <w:highlight w:val="none"/>
          <w:lang w:eastAsia="zh-CN"/>
        </w:rPr>
        <w:t>项目编号</w:t>
      </w:r>
      <w:r>
        <w:rPr>
          <w:rFonts w:hint="eastAsia" w:ascii="宋体"/>
          <w:b/>
          <w:color w:val="auto"/>
          <w:sz w:val="28"/>
          <w:szCs w:val="28"/>
          <w:highlight w:val="none"/>
        </w:rPr>
        <w:t>：</w:t>
      </w:r>
      <w:r>
        <w:rPr>
          <w:rFonts w:hint="eastAsia" w:ascii="宋体" w:hAnsi="Times New Roman" w:eastAsia="宋体" w:cs="Times New Roman"/>
          <w:color w:val="auto"/>
          <w:sz w:val="28"/>
          <w:szCs w:val="28"/>
          <w:highlight w:val="none"/>
          <w:lang w:val="en-US" w:eastAsia="zh-CN"/>
        </w:rPr>
        <w:t>XHTC-FW-2025-2515</w:t>
      </w:r>
    </w:p>
    <w:p w14:paraId="74B473E3">
      <w:pPr>
        <w:widowControl/>
        <w:tabs>
          <w:tab w:val="left" w:pos="540"/>
        </w:tabs>
        <w:autoSpaceDE w:val="0"/>
        <w:autoSpaceDN w:val="0"/>
        <w:spacing w:before="100" w:beforeAutospacing="1" w:after="100" w:afterAutospacing="1" w:line="360" w:lineRule="auto"/>
        <w:ind w:left="0" w:right="-20" w:firstLine="0"/>
        <w:textAlignment w:val="bottom"/>
        <w:rPr>
          <w:rFonts w:hint="default" w:ascii="宋体" w:hAnsi="Times New Roman" w:eastAsia="宋体" w:cs="Times New Roman"/>
          <w:color w:val="auto"/>
          <w:sz w:val="28"/>
          <w:szCs w:val="28"/>
          <w:highlight w:val="none"/>
          <w:lang w:val="en-US" w:eastAsia="zh-CN"/>
        </w:rPr>
      </w:pPr>
      <w:r>
        <w:rPr>
          <w:rFonts w:hint="eastAsia" w:ascii="宋体"/>
          <w:b/>
          <w:color w:val="auto"/>
          <w:sz w:val="28"/>
          <w:szCs w:val="28"/>
          <w:highlight w:val="none"/>
          <w:lang w:val="en-US" w:eastAsia="zh-CN"/>
        </w:rPr>
        <w:t>三、</w:t>
      </w:r>
      <w:r>
        <w:rPr>
          <w:rFonts w:hint="eastAsia" w:ascii="宋体"/>
          <w:b/>
          <w:color w:val="auto"/>
          <w:sz w:val="28"/>
          <w:szCs w:val="28"/>
          <w:highlight w:val="none"/>
        </w:rPr>
        <w:t>项目概述：</w:t>
      </w:r>
      <w:r>
        <w:rPr>
          <w:rFonts w:hint="eastAsia" w:ascii="宋体" w:hAnsi="Times New Roman" w:eastAsia="宋体" w:cs="Times New Roman"/>
          <w:color w:val="auto"/>
          <w:sz w:val="28"/>
          <w:szCs w:val="28"/>
          <w:highlight w:val="none"/>
          <w:lang w:val="en-US" w:eastAsia="zh-CN"/>
        </w:rPr>
        <w:t>该项目采购全区干线邮路运输业务补充入围及物流运输业务承运商入围，其中第一包全区干线邮路运输</w:t>
      </w:r>
      <w:r>
        <w:rPr>
          <w:rFonts w:hint="eastAsia" w:ascii="宋体" w:hAnsi="Times New Roman" w:eastAsia="宋体" w:cs="Times New Roman"/>
          <w:color w:val="auto"/>
          <w:sz w:val="28"/>
          <w:szCs w:val="28"/>
          <w:highlight w:val="none"/>
          <w:lang w:val="en-US" w:eastAsia="zh-CN"/>
        </w:rPr>
        <w:t>业务预算5252万元</w:t>
      </w:r>
      <w:r>
        <w:rPr>
          <w:rFonts w:hint="eastAsia" w:ascii="宋体" w:hAnsi="Times New Roman" w:eastAsia="宋体" w:cs="Times New Roman"/>
          <w:color w:val="auto"/>
          <w:sz w:val="28"/>
          <w:szCs w:val="28"/>
          <w:highlight w:val="none"/>
          <w:lang w:val="en-US" w:eastAsia="zh-CN"/>
        </w:rPr>
        <w:t>；第二包物流运输业务</w:t>
      </w:r>
      <w:r>
        <w:rPr>
          <w:rFonts w:hint="eastAsia" w:ascii="宋体" w:hAnsi="Times New Roman" w:eastAsia="宋体" w:cs="Times New Roman"/>
          <w:color w:val="auto"/>
          <w:sz w:val="28"/>
          <w:szCs w:val="28"/>
          <w:highlight w:val="none"/>
          <w:lang w:val="en-US" w:eastAsia="zh-CN"/>
        </w:rPr>
        <w:t>预算1500万元</w:t>
      </w:r>
      <w:r>
        <w:rPr>
          <w:rFonts w:hint="eastAsia" w:ascii="宋体" w:hAnsi="Times New Roman" w:eastAsia="宋体" w:cs="Times New Roman"/>
          <w:color w:val="auto"/>
          <w:sz w:val="28"/>
          <w:szCs w:val="28"/>
          <w:highlight w:val="none"/>
          <w:lang w:val="en-US" w:eastAsia="zh-CN"/>
        </w:rPr>
        <w:t>，合同期至2026年11月，与第一批干线邮路运输业务运力池承运商入围合同签订日期保持一致，确保管理周期协同统一。</w:t>
      </w:r>
    </w:p>
    <w:p w14:paraId="430E35E9">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color w:val="auto"/>
          <w:sz w:val="28"/>
          <w:szCs w:val="28"/>
          <w:highlight w:val="none"/>
        </w:rPr>
      </w:pPr>
      <w:r>
        <w:rPr>
          <w:rFonts w:hint="eastAsia" w:ascii="宋体"/>
          <w:b/>
          <w:color w:val="auto"/>
          <w:sz w:val="28"/>
          <w:szCs w:val="28"/>
          <w:highlight w:val="none"/>
          <w:lang w:val="en-US" w:eastAsia="zh-CN"/>
        </w:rPr>
        <w:t>四、</w:t>
      </w:r>
      <w:r>
        <w:rPr>
          <w:rFonts w:hint="eastAsia" w:ascii="宋体"/>
          <w:b/>
          <w:color w:val="auto"/>
          <w:sz w:val="28"/>
          <w:szCs w:val="28"/>
          <w:highlight w:val="none"/>
        </w:rPr>
        <w:t>招标内容：</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3"/>
        <w:gridCol w:w="5683"/>
        <w:gridCol w:w="1353"/>
        <w:gridCol w:w="850"/>
      </w:tblGrid>
      <w:tr w14:paraId="25D5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903" w:type="dxa"/>
            <w:noWrap w:val="0"/>
            <w:vAlign w:val="center"/>
          </w:tcPr>
          <w:p w14:paraId="7C372A87">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包号</w:t>
            </w:r>
          </w:p>
        </w:tc>
        <w:tc>
          <w:tcPr>
            <w:tcW w:w="5683" w:type="dxa"/>
            <w:noWrap w:val="0"/>
            <w:vAlign w:val="center"/>
          </w:tcPr>
          <w:p w14:paraId="792FEFC0">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采购内容</w:t>
            </w:r>
          </w:p>
        </w:tc>
        <w:tc>
          <w:tcPr>
            <w:tcW w:w="1353" w:type="dxa"/>
            <w:noWrap w:val="0"/>
            <w:vAlign w:val="center"/>
          </w:tcPr>
          <w:p w14:paraId="44498082">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采购数量</w:t>
            </w:r>
          </w:p>
        </w:tc>
        <w:tc>
          <w:tcPr>
            <w:tcW w:w="850" w:type="dxa"/>
            <w:noWrap w:val="0"/>
            <w:vAlign w:val="center"/>
          </w:tcPr>
          <w:p w14:paraId="4401F32A">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备注</w:t>
            </w:r>
          </w:p>
        </w:tc>
      </w:tr>
      <w:tr w14:paraId="1872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903" w:type="dxa"/>
            <w:noWrap w:val="0"/>
            <w:vAlign w:val="center"/>
          </w:tcPr>
          <w:p w14:paraId="6D54A268">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1</w:t>
            </w:r>
          </w:p>
        </w:tc>
        <w:tc>
          <w:tcPr>
            <w:tcW w:w="5683" w:type="dxa"/>
            <w:noWrap w:val="0"/>
            <w:vAlign w:val="center"/>
          </w:tcPr>
          <w:p w14:paraId="14EA698C">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全区干线邮路运输业务承运商运力池补充入围</w:t>
            </w:r>
          </w:p>
        </w:tc>
        <w:tc>
          <w:tcPr>
            <w:tcW w:w="1353" w:type="dxa"/>
            <w:noWrap w:val="0"/>
            <w:vAlign w:val="center"/>
          </w:tcPr>
          <w:p w14:paraId="695F16BC">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1项</w:t>
            </w:r>
          </w:p>
        </w:tc>
        <w:tc>
          <w:tcPr>
            <w:tcW w:w="850" w:type="dxa"/>
            <w:noWrap w:val="0"/>
            <w:vAlign w:val="center"/>
          </w:tcPr>
          <w:p w14:paraId="0874D33A">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w:t>
            </w:r>
          </w:p>
        </w:tc>
      </w:tr>
      <w:tr w14:paraId="5141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903" w:type="dxa"/>
            <w:noWrap w:val="0"/>
            <w:vAlign w:val="center"/>
          </w:tcPr>
          <w:p w14:paraId="20E75C6F">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2</w:t>
            </w:r>
          </w:p>
        </w:tc>
        <w:tc>
          <w:tcPr>
            <w:tcW w:w="5683" w:type="dxa"/>
            <w:noWrap w:val="0"/>
            <w:vAlign w:val="center"/>
          </w:tcPr>
          <w:p w14:paraId="16AEC417">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物流运输业务承运商运力池入围</w:t>
            </w:r>
          </w:p>
        </w:tc>
        <w:tc>
          <w:tcPr>
            <w:tcW w:w="1353" w:type="dxa"/>
            <w:noWrap w:val="0"/>
            <w:vAlign w:val="center"/>
          </w:tcPr>
          <w:p w14:paraId="279F3487">
            <w:pPr>
              <w:widowControl/>
              <w:tabs>
                <w:tab w:val="left" w:pos="540"/>
              </w:tabs>
              <w:autoSpaceDE w:val="0"/>
              <w:autoSpaceDN w:val="0"/>
              <w:spacing w:before="100" w:beforeAutospacing="1" w:after="100" w:afterAutospacing="1" w:line="360" w:lineRule="auto"/>
              <w:ind w:left="0" w:right="-20" w:firstLine="0"/>
              <w:jc w:val="center"/>
              <w:textAlignment w:val="bottom"/>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1项</w:t>
            </w:r>
          </w:p>
        </w:tc>
        <w:tc>
          <w:tcPr>
            <w:tcW w:w="850" w:type="dxa"/>
            <w:noWrap w:val="0"/>
            <w:vAlign w:val="center"/>
          </w:tcPr>
          <w:p w14:paraId="47E06774">
            <w:pPr>
              <w:widowControl/>
              <w:tabs>
                <w:tab w:val="left" w:pos="540"/>
              </w:tabs>
              <w:autoSpaceDE w:val="0"/>
              <w:autoSpaceDN w:val="0"/>
              <w:spacing w:before="100" w:beforeAutospacing="1" w:after="100" w:afterAutospacing="1" w:line="360" w:lineRule="auto"/>
              <w:ind w:left="0" w:right="-20" w:firstLine="0"/>
              <w:jc w:val="center"/>
              <w:textAlignment w:val="bottom"/>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w:t>
            </w:r>
          </w:p>
        </w:tc>
      </w:tr>
    </w:tbl>
    <w:p w14:paraId="29ED1D22">
      <w:pPr>
        <w:spacing w:line="500" w:lineRule="exact"/>
        <w:ind w:right="284"/>
        <w:rPr>
          <w:rFonts w:hint="eastAsia" w:ascii="宋体"/>
          <w:color w:val="auto"/>
          <w:sz w:val="28"/>
          <w:szCs w:val="28"/>
          <w:highlight w:val="none"/>
        </w:rPr>
      </w:pPr>
      <w:r>
        <w:rPr>
          <w:rFonts w:hint="eastAsia" w:ascii="宋体"/>
          <w:color w:val="auto"/>
          <w:sz w:val="28"/>
          <w:szCs w:val="28"/>
          <w:highlight w:val="none"/>
        </w:rPr>
        <w:t>注：（1）投标人须以“包”为单位参加本项目的投标，并以“包”为单位提供投标文件。</w:t>
      </w:r>
    </w:p>
    <w:p w14:paraId="3A708AC1">
      <w:pPr>
        <w:widowControl/>
        <w:numPr>
          <w:ilvl w:val="0"/>
          <w:numId w:val="0"/>
        </w:numPr>
        <w:autoSpaceDE w:val="0"/>
        <w:autoSpaceDN w:val="0"/>
        <w:spacing w:before="100" w:beforeAutospacing="1" w:after="100" w:afterAutospacing="1" w:line="360" w:lineRule="auto"/>
        <w:ind w:leftChars="200" w:right="284" w:rightChars="0"/>
        <w:textAlignment w:val="bottom"/>
        <w:rPr>
          <w:rFonts w:hint="eastAsia" w:ascii="宋体" w:hAnsi="Times New Roman" w:eastAsia="宋体" w:cs="Times New Roman"/>
          <w:color w:val="auto"/>
          <w:sz w:val="28"/>
          <w:szCs w:val="28"/>
          <w:highlight w:val="none"/>
          <w:lang w:val="en-US" w:eastAsia="zh-CN"/>
        </w:rPr>
      </w:pPr>
      <w:r>
        <w:rPr>
          <w:rFonts w:hint="eastAsia" w:ascii="宋体"/>
          <w:color w:val="auto"/>
          <w:sz w:val="28"/>
          <w:szCs w:val="28"/>
          <w:highlight w:val="none"/>
          <w:lang w:eastAsia="zh-CN"/>
        </w:rPr>
        <w:t>（</w:t>
      </w:r>
      <w:r>
        <w:rPr>
          <w:rFonts w:hint="eastAsia" w:ascii="宋体"/>
          <w:color w:val="auto"/>
          <w:sz w:val="28"/>
          <w:szCs w:val="28"/>
          <w:highlight w:val="none"/>
          <w:lang w:val="en-US" w:eastAsia="zh-CN"/>
        </w:rPr>
        <w:t>2</w:t>
      </w:r>
      <w:r>
        <w:rPr>
          <w:rFonts w:hint="eastAsia" w:ascii="宋体"/>
          <w:color w:val="auto"/>
          <w:sz w:val="28"/>
          <w:szCs w:val="28"/>
          <w:highlight w:val="none"/>
          <w:lang w:eastAsia="zh-CN"/>
        </w:rPr>
        <w:t>）</w:t>
      </w:r>
      <w:r>
        <w:rPr>
          <w:rFonts w:hint="eastAsia" w:ascii="宋体" w:hAnsi="Times New Roman" w:eastAsia="宋体" w:cs="Times New Roman"/>
          <w:color w:val="auto"/>
          <w:sz w:val="28"/>
          <w:szCs w:val="28"/>
          <w:highlight w:val="none"/>
          <w:lang w:val="en-US" w:eastAsia="zh-CN"/>
        </w:rPr>
        <w:t>本项目为入围采购，发生业务时在全部入围供应商内竞价，按最低价中选原则确定具体承运商，因此本项目入围采购时不设最高限价</w:t>
      </w:r>
      <w:r>
        <w:rPr>
          <w:rFonts w:hint="eastAsia" w:ascii="宋体" w:hAnsi="Times New Roman" w:eastAsia="宋体" w:cs="Times New Roman"/>
          <w:color w:val="auto"/>
          <w:sz w:val="28"/>
          <w:szCs w:val="28"/>
          <w:highlight w:val="none"/>
        </w:rPr>
        <w:t>。</w:t>
      </w:r>
    </w:p>
    <w:p w14:paraId="35EE7256">
      <w:pPr>
        <w:pStyle w:val="6"/>
        <w:ind w:firstLine="560" w:firstLineChars="200"/>
        <w:rPr>
          <w:rFonts w:hint="eastAsia" w:ascii="宋体" w:hAnsi="Times New Roman" w:eastAsia="宋体" w:cs="Times New Roman"/>
          <w:color w:val="auto"/>
          <w:kern w:val="2"/>
          <w:sz w:val="28"/>
          <w:szCs w:val="28"/>
          <w:highlight w:val="none"/>
          <w:lang w:val="en-US" w:eastAsia="zh-CN" w:bidi="ar-SA"/>
        </w:rPr>
      </w:pPr>
      <w:r>
        <w:rPr>
          <w:rFonts w:hint="eastAsia" w:ascii="宋体" w:hAnsi="Times New Roman" w:eastAsia="宋体" w:cs="Times New Roman"/>
          <w:color w:val="auto"/>
          <w:kern w:val="2"/>
          <w:sz w:val="28"/>
          <w:szCs w:val="28"/>
          <w:highlight w:val="none"/>
          <w:lang w:val="en-US" w:eastAsia="zh-CN" w:bidi="ar-SA"/>
        </w:rPr>
        <w:t>（3）本项目2包中标供应商数量均不设上限，通过审核后即入围</w:t>
      </w:r>
      <w:r>
        <w:rPr>
          <w:rFonts w:hint="eastAsia" w:ascii="宋体" w:hAnsi="Times New Roman" w:eastAsia="宋体" w:cs="Times New Roman"/>
          <w:color w:val="auto"/>
          <w:kern w:val="2"/>
          <w:sz w:val="28"/>
          <w:szCs w:val="28"/>
          <w:highlight w:val="none"/>
          <w:lang w:val="zh-CN" w:eastAsia="zh-CN" w:bidi="ar-SA"/>
        </w:rPr>
        <w:t>。</w:t>
      </w:r>
    </w:p>
    <w:p w14:paraId="15790160">
      <w:pPr>
        <w:widowControl/>
        <w:tabs>
          <w:tab w:val="left" w:pos="540"/>
        </w:tabs>
        <w:autoSpaceDE w:val="0"/>
        <w:autoSpaceDN w:val="0"/>
        <w:spacing w:before="100" w:beforeAutospacing="1" w:after="100" w:afterAutospacing="1" w:line="360" w:lineRule="auto"/>
        <w:ind w:left="0" w:right="248" w:firstLine="0"/>
        <w:textAlignment w:val="bottom"/>
        <w:rPr>
          <w:rFonts w:hint="eastAsia" w:ascii="宋体"/>
          <w:color w:val="auto"/>
          <w:sz w:val="28"/>
          <w:szCs w:val="28"/>
          <w:highlight w:val="none"/>
        </w:rPr>
      </w:pPr>
      <w:r>
        <w:rPr>
          <w:rFonts w:hint="eastAsia" w:ascii="宋体"/>
          <w:b/>
          <w:color w:val="auto"/>
          <w:sz w:val="28"/>
          <w:szCs w:val="28"/>
          <w:highlight w:val="none"/>
          <w:lang w:val="en-US" w:eastAsia="zh-CN"/>
        </w:rPr>
        <w:t>五、</w:t>
      </w:r>
      <w:r>
        <w:rPr>
          <w:rFonts w:hint="eastAsia" w:ascii="宋体"/>
          <w:b/>
          <w:color w:val="auto"/>
          <w:sz w:val="28"/>
          <w:szCs w:val="28"/>
          <w:highlight w:val="none"/>
        </w:rPr>
        <w:t>投标人资格条件</w:t>
      </w:r>
      <w:r>
        <w:rPr>
          <w:rFonts w:hint="eastAsia" w:ascii="宋体"/>
          <w:color w:val="auto"/>
          <w:sz w:val="28"/>
          <w:szCs w:val="28"/>
          <w:highlight w:val="none"/>
        </w:rPr>
        <w:t>：</w:t>
      </w:r>
    </w:p>
    <w:p w14:paraId="2CA955B1">
      <w:pPr>
        <w:pStyle w:val="11"/>
        <w:keepNext w:val="0"/>
        <w:keepLines w:val="0"/>
        <w:pageBreakBefore w:val="0"/>
        <w:widowControl w:val="0"/>
        <w:kinsoku/>
        <w:wordWrap/>
        <w:overflowPunct/>
        <w:topLinePunct w:val="0"/>
        <w:bidi w:val="0"/>
        <w:snapToGrid/>
        <w:spacing w:line="360" w:lineRule="auto"/>
        <w:ind w:firstLine="537" w:firstLineChars="192"/>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1.投标人必须遵守《中华人民共和国招标投标法》及其它相关的国家法律、行政法规的规定，具有良好的信誉和诚实的商业道德。</w:t>
      </w:r>
    </w:p>
    <w:p w14:paraId="2950F196">
      <w:pPr>
        <w:pStyle w:val="11"/>
        <w:keepNext w:val="0"/>
        <w:keepLines w:val="0"/>
        <w:pageBreakBefore w:val="0"/>
        <w:widowControl w:val="0"/>
        <w:kinsoku/>
        <w:wordWrap/>
        <w:overflowPunct/>
        <w:topLinePunct w:val="0"/>
        <w:bidi w:val="0"/>
        <w:snapToGrid/>
        <w:spacing w:line="360" w:lineRule="auto"/>
        <w:ind w:firstLine="537" w:firstLineChars="192"/>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2.投标人须是具有中华人民共和国境内注册的、具有独立法人资格</w:t>
      </w:r>
      <w:r>
        <w:rPr>
          <w:rFonts w:hint="eastAsia" w:ascii="宋体" w:hAnsi="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具有独立承担民事责任的能力或有营业执照的分支机构且有能力为本项目提供服务的供应商。</w:t>
      </w:r>
    </w:p>
    <w:p w14:paraId="2C5BB2E8">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3.投标人须为增值税一般纳税人，并提供体现“增值税一般纳税人”资格有效的证明文件和体现“注册资金”金额的有效证明文件的复印件。</w:t>
      </w:r>
    </w:p>
    <w:p w14:paraId="192C6D0F">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4.投标人202</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年1月1日至投标截止日没有骗取中标、严重违约及重大质量问题，所供货物及服务未发生重大及以上质量安全责任事故。</w:t>
      </w:r>
    </w:p>
    <w:p w14:paraId="58421E5C">
      <w:pPr>
        <w:pStyle w:val="11"/>
        <w:keepNext w:val="0"/>
        <w:keepLines w:val="0"/>
        <w:pageBreakBefore w:val="0"/>
        <w:widowControl w:val="0"/>
        <w:kinsoku/>
        <w:wordWrap/>
        <w:overflowPunct/>
        <w:topLinePunct w:val="0"/>
        <w:bidi w:val="0"/>
        <w:snapToGrid/>
        <w:spacing w:line="360" w:lineRule="auto"/>
        <w:ind w:firstLine="64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5.投标人没有被列入经营异常名录及严重违法失信企业名单，须提供国家企业信用信息公示系统(http://www.gsxt.gov.cn/index.html)查询的相关证明截图。</w:t>
      </w:r>
    </w:p>
    <w:p w14:paraId="3A0B818D">
      <w:pPr>
        <w:pStyle w:val="11"/>
        <w:keepNext w:val="0"/>
        <w:keepLines w:val="0"/>
        <w:pageBreakBefore w:val="0"/>
        <w:widowControl w:val="0"/>
        <w:kinsoku/>
        <w:wordWrap/>
        <w:overflowPunct/>
        <w:topLinePunct w:val="0"/>
        <w:bidi w:val="0"/>
        <w:snapToGrid/>
        <w:spacing w:line="360" w:lineRule="auto"/>
        <w:ind w:firstLine="64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6.投标人没有被信用中国网站（http://www.creditchina.gov.cn/）列入失信被执行人、</w:t>
      </w:r>
      <w:r>
        <w:rPr>
          <w:rFonts w:hint="eastAsia" w:ascii="宋体" w:hAnsi="宋体" w:cs="宋体"/>
          <w:color w:val="auto"/>
          <w:kern w:val="0"/>
          <w:sz w:val="28"/>
          <w:szCs w:val="28"/>
          <w:highlight w:val="none"/>
          <w:lang w:eastAsia="zh-CN"/>
        </w:rPr>
        <w:t>重大税收违法失信主体</w:t>
      </w:r>
      <w:r>
        <w:rPr>
          <w:rFonts w:hint="eastAsia" w:ascii="宋体" w:hAnsi="宋体" w:eastAsia="宋体" w:cs="宋体"/>
          <w:color w:val="auto"/>
          <w:kern w:val="0"/>
          <w:sz w:val="28"/>
          <w:szCs w:val="28"/>
          <w:highlight w:val="none"/>
        </w:rPr>
        <w:t>，须提供信用中国网站查询的相关证明截图。</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xml:space="preserve">    7.投标人须提供中国裁判文书网(http://wenshu.court.gov.cn/）无行贿犯罪记录的查询记录截图。</w:t>
      </w:r>
    </w:p>
    <w:p w14:paraId="7513F465">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8.投标人财务状况良好，没有处于被责令停业、投标资格被取消、财产被接管、冻结、破产状态。</w:t>
      </w:r>
    </w:p>
    <w:p w14:paraId="10210C57">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投标人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444079B1">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10.投标人的法定代表人为同一个人的两个及两个以上法人、母公司、全资子公司及其控股公司，只能有一家参加同一标段的投标。</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xml:space="preserve">    11.投标人与其他投标人的法定代表人、监事、股东等有交叉或存在互相任职关系的，不得参加同一标段投标或者未划分标段的同一招标项目投标。</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xml:space="preserve">    12.与招标人存在利害关系可能影响招标公正性的法人、其他组织或个人，不得参加投标。单位负责人为同一人或者存在控股、管理关系的不同单位，不得参加同一标段投标或者未划分标段的同一招标项目投标。</w:t>
      </w:r>
    </w:p>
    <w:p w14:paraId="5DE0EA8B">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13.被中国政府采购网（www.ccgp.gov.cn）列入政府采购严重违法失信行为记录名单的供应商，被中国邮政集团有限公司以及内蒙古分公司列入黑名单且在有效期内的供应商，均无资格参加本项目采购活动。</w:t>
      </w:r>
    </w:p>
    <w:p w14:paraId="688306AF">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14.第一包及第二包投标人须</w:t>
      </w:r>
      <w:r>
        <w:rPr>
          <w:rFonts w:hint="eastAsia" w:ascii="宋体" w:hAnsi="宋体" w:eastAsia="宋体" w:cs="宋体"/>
          <w:color w:val="auto"/>
          <w:kern w:val="0"/>
          <w:sz w:val="28"/>
          <w:szCs w:val="28"/>
          <w:highlight w:val="none"/>
        </w:rPr>
        <w:t>具备涵盖服务周期内有效的《道路运输经营许可证》</w:t>
      </w:r>
      <w:r>
        <w:rPr>
          <w:rFonts w:hint="eastAsia" w:ascii="宋体" w:hAnsi="宋体" w:eastAsia="宋体" w:cs="宋体"/>
          <w:color w:val="auto"/>
          <w:kern w:val="0"/>
          <w:sz w:val="28"/>
          <w:szCs w:val="28"/>
          <w:highlight w:val="none"/>
          <w:lang w:val="en-US" w:eastAsia="zh-CN"/>
        </w:rPr>
        <w:t>。</w:t>
      </w:r>
    </w:p>
    <w:p w14:paraId="64231745">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15.第一包邮路运输业务投标人为一级供应商的，</w:t>
      </w:r>
      <w:bookmarkStart w:id="0" w:name="OLE_LINK5"/>
      <w:r>
        <w:rPr>
          <w:rFonts w:hint="eastAsia" w:ascii="宋体" w:hAnsi="宋体" w:eastAsia="宋体" w:cs="宋体"/>
          <w:color w:val="auto"/>
          <w:kern w:val="0"/>
          <w:sz w:val="28"/>
          <w:szCs w:val="28"/>
          <w:highlight w:val="none"/>
          <w:lang w:val="en-US" w:eastAsia="zh-CN"/>
        </w:rPr>
        <w:t>自有分体厢式车或牵引车头</w:t>
      </w:r>
      <w:bookmarkEnd w:id="0"/>
      <w:r>
        <w:rPr>
          <w:rFonts w:hint="eastAsia" w:ascii="宋体" w:hAnsi="宋体" w:eastAsia="宋体" w:cs="宋体"/>
          <w:color w:val="auto"/>
          <w:kern w:val="0"/>
          <w:sz w:val="28"/>
          <w:szCs w:val="28"/>
          <w:highlight w:val="none"/>
          <w:lang w:val="en-US" w:eastAsia="zh-CN"/>
        </w:rPr>
        <w:t>不少于10辆（厢式车容积标准：厢长6.5米的车辆容积不低于35立方米，7.5米的车辆容积不低于45立方米，9.6米的车辆容积不低于55立方米，13.5米的车辆容积不低于85立方米，15米的车辆容积不低于110立方米，17.5米的车辆容积不低于130立方米），可参与临时应急性一干邮路、全区长期/短期/临时二干及邮区邮路（不含市趟、县乡邮路），符合物流运输条件的可参与物流运输项目</w:t>
      </w:r>
      <w:r>
        <w:rPr>
          <w:rFonts w:hint="eastAsia" w:ascii="宋体" w:hAnsi="宋体" w:cs="宋体"/>
          <w:color w:val="auto"/>
          <w:kern w:val="0"/>
          <w:sz w:val="28"/>
          <w:szCs w:val="28"/>
          <w:highlight w:val="none"/>
          <w:lang w:val="en-US" w:eastAsia="zh-CN"/>
        </w:rPr>
        <w:t>（提供相关证明材料）</w:t>
      </w:r>
      <w:r>
        <w:rPr>
          <w:rFonts w:hint="eastAsia" w:ascii="宋体" w:hAnsi="宋体" w:eastAsia="宋体" w:cs="宋体"/>
          <w:color w:val="auto"/>
          <w:kern w:val="0"/>
          <w:sz w:val="28"/>
          <w:szCs w:val="28"/>
          <w:highlight w:val="none"/>
          <w:lang w:val="en-US" w:eastAsia="zh-CN"/>
        </w:rPr>
        <w:t>。</w:t>
      </w:r>
    </w:p>
    <w:p w14:paraId="62616C70">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16.第一包邮路运输业务投标人为二级供应商的，自有分体厢式车或牵引车头不少于5辆（厢式车容积标准：厢长6.5米的车辆容积不低于35立方米，7.5米的车辆容积不低于45立方米，9.6米的车辆容积不低于55立方米，13.5米的车辆容积不低于85立方米，15米的车辆容积不低于110立方米，17.5米的车辆容积不低于130立方米），可参与全区长期/短期/临时二干及邮区邮路（不含市趟、县乡邮路），符合物流运输条件的可参与物流运输项目</w:t>
      </w:r>
      <w:r>
        <w:rPr>
          <w:rFonts w:hint="eastAsia" w:ascii="宋体" w:hAnsi="宋体" w:cs="宋体"/>
          <w:color w:val="auto"/>
          <w:kern w:val="0"/>
          <w:sz w:val="28"/>
          <w:szCs w:val="28"/>
          <w:highlight w:val="none"/>
          <w:lang w:val="en-US" w:eastAsia="zh-CN"/>
        </w:rPr>
        <w:t>（提供相关证明材料）</w:t>
      </w:r>
      <w:r>
        <w:rPr>
          <w:rFonts w:hint="eastAsia" w:ascii="宋体" w:hAnsi="宋体" w:eastAsia="宋体" w:cs="宋体"/>
          <w:color w:val="auto"/>
          <w:kern w:val="0"/>
          <w:sz w:val="28"/>
          <w:szCs w:val="28"/>
          <w:highlight w:val="none"/>
          <w:lang w:val="en-US" w:eastAsia="zh-CN"/>
        </w:rPr>
        <w:t>。</w:t>
      </w:r>
    </w:p>
    <w:p w14:paraId="7454FFDC">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17.第二包物流运输业务投标人要求自有城市配送车、分体厢式车、牵引半挂车、高栏车或高低板车等适用于普通货物运输的车辆不少于5辆。其中从事普通货物整车运输业务的自有分体厢式车、牵引半挂车等厢式车根据甲方客户要求7.5米的车辆容积不得低于45立方米，9.6米的车辆容积不得低于55立方米，13.5米的车辆容积不得低于100立方米，15米的车辆容积不得低于130立方米，17.5米的车辆容积不得低于150立方米。可专项参与全区长期/短期/临时物流运输项目</w:t>
      </w:r>
      <w:r>
        <w:rPr>
          <w:rFonts w:hint="eastAsia" w:ascii="宋体" w:hAnsi="宋体" w:cs="宋体"/>
          <w:color w:val="auto"/>
          <w:kern w:val="0"/>
          <w:sz w:val="28"/>
          <w:szCs w:val="28"/>
          <w:highlight w:val="none"/>
          <w:lang w:val="en-US" w:eastAsia="zh-CN"/>
        </w:rPr>
        <w:t>（提供相关证明材料）</w:t>
      </w:r>
      <w:r>
        <w:rPr>
          <w:rFonts w:hint="eastAsia" w:ascii="宋体" w:hAnsi="宋体" w:eastAsia="宋体" w:cs="宋体"/>
          <w:color w:val="auto"/>
          <w:kern w:val="0"/>
          <w:sz w:val="28"/>
          <w:szCs w:val="28"/>
          <w:highlight w:val="none"/>
          <w:lang w:eastAsia="zh-CN"/>
        </w:rPr>
        <w:t>。</w:t>
      </w:r>
    </w:p>
    <w:p w14:paraId="227E2360">
      <w:pPr>
        <w:pStyle w:val="11"/>
        <w:keepNext w:val="0"/>
        <w:keepLines w:val="0"/>
        <w:pageBreakBefore w:val="0"/>
        <w:widowControl w:val="0"/>
        <w:kinsoku/>
        <w:wordWrap/>
        <w:overflowPunct/>
        <w:topLinePunct w:val="0"/>
        <w:bidi w:val="0"/>
        <w:snapToGrid/>
        <w:spacing w:line="360" w:lineRule="auto"/>
        <w:ind w:firstLine="64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18.</w:t>
      </w:r>
      <w:r>
        <w:rPr>
          <w:rFonts w:hint="eastAsia" w:ascii="宋体" w:hAnsi="宋体" w:eastAsia="宋体" w:cs="宋体"/>
          <w:color w:val="auto"/>
          <w:kern w:val="0"/>
          <w:sz w:val="28"/>
          <w:szCs w:val="28"/>
          <w:highlight w:val="none"/>
          <w:lang w:val="en-US" w:eastAsia="zh-CN"/>
        </w:rPr>
        <w:t>第二包</w:t>
      </w:r>
      <w:r>
        <w:rPr>
          <w:rFonts w:hint="eastAsia" w:ascii="宋体" w:hAnsi="宋体" w:eastAsia="宋体" w:cs="宋体"/>
          <w:color w:val="auto"/>
          <w:kern w:val="0"/>
          <w:sz w:val="28"/>
          <w:szCs w:val="28"/>
          <w:highlight w:val="none"/>
          <w:lang w:val="en-US" w:eastAsia="zh-CN"/>
        </w:rPr>
        <w:t>投标人如参与物流冷链运输业务，营业执照中须具有冷藏运输相关内容</w:t>
      </w:r>
      <w:r>
        <w:rPr>
          <w:rFonts w:hint="eastAsia" w:ascii="宋体" w:hAnsi="宋体" w:cs="宋体"/>
          <w:color w:val="auto"/>
          <w:kern w:val="0"/>
          <w:sz w:val="28"/>
          <w:szCs w:val="28"/>
          <w:highlight w:val="none"/>
          <w:lang w:val="en-US" w:eastAsia="zh-CN"/>
        </w:rPr>
        <w:t>。</w:t>
      </w:r>
    </w:p>
    <w:p w14:paraId="553585D3">
      <w:pPr>
        <w:pStyle w:val="11"/>
        <w:keepNext w:val="0"/>
        <w:keepLines w:val="0"/>
        <w:pageBreakBefore w:val="0"/>
        <w:widowControl w:val="0"/>
        <w:kinsoku/>
        <w:wordWrap/>
        <w:overflowPunct/>
        <w:topLinePunct w:val="0"/>
        <w:autoSpaceDE w:val="0"/>
        <w:autoSpaceDN w:val="0"/>
        <w:bidi w:val="0"/>
        <w:adjustRightInd w:val="0"/>
        <w:snapToGrid/>
        <w:spacing w:line="360" w:lineRule="auto"/>
        <w:ind w:leftChars="0" w:firstLine="64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0"/>
          <w:sz w:val="28"/>
          <w:szCs w:val="28"/>
          <w:highlight w:val="none"/>
          <w:lang w:val="en-US" w:eastAsia="zh-CN"/>
        </w:rPr>
        <w:t>19.</w:t>
      </w:r>
      <w:r>
        <w:rPr>
          <w:rFonts w:hint="eastAsia" w:ascii="宋体" w:hAnsi="宋体" w:eastAsia="宋体" w:cs="宋体"/>
          <w:color w:val="auto"/>
          <w:kern w:val="0"/>
          <w:sz w:val="28"/>
          <w:szCs w:val="28"/>
          <w:highlight w:val="none"/>
        </w:rPr>
        <w:t>本项目</w:t>
      </w:r>
      <w:r>
        <w:rPr>
          <w:rFonts w:hint="eastAsia" w:ascii="宋体" w:hAnsi="宋体" w:eastAsia="宋体" w:cs="宋体"/>
          <w:color w:val="auto"/>
          <w:kern w:val="0"/>
          <w:sz w:val="28"/>
          <w:szCs w:val="28"/>
          <w:highlight w:val="none"/>
          <w:lang w:eastAsia="zh-CN"/>
        </w:rPr>
        <w:t>不接受分包、转包及联合体形式的投标人（</w:t>
      </w:r>
      <w:r>
        <w:rPr>
          <w:rFonts w:hint="eastAsia" w:ascii="宋体" w:hAnsi="宋体" w:eastAsia="宋体" w:cs="宋体"/>
          <w:color w:val="auto"/>
          <w:kern w:val="0"/>
          <w:sz w:val="28"/>
          <w:szCs w:val="28"/>
          <w:highlight w:val="none"/>
          <w:lang w:val="en-US" w:eastAsia="zh-CN"/>
        </w:rPr>
        <w:t>须提供承诺函</w:t>
      </w:r>
      <w:r>
        <w:rPr>
          <w:rFonts w:hint="eastAsia" w:ascii="宋体" w:hAnsi="宋体" w:eastAsia="宋体" w:cs="宋体"/>
          <w:color w:val="auto"/>
          <w:kern w:val="0"/>
          <w:sz w:val="28"/>
          <w:szCs w:val="28"/>
          <w:highlight w:val="none"/>
          <w:lang w:eastAsia="zh-CN"/>
        </w:rPr>
        <w:t>）。</w:t>
      </w:r>
    </w:p>
    <w:p w14:paraId="29C04BA1">
      <w:pPr>
        <w:tabs>
          <w:tab w:val="left" w:pos="378"/>
        </w:tabs>
        <w:spacing w:before="120" w:line="360" w:lineRule="auto"/>
        <w:ind w:firstLine="280" w:firstLineChars="1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注：投标人须按照“第四章 投标文件格式”的要求提供上述资格要求的有效证明材料，否则，其投标将被否决。</w:t>
      </w:r>
    </w:p>
    <w:p w14:paraId="44751EAA">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bCs/>
          <w:color w:val="auto"/>
          <w:sz w:val="28"/>
          <w:szCs w:val="28"/>
          <w:highlight w:val="none"/>
        </w:rPr>
      </w:pPr>
      <w:r>
        <w:rPr>
          <w:rFonts w:hint="eastAsia" w:ascii="宋体"/>
          <w:b/>
          <w:bCs/>
          <w:color w:val="auto"/>
          <w:sz w:val="28"/>
          <w:szCs w:val="28"/>
          <w:highlight w:val="none"/>
          <w:lang w:val="en-US" w:eastAsia="zh-CN"/>
        </w:rPr>
        <w:t>六、</w:t>
      </w:r>
      <w:r>
        <w:rPr>
          <w:rFonts w:hint="eastAsia" w:ascii="宋体"/>
          <w:b/>
          <w:bCs/>
          <w:color w:val="auto"/>
          <w:sz w:val="28"/>
          <w:szCs w:val="28"/>
          <w:highlight w:val="none"/>
        </w:rPr>
        <w:t>招标文件的获取方式：</w:t>
      </w:r>
    </w:p>
    <w:p w14:paraId="7B883565">
      <w:pPr>
        <w:kinsoku w:val="0"/>
        <w:overflowPunct w:val="0"/>
        <w:autoSpaceDE w:val="0"/>
        <w:autoSpaceDN w:val="0"/>
        <w:adjustRightInd w:val="0"/>
        <w:snapToGrid w:val="0"/>
        <w:spacing w:line="500" w:lineRule="exact"/>
        <w:ind w:firstLine="562" w:firstLineChars="200"/>
        <w:jc w:val="left"/>
        <w:outlineLvl w:val="1"/>
        <w:rPr>
          <w:rFonts w:hint="eastAsia" w:ascii="宋体"/>
          <w:b/>
          <w:bCs/>
          <w:color w:val="auto"/>
          <w:sz w:val="28"/>
          <w:szCs w:val="28"/>
          <w:highlight w:val="none"/>
        </w:rPr>
      </w:pPr>
      <w:bookmarkStart w:id="1" w:name="_Toc3565"/>
      <w:bookmarkStart w:id="2" w:name="_Toc6598"/>
      <w:bookmarkStart w:id="3" w:name="_Toc24631"/>
      <w:bookmarkStart w:id="4" w:name="_Toc18517332"/>
      <w:bookmarkStart w:id="5" w:name="_Toc18512046"/>
      <w:bookmarkStart w:id="6" w:name="_Toc55517503"/>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 xml:space="preserve">.1 </w:t>
      </w:r>
      <w:r>
        <w:rPr>
          <w:rFonts w:hint="eastAsia" w:ascii="宋体"/>
          <w:b/>
          <w:bCs/>
          <w:color w:val="auto"/>
          <w:sz w:val="28"/>
          <w:szCs w:val="28"/>
          <w:highlight w:val="none"/>
        </w:rPr>
        <w:t>办理CA证书</w:t>
      </w:r>
    </w:p>
    <w:bookmarkEnd w:id="1"/>
    <w:bookmarkEnd w:id="2"/>
    <w:bookmarkEnd w:id="3"/>
    <w:p w14:paraId="0DE8980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登录“中国邮政电子采购与供应平台”（网址：https://cg.11185.cn）办理CA证书等。</w:t>
      </w:r>
    </w:p>
    <w:p w14:paraId="73919F8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运营服务电话：400-709-1099；CA办理电话：400-788-8550(周一～周五9:00-17:00）。</w:t>
      </w:r>
    </w:p>
    <w:p w14:paraId="680E5EC3">
      <w:pPr>
        <w:kinsoku w:val="0"/>
        <w:overflowPunct w:val="0"/>
        <w:autoSpaceDE w:val="0"/>
        <w:autoSpaceDN w:val="0"/>
        <w:adjustRightInd w:val="0"/>
        <w:snapToGrid w:val="0"/>
        <w:spacing w:line="500" w:lineRule="exact"/>
        <w:ind w:firstLine="562" w:firstLineChars="200"/>
        <w:jc w:val="left"/>
        <w:outlineLvl w:val="1"/>
        <w:rPr>
          <w:rFonts w:hint="eastAsia" w:ascii="宋体"/>
          <w:b/>
          <w:bCs/>
          <w:color w:val="auto"/>
          <w:sz w:val="28"/>
          <w:szCs w:val="28"/>
          <w:highlight w:val="none"/>
        </w:rPr>
      </w:pPr>
      <w:bookmarkStart w:id="7" w:name="_Toc21449"/>
      <w:bookmarkStart w:id="8" w:name="_Toc19098"/>
      <w:bookmarkStart w:id="9" w:name="_Toc11099"/>
      <w:r>
        <w:rPr>
          <w:rFonts w:hint="eastAsia" w:ascii="宋体"/>
          <w:b/>
          <w:bCs/>
          <w:color w:val="auto"/>
          <w:sz w:val="28"/>
          <w:szCs w:val="28"/>
          <w:highlight w:val="none"/>
          <w:lang w:val="en-US" w:eastAsia="zh-CN"/>
        </w:rPr>
        <w:t>6</w:t>
      </w:r>
      <w:r>
        <w:rPr>
          <w:rFonts w:hint="eastAsia" w:ascii="宋体"/>
          <w:b/>
          <w:bCs/>
          <w:color w:val="auto"/>
          <w:sz w:val="28"/>
          <w:szCs w:val="28"/>
          <w:highlight w:val="none"/>
        </w:rPr>
        <w:t>.2 获取招标文件</w:t>
      </w:r>
    </w:p>
    <w:p w14:paraId="0725EDA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获取文件流程：进入平台—注册并办理CA—（审批通过）—选择参加投标的项目—购买招标文件—填写并上传订单信息（支付凭证）—（审批通过）—下载招标文件（具体参照平台页面右下角“投标人操作指南”）。</w:t>
      </w:r>
      <w:bookmarkEnd w:id="7"/>
      <w:bookmarkEnd w:id="8"/>
      <w:bookmarkEnd w:id="9"/>
    </w:p>
    <w:p w14:paraId="2329DE4B">
      <w:pPr>
        <w:pStyle w:val="4"/>
        <w:keepNext w:val="0"/>
        <w:keepLines w:val="0"/>
        <w:pageBreakBefore w:val="0"/>
        <w:widowControl w:val="0"/>
        <w:wordWrap/>
        <w:topLinePunct w:val="0"/>
        <w:bidi w:val="0"/>
        <w:spacing w:line="360" w:lineRule="auto"/>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①本项目实行在线报名和售卖招标文件。凡有意参加投标者，</w:t>
      </w:r>
      <w:r>
        <w:rPr>
          <w:rFonts w:hint="eastAsia" w:ascii="宋体" w:hAnsi="宋体" w:eastAsia="宋体" w:cs="宋体"/>
          <w:b/>
          <w:bCs/>
          <w:color w:val="auto"/>
          <w:kern w:val="0"/>
          <w:sz w:val="28"/>
          <w:szCs w:val="28"/>
          <w:highlight w:val="none"/>
          <w:lang w:val="en-US" w:eastAsia="zh-CN" w:bidi="ar-SA"/>
        </w:rPr>
        <w:t>请于2025年12月31日至2026年1月10日17:00</w:t>
      </w:r>
      <w:r>
        <w:rPr>
          <w:rFonts w:hint="eastAsia" w:ascii="宋体" w:hAnsi="宋体" w:eastAsia="宋体" w:cs="宋体"/>
          <w:color w:val="auto"/>
          <w:kern w:val="0"/>
          <w:sz w:val="28"/>
          <w:szCs w:val="28"/>
          <w:highlight w:val="none"/>
          <w:lang w:val="en-US" w:eastAsia="zh-CN" w:bidi="ar-SA"/>
        </w:rPr>
        <w:t>，进入《中国邮政电子采购与供应平台》（https://cg.11185.cn）在线报名，逾期不予受理，招标文件售卖截止时间同投标截止时间</w:t>
      </w:r>
      <w:r>
        <w:rPr>
          <w:rFonts w:hint="eastAsia" w:ascii="宋体" w:hAnsi="宋体" w:cs="宋体"/>
          <w:color w:val="auto"/>
          <w:kern w:val="0"/>
          <w:sz w:val="28"/>
          <w:szCs w:val="28"/>
          <w:highlight w:val="none"/>
          <w:lang w:val="en-US" w:eastAsia="zh-CN" w:bidi="ar-SA"/>
        </w:rPr>
        <w:t>。</w:t>
      </w:r>
    </w:p>
    <w:p w14:paraId="6E62EB03">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outlineLvl w:val="1"/>
        <w:rPr>
          <w:rFonts w:hint="eastAsia" w:ascii="宋体" w:hAnsi="宋体" w:eastAsia="宋体" w:cs="宋体"/>
          <w:color w:val="auto"/>
          <w:kern w:val="0"/>
          <w:sz w:val="28"/>
          <w:szCs w:val="28"/>
          <w:highlight w:val="none"/>
          <w:lang w:val="en-US" w:eastAsia="zh-CN" w:bidi="ar-SA"/>
        </w:rPr>
      </w:pPr>
      <w:bookmarkStart w:id="10" w:name="_Toc4256"/>
      <w:bookmarkStart w:id="11" w:name="_Toc23165"/>
      <w:bookmarkStart w:id="12" w:name="_Toc25409"/>
      <w:r>
        <w:rPr>
          <w:rFonts w:hint="eastAsia" w:ascii="宋体" w:hAnsi="宋体" w:eastAsia="宋体" w:cs="宋体"/>
          <w:color w:val="auto"/>
          <w:kern w:val="0"/>
          <w:sz w:val="28"/>
          <w:szCs w:val="28"/>
          <w:highlight w:val="none"/>
          <w:lang w:val="en-US" w:eastAsia="zh-CN" w:bidi="ar-SA"/>
        </w:rPr>
        <w:t>②本项目线上下载电子招标文件。</w:t>
      </w:r>
      <w:r>
        <w:rPr>
          <w:rFonts w:hint="eastAsia" w:ascii="宋体" w:hAnsi="宋体" w:eastAsia="宋体" w:cs="宋体"/>
          <w:color w:val="auto"/>
          <w:kern w:val="0"/>
          <w:sz w:val="28"/>
          <w:szCs w:val="28"/>
          <w:highlight w:val="none"/>
          <w:lang w:val="en-US" w:eastAsia="zh-CN" w:bidi="ar-SA"/>
        </w:rPr>
        <w:t>招标文件售价：每包</w:t>
      </w:r>
      <w:r>
        <w:rPr>
          <w:rFonts w:hint="eastAsia" w:ascii="宋体" w:hAnsi="宋体" w:cs="宋体"/>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00元，售后不退，投标人购买招标文件的费用需从对公账户汇入以下账号。</w:t>
      </w:r>
    </w:p>
    <w:p w14:paraId="77ADD5A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汇款购买标书请将标书款汇入下列账号：</w:t>
      </w:r>
      <w:bookmarkEnd w:id="10"/>
      <w:bookmarkEnd w:id="11"/>
      <w:bookmarkEnd w:id="12"/>
    </w:p>
    <w:p w14:paraId="2BA1DAA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rPr>
        <w:t>收款人全称：</w:t>
      </w:r>
      <w:r>
        <w:rPr>
          <w:rFonts w:hint="eastAsia" w:ascii="宋体" w:hAnsi="宋体" w:eastAsia="宋体" w:cs="宋体"/>
          <w:bCs/>
          <w:color w:val="auto"/>
          <w:kern w:val="0"/>
          <w:sz w:val="28"/>
          <w:szCs w:val="28"/>
          <w:highlight w:val="none"/>
          <w:lang w:val="en-US" w:eastAsia="zh-CN"/>
        </w:rPr>
        <w:t>新华招标有限公司</w:t>
      </w:r>
    </w:p>
    <w:p w14:paraId="3D5C44A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账号：9550880216702500174</w:t>
      </w:r>
    </w:p>
    <w:p w14:paraId="48DAC1D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开户行：广发银行股份有限公司北京科学园支行</w:t>
      </w:r>
    </w:p>
    <w:p w14:paraId="7B7E0E78">
      <w:pPr>
        <w:kinsoku w:val="0"/>
        <w:overflowPunct w:val="0"/>
        <w:autoSpaceDE w:val="0"/>
        <w:autoSpaceDN w:val="0"/>
        <w:adjustRightInd w:val="0"/>
        <w:snapToGrid w:val="0"/>
        <w:spacing w:line="500" w:lineRule="exact"/>
        <w:ind w:right="-48" w:rightChars="-23" w:firstLine="562" w:firstLineChars="2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（汇款时请注明招标编号后</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位数字，否则后果自负）</w:t>
      </w:r>
    </w:p>
    <w:p w14:paraId="7DC6A620">
      <w:pPr>
        <w:kinsoku w:val="0"/>
        <w:overflowPunct w:val="0"/>
        <w:autoSpaceDE w:val="0"/>
        <w:autoSpaceDN w:val="0"/>
        <w:adjustRightInd w:val="0"/>
        <w:snapToGrid w:val="0"/>
        <w:spacing w:line="500" w:lineRule="exact"/>
        <w:jc w:val="left"/>
        <w:outlineLvl w:val="1"/>
        <w:rPr>
          <w:rFonts w:hint="eastAsia" w:ascii="宋体" w:hAnsi="宋体" w:eastAsia="宋体" w:cs="宋体"/>
          <w:color w:val="auto"/>
          <w:kern w:val="0"/>
          <w:sz w:val="28"/>
          <w:szCs w:val="28"/>
          <w:highlight w:val="none"/>
          <w:lang w:val="en-US" w:eastAsia="zh-CN" w:bidi="ar-SA"/>
        </w:rPr>
      </w:pPr>
      <w:bookmarkStart w:id="13" w:name="_Toc12655"/>
      <w:bookmarkStart w:id="14" w:name="_Toc10832"/>
      <w:bookmarkStart w:id="15" w:name="_Toc4487"/>
      <w:r>
        <w:rPr>
          <w:rFonts w:hint="eastAsia" w:ascii="宋体" w:hAnsi="宋体" w:eastAsia="宋体" w:cs="宋体"/>
          <w:color w:val="auto"/>
          <w:kern w:val="0"/>
          <w:sz w:val="28"/>
          <w:szCs w:val="28"/>
          <w:highlight w:val="none"/>
          <w:lang w:val="en-US" w:eastAsia="zh-CN" w:bidi="ar-SA"/>
        </w:rPr>
        <w:t>③投标报名资料</w:t>
      </w:r>
      <w:bookmarkEnd w:id="13"/>
      <w:bookmarkEnd w:id="14"/>
      <w:bookmarkEnd w:id="15"/>
    </w:p>
    <w:p w14:paraId="6F32004B">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16" w:name="_Toc17"/>
      <w:bookmarkStart w:id="17" w:name="_Toc7917"/>
      <w:bookmarkStart w:id="18" w:name="_Toc29051"/>
      <w:r>
        <w:rPr>
          <w:rFonts w:hint="eastAsia" w:ascii="宋体" w:hAnsi="宋体" w:eastAsia="宋体" w:cs="宋体"/>
          <w:color w:val="auto"/>
          <w:kern w:val="0"/>
          <w:sz w:val="28"/>
          <w:szCs w:val="28"/>
          <w:highlight w:val="none"/>
        </w:rPr>
        <w:t>符合投标人资格要求的潜在投标人，报名需上传下列有效证明资料加盖公章的扫描件（注：报名资料内容清晰可辨，请按照顺序将所有报名资料扫</w:t>
      </w:r>
      <w:r>
        <w:rPr>
          <w:rFonts w:hint="eastAsia" w:ascii="宋体" w:hAnsi="宋体" w:eastAsia="宋体" w:cs="宋体"/>
          <w:bCs/>
          <w:color w:val="auto"/>
          <w:kern w:val="0"/>
          <w:sz w:val="28"/>
          <w:szCs w:val="28"/>
          <w:highlight w:val="none"/>
        </w:rPr>
        <w:t>描成连页的PDF格式</w:t>
      </w:r>
      <w:r>
        <w:rPr>
          <w:rFonts w:hint="eastAsia" w:ascii="宋体" w:hAnsi="宋体" w:eastAsia="宋体" w:cs="宋体"/>
          <w:color w:val="auto"/>
          <w:kern w:val="0"/>
          <w:sz w:val="28"/>
          <w:szCs w:val="28"/>
          <w:highlight w:val="none"/>
        </w:rPr>
        <w:t>上传即可，上传时文件夹命名为所投标段编号+公司名称</w:t>
      </w:r>
      <w:r>
        <w:rPr>
          <w:rFonts w:hint="eastAsia" w:ascii="宋体" w:hAnsi="宋体" w:eastAsia="宋体" w:cs="宋体"/>
          <w:color w:val="auto"/>
          <w:kern w:val="0"/>
          <w:sz w:val="28"/>
          <w:szCs w:val="28"/>
          <w:highlight w:val="none"/>
          <w:lang w:val="en-US" w:eastAsia="zh-CN"/>
        </w:rPr>
        <w:t>+包号</w:t>
      </w:r>
      <w:r>
        <w:rPr>
          <w:rFonts w:hint="eastAsia" w:ascii="宋体" w:hAnsi="宋体" w:eastAsia="宋体" w:cs="宋体"/>
          <w:color w:val="auto"/>
          <w:kern w:val="0"/>
          <w:sz w:val="28"/>
          <w:szCs w:val="28"/>
          <w:highlight w:val="none"/>
        </w:rPr>
        <w:t>，出现未按照规定上传、</w:t>
      </w:r>
      <w:r>
        <w:rPr>
          <w:rFonts w:hint="eastAsia" w:ascii="宋体" w:hAnsi="宋体" w:eastAsia="宋体" w:cs="宋体"/>
          <w:bCs/>
          <w:color w:val="auto"/>
          <w:kern w:val="0"/>
          <w:sz w:val="28"/>
          <w:szCs w:val="28"/>
          <w:highlight w:val="none"/>
        </w:rPr>
        <w:t>资料提供不全者将被拒绝接收，所提供的资质文件中如有虚假情况，一经发现将被取消投标资格</w:t>
      </w:r>
      <w:r>
        <w:rPr>
          <w:rFonts w:hint="eastAsia" w:ascii="宋体" w:hAnsi="宋体" w:eastAsia="宋体" w:cs="宋体"/>
          <w:color w:val="auto"/>
          <w:kern w:val="0"/>
          <w:sz w:val="28"/>
          <w:szCs w:val="28"/>
          <w:highlight w:val="none"/>
        </w:rPr>
        <w:t>），具体如下：</w:t>
      </w:r>
      <w:bookmarkEnd w:id="16"/>
      <w:bookmarkEnd w:id="17"/>
      <w:bookmarkEnd w:id="18"/>
    </w:p>
    <w:p w14:paraId="6B649FE0">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19" w:name="_Toc24908"/>
      <w:bookmarkStart w:id="20" w:name="_Toc9237"/>
      <w:bookmarkStart w:id="21" w:name="_Toc20184"/>
      <w:r>
        <w:rPr>
          <w:rFonts w:hint="eastAsia" w:ascii="宋体" w:hAnsi="宋体" w:eastAsia="宋体" w:cs="宋体"/>
          <w:color w:val="auto"/>
          <w:kern w:val="0"/>
          <w:sz w:val="28"/>
          <w:szCs w:val="28"/>
          <w:highlight w:val="none"/>
        </w:rPr>
        <w:t>（1）报名表（详见附件1）；</w:t>
      </w:r>
      <w:bookmarkEnd w:id="19"/>
      <w:bookmarkEnd w:id="20"/>
      <w:bookmarkEnd w:id="21"/>
    </w:p>
    <w:p w14:paraId="2E2D47DC">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22" w:name="_Toc216"/>
      <w:bookmarkStart w:id="23" w:name="_Toc10596"/>
      <w:bookmarkStart w:id="24" w:name="_Toc3971"/>
      <w:r>
        <w:rPr>
          <w:rFonts w:hint="eastAsia" w:ascii="宋体" w:hAnsi="宋体" w:eastAsia="宋体" w:cs="宋体"/>
          <w:color w:val="auto"/>
          <w:kern w:val="0"/>
          <w:sz w:val="28"/>
          <w:szCs w:val="28"/>
          <w:highlight w:val="none"/>
        </w:rPr>
        <w:t>（2）法定代表人授权委托书（详见附件2）；</w:t>
      </w:r>
      <w:bookmarkEnd w:id="22"/>
      <w:bookmarkEnd w:id="23"/>
      <w:bookmarkEnd w:id="24"/>
    </w:p>
    <w:p w14:paraId="65694119">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25" w:name="_Toc6315"/>
      <w:bookmarkStart w:id="26" w:name="_Toc4583"/>
      <w:bookmarkStart w:id="27" w:name="_Toc25043"/>
      <w:r>
        <w:rPr>
          <w:rFonts w:hint="eastAsia" w:ascii="宋体" w:hAnsi="宋体" w:eastAsia="宋体" w:cs="宋体"/>
          <w:color w:val="auto"/>
          <w:kern w:val="0"/>
          <w:sz w:val="28"/>
          <w:szCs w:val="28"/>
          <w:highlight w:val="none"/>
        </w:rPr>
        <w:t>（3）中华人民共和国境内的有效的营业执照；</w:t>
      </w:r>
      <w:bookmarkEnd w:id="25"/>
      <w:bookmarkEnd w:id="26"/>
      <w:bookmarkEnd w:id="27"/>
    </w:p>
    <w:p w14:paraId="065890D4">
      <w:pPr>
        <w:kinsoku w:val="0"/>
        <w:overflowPunct w:val="0"/>
        <w:autoSpaceDE w:val="0"/>
        <w:autoSpaceDN w:val="0"/>
        <w:adjustRightInd w:val="0"/>
        <w:snapToGrid w:val="0"/>
        <w:spacing w:line="500" w:lineRule="exact"/>
        <w:ind w:firstLine="560" w:firstLineChars="200"/>
        <w:jc w:val="left"/>
        <w:outlineLvl w:val="1"/>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eastAsia="zh-CN"/>
        </w:rPr>
        <w:t>）</w:t>
      </w:r>
      <w:r>
        <w:rPr>
          <w:rFonts w:hint="eastAsia" w:ascii="宋体" w:hAnsi="Times New Roman" w:eastAsia="宋体" w:cs="Times New Roman"/>
          <w:color w:val="auto"/>
          <w:kern w:val="2"/>
          <w:sz w:val="28"/>
          <w:szCs w:val="28"/>
          <w:highlight w:val="none"/>
          <w:lang w:val="en-US" w:eastAsia="zh-CN" w:bidi="ar-SA"/>
        </w:rPr>
        <w:t>投标人须为增值税一般纳税人，并提供体现“增值税一般纳税人”资格有效的证明文件和体现“注册资金”金额的有效证明文件的复印件；</w:t>
      </w:r>
    </w:p>
    <w:p w14:paraId="570409B5">
      <w:pPr>
        <w:pStyle w:val="11"/>
        <w:keepNext w:val="0"/>
        <w:keepLines w:val="0"/>
        <w:pageBreakBefore w:val="0"/>
        <w:widowControl w:val="0"/>
        <w:kinsoku/>
        <w:wordWrap/>
        <w:overflowPunct/>
        <w:topLinePunct w:val="0"/>
        <w:bidi w:val="0"/>
        <w:snapToGrid/>
        <w:spacing w:line="500" w:lineRule="exact"/>
        <w:ind w:firstLine="640"/>
        <w:jc w:val="left"/>
        <w:textAlignment w:val="auto"/>
        <w:rPr>
          <w:rFonts w:hint="eastAsia" w:ascii="宋体" w:hAnsi="Times New Roman" w:eastAsia="宋体" w:cs="Times New Roman"/>
          <w:color w:val="auto"/>
          <w:kern w:val="2"/>
          <w:sz w:val="28"/>
          <w:szCs w:val="28"/>
          <w:highlight w:val="none"/>
          <w:lang w:val="en-US" w:eastAsia="zh-CN" w:bidi="ar-SA"/>
        </w:rPr>
      </w:pPr>
      <w:bookmarkStart w:id="28" w:name="_Toc4480"/>
      <w:bookmarkStart w:id="29" w:name="_Toc11897"/>
      <w:bookmarkStart w:id="30" w:name="_Toc18981"/>
      <w:r>
        <w:rPr>
          <w:rFonts w:hint="eastAsia" w:ascii="宋体" w:hAnsi="宋体" w:eastAsia="宋体" w:cs="宋体"/>
          <w:color w:val="auto"/>
          <w:kern w:val="0"/>
          <w:sz w:val="28"/>
          <w:szCs w:val="28"/>
          <w:highlight w:val="none"/>
          <w:lang w:eastAsia="zh-CN"/>
        </w:rPr>
        <w:t>（</w:t>
      </w:r>
      <w:r>
        <w:rPr>
          <w:rFonts w:hint="eastAsia" w:ascii="宋体" w:hAnsi="Times New Roman" w:eastAsia="宋体" w:cs="Times New Roman"/>
          <w:color w:val="auto"/>
          <w:kern w:val="2"/>
          <w:sz w:val="28"/>
          <w:szCs w:val="28"/>
          <w:highlight w:val="none"/>
          <w:lang w:val="en-US" w:eastAsia="zh-CN" w:bidi="ar-SA"/>
        </w:rPr>
        <w:t>5）第一包及第二包投标人须具备涵盖服务周期内有效的《道路运输经营许可证》。</w:t>
      </w:r>
    </w:p>
    <w:p w14:paraId="155E2602">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560" w:firstLineChars="200"/>
        <w:jc w:val="left"/>
        <w:textAlignment w:val="auto"/>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第一包邮路运输业务投标人为一级供应商的，自有分体厢式车或牵引车头不少于10辆（厢式车容积标准：厢长6.5米的车辆容积不低于35立方米，7.5米的车辆容积不低于45立方米，9.6米的车辆容积不低于55立方米，13.5米的车辆容积不低于85立方米，15米的车辆容积不低于110立方米，17.5米的车辆容积不低于130立方米），可参与临时应急性一干邮路、全区长期/短期/临时二干及邮区邮路（不含市趟、县乡邮路），符合物流运输条件的可参与物流运输项目</w:t>
      </w:r>
      <w:r>
        <w:rPr>
          <w:rFonts w:hint="eastAsia" w:ascii="宋体" w:hAnsi="宋体" w:eastAsia="宋体" w:cs="宋体"/>
          <w:color w:val="auto"/>
          <w:kern w:val="0"/>
          <w:sz w:val="28"/>
          <w:szCs w:val="28"/>
          <w:highlight w:val="none"/>
          <w:lang w:val="en-US" w:eastAsia="zh-CN"/>
        </w:rPr>
        <w:t>（提供相关证明材料）。</w:t>
      </w:r>
    </w:p>
    <w:p w14:paraId="7351BED5">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560" w:firstLineChars="200"/>
        <w:jc w:val="left"/>
        <w:textAlignment w:val="auto"/>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第一包邮路运输业务投标人为二级供应商的，自有分体厢式车或牵引车头不少于5辆（厢式车容积标准：厢长6.5米的车辆容积不低于35立方米，7.5米的车辆容积不低于45立方米，9.6米的车辆容积不低于55立方米，13.5米的车辆容积不低于85立方米，15米的车辆容积不低于110立方米，17.5米的车辆容积不低于130立方米），可参与全区长期/短期/临时二干及邮区邮路（不含市趟、县乡邮路），符合物流运输条件的可参与物流运输项目</w:t>
      </w:r>
      <w:r>
        <w:rPr>
          <w:rFonts w:hint="eastAsia" w:ascii="宋体" w:hAnsi="宋体" w:eastAsia="宋体" w:cs="宋体"/>
          <w:color w:val="auto"/>
          <w:kern w:val="0"/>
          <w:sz w:val="28"/>
          <w:szCs w:val="28"/>
          <w:highlight w:val="none"/>
          <w:lang w:val="en-US" w:eastAsia="zh-CN"/>
        </w:rPr>
        <w:t>（提供相关证明材料）。</w:t>
      </w:r>
    </w:p>
    <w:p w14:paraId="7FA3C271">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560" w:firstLineChars="200"/>
        <w:jc w:val="left"/>
        <w:textAlignment w:val="auto"/>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第二包物流运输业务投标人要求自有城市配送车、分体厢式车、牵引半挂车、高栏车或高低板车等适用于普通货物运输的车辆不少于5辆。其中从事普通货物整车运输业务的自有分体厢式车、牵引半挂车等厢式车根据甲方客户要求7.5米的车辆容积不得低于45立方米，9.6米的车辆容积不得低于55立方米，13.5米的车辆容积不得低于100立方米，15米的车辆容积不得低于130立方米，17.5米的车辆容积不得低于150立方米。可专项参与全区长期/短期/临时物流运输项目</w:t>
      </w:r>
      <w:r>
        <w:rPr>
          <w:rFonts w:hint="eastAsia" w:ascii="宋体" w:hAnsi="宋体" w:eastAsia="宋体" w:cs="宋体"/>
          <w:color w:val="auto"/>
          <w:kern w:val="0"/>
          <w:sz w:val="28"/>
          <w:szCs w:val="28"/>
          <w:highlight w:val="none"/>
          <w:lang w:val="en-US" w:eastAsia="zh-CN"/>
        </w:rPr>
        <w:t>（提供相关证明材料）</w:t>
      </w:r>
      <w:bookmarkStart w:id="50" w:name="_GoBack"/>
      <w:bookmarkEnd w:id="50"/>
      <w:r>
        <w:rPr>
          <w:rFonts w:hint="eastAsia" w:ascii="宋体" w:hAnsi="宋体" w:eastAsia="宋体" w:cs="宋体"/>
          <w:color w:val="auto"/>
          <w:kern w:val="0"/>
          <w:sz w:val="28"/>
          <w:szCs w:val="28"/>
          <w:highlight w:val="none"/>
          <w:lang w:val="en-US" w:eastAsia="zh-CN"/>
        </w:rPr>
        <w:t>。</w:t>
      </w:r>
    </w:p>
    <w:p w14:paraId="3A6427C4">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560" w:firstLineChars="200"/>
        <w:jc w:val="left"/>
        <w:textAlignment w:val="auto"/>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lang w:val="en-US" w:eastAsia="zh-CN"/>
        </w:rPr>
        <w:t>第二包</w:t>
      </w:r>
      <w:r>
        <w:rPr>
          <w:rFonts w:hint="eastAsia" w:ascii="宋体" w:hAnsi="宋体" w:eastAsia="宋体" w:cs="宋体"/>
          <w:color w:val="auto"/>
          <w:kern w:val="0"/>
          <w:sz w:val="28"/>
          <w:szCs w:val="28"/>
          <w:highlight w:val="none"/>
          <w:lang w:val="en-US" w:eastAsia="zh-CN"/>
        </w:rPr>
        <w:t>投标人如参与物流冷链运输业务，营业执照中须具有冷藏运输相关内容。</w:t>
      </w:r>
    </w:p>
    <w:p w14:paraId="00DB10E4">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（10）投标人承诺书：针对本项目投标人资格要求做出的承诺（承诺书格式自拟）；</w:t>
      </w:r>
      <w:bookmarkEnd w:id="28"/>
      <w:bookmarkEnd w:id="29"/>
      <w:bookmarkEnd w:id="30"/>
    </w:p>
    <w:p w14:paraId="463E15AF">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31" w:name="_Toc23617"/>
      <w:bookmarkStart w:id="32" w:name="_Toc17051"/>
      <w:bookmarkStart w:id="33" w:name="_Toc21290"/>
      <w:r>
        <w:rPr>
          <w:rFonts w:hint="eastAsia" w:ascii="宋体" w:hAnsi="宋体" w:eastAsia="宋体" w:cs="宋体"/>
          <w:color w:val="auto"/>
          <w:kern w:val="0"/>
          <w:sz w:val="28"/>
          <w:szCs w:val="28"/>
          <w:highlight w:val="none"/>
          <w:lang w:val="en-US" w:eastAsia="zh-CN"/>
        </w:rPr>
        <w:t>（11）企业名称如有变更，需提供有关行政机关提供的变更证明材料</w:t>
      </w:r>
      <w:bookmarkEnd w:id="31"/>
      <w:bookmarkEnd w:id="32"/>
      <w:bookmarkEnd w:id="33"/>
      <w:r>
        <w:rPr>
          <w:rFonts w:hint="eastAsia" w:ascii="宋体" w:hAnsi="宋体" w:eastAsia="宋体" w:cs="宋体"/>
          <w:color w:val="auto"/>
          <w:kern w:val="0"/>
          <w:sz w:val="28"/>
          <w:szCs w:val="28"/>
          <w:highlight w:val="none"/>
          <w:lang w:val="en-US" w:eastAsia="zh-CN"/>
        </w:rPr>
        <w:t>。</w:t>
      </w:r>
    </w:p>
    <w:p w14:paraId="558E09DA">
      <w:pPr>
        <w:kinsoku w:val="0"/>
        <w:overflowPunct w:val="0"/>
        <w:autoSpaceDE w:val="0"/>
        <w:autoSpaceDN w:val="0"/>
        <w:adjustRightInd w:val="0"/>
        <w:snapToGrid w:val="0"/>
        <w:spacing w:line="360" w:lineRule="auto"/>
        <w:ind w:left="420" w:leftChars="200"/>
        <w:outlineLvl w:val="1"/>
        <w:rPr>
          <w:rFonts w:hint="eastAsia" w:ascii="宋体" w:hAnsi="宋体" w:cs="宋体"/>
          <w:color w:val="auto"/>
          <w:sz w:val="24"/>
          <w:highlight w:val="none"/>
          <w:lang w:bidi="ar-SA"/>
        </w:rPr>
      </w:pPr>
      <w:bookmarkStart w:id="34" w:name="_Toc30965"/>
      <w:bookmarkStart w:id="35" w:name="_Toc1254"/>
      <w:bookmarkStart w:id="36" w:name="_Toc4872"/>
    </w:p>
    <w:p w14:paraId="298C6FB4">
      <w:pPr>
        <w:kinsoku w:val="0"/>
        <w:overflowPunct w:val="0"/>
        <w:autoSpaceDE w:val="0"/>
        <w:autoSpaceDN w:val="0"/>
        <w:adjustRightInd w:val="0"/>
        <w:snapToGrid w:val="0"/>
        <w:spacing w:line="360" w:lineRule="auto"/>
        <w:ind w:left="420" w:leftChars="200"/>
        <w:outlineLvl w:val="1"/>
        <w:rPr>
          <w:rFonts w:hint="eastAsia" w:ascii="宋体" w:hAnsi="宋体" w:cs="宋体"/>
          <w:color w:val="auto"/>
          <w:sz w:val="28"/>
          <w:szCs w:val="28"/>
          <w:highlight w:val="none"/>
          <w:lang w:bidi="ar-SA"/>
        </w:rPr>
      </w:pPr>
      <w:r>
        <w:rPr>
          <w:rFonts w:hint="eastAsia" w:ascii="宋体" w:hAnsi="宋体" w:cs="宋体"/>
          <w:color w:val="auto"/>
          <w:sz w:val="28"/>
          <w:szCs w:val="28"/>
          <w:highlight w:val="none"/>
          <w:lang w:bidi="ar-SA"/>
        </w:rPr>
        <w:t>注：信用查询网页截图流程如下：</w:t>
      </w:r>
    </w:p>
    <w:p w14:paraId="11E0DA74">
      <w:pPr>
        <w:adjustRightInd w:val="0"/>
        <w:snapToGrid w:val="0"/>
        <w:spacing w:line="360" w:lineRule="auto"/>
        <w:ind w:firstLine="560" w:firstLineChars="200"/>
        <w:outlineLvl w:val="1"/>
        <w:rPr>
          <w:rFonts w:hint="eastAsia" w:ascii="宋体" w:hAnsi="宋体" w:cs="宋体"/>
          <w:color w:val="auto"/>
          <w:sz w:val="28"/>
          <w:szCs w:val="28"/>
          <w:highlight w:val="none"/>
          <w:lang w:bidi="ar-SA"/>
        </w:rPr>
      </w:pPr>
      <w:r>
        <w:rPr>
          <w:rFonts w:hint="eastAsia" w:ascii="宋体" w:hAnsi="宋体" w:cs="宋体"/>
          <w:color w:val="auto"/>
          <w:sz w:val="28"/>
          <w:szCs w:val="28"/>
          <w:highlight w:val="none"/>
          <w:lang w:bidi="ar-SA"/>
        </w:rPr>
        <w:t>（1）进入“信用中国”（www.creditchina.gov.cn），点击进入“信用</w:t>
      </w:r>
      <w:r>
        <w:rPr>
          <w:rFonts w:hint="eastAsia" w:ascii="宋体" w:hAnsi="宋体" w:cs="宋体"/>
          <w:color w:val="auto"/>
          <w:sz w:val="28"/>
          <w:szCs w:val="28"/>
          <w:highlight w:val="none"/>
          <w:lang w:val="en-US" w:eastAsia="zh-CN" w:bidi="ar-SA"/>
        </w:rPr>
        <w:t>公示</w:t>
      </w:r>
      <w:r>
        <w:rPr>
          <w:rFonts w:hint="eastAsia" w:ascii="宋体" w:hAnsi="宋体" w:cs="宋体"/>
          <w:color w:val="auto"/>
          <w:sz w:val="28"/>
          <w:szCs w:val="28"/>
          <w:highlight w:val="none"/>
          <w:lang w:bidi="ar-SA"/>
        </w:rPr>
        <w:t>”，在“信用</w:t>
      </w:r>
      <w:r>
        <w:rPr>
          <w:rFonts w:hint="eastAsia" w:ascii="宋体" w:hAnsi="宋体" w:cs="宋体"/>
          <w:color w:val="auto"/>
          <w:sz w:val="28"/>
          <w:szCs w:val="28"/>
          <w:highlight w:val="none"/>
          <w:lang w:val="en-US" w:eastAsia="zh-CN" w:bidi="ar-SA"/>
        </w:rPr>
        <w:t>公示中</w:t>
      </w:r>
      <w:r>
        <w:rPr>
          <w:rFonts w:hint="eastAsia" w:ascii="宋体" w:hAnsi="宋体" w:cs="宋体"/>
          <w:color w:val="auto"/>
          <w:sz w:val="28"/>
          <w:szCs w:val="28"/>
          <w:highlight w:val="none"/>
          <w:lang w:bidi="ar-SA"/>
        </w:rPr>
        <w:t>”下方点击进入“</w:t>
      </w:r>
      <w:r>
        <w:rPr>
          <w:rFonts w:hint="eastAsia" w:ascii="宋体" w:hAnsi="宋体" w:cs="宋体"/>
          <w:color w:val="auto"/>
          <w:sz w:val="28"/>
          <w:szCs w:val="28"/>
          <w:highlight w:val="none"/>
          <w:lang w:bidi="ar-SA"/>
        </w:rPr>
        <w:t>重大税收违法失信主体”</w:t>
      </w:r>
      <w:r>
        <w:rPr>
          <w:rFonts w:hint="eastAsia" w:ascii="宋体" w:hAnsi="宋体" w:cs="宋体"/>
          <w:color w:val="auto"/>
          <w:sz w:val="28"/>
          <w:szCs w:val="28"/>
          <w:highlight w:val="none"/>
          <w:lang w:bidi="ar-SA"/>
        </w:rPr>
        <w:t>、“失信被执行人”，网页跳转至“中国执行信息公开网”分别在“查询条件”中输入企业全称，“省份”选择“全部”，输入验证码后点击“查询”。</w:t>
      </w:r>
    </w:p>
    <w:p w14:paraId="370E4D8E">
      <w:pPr>
        <w:adjustRightInd w:val="0"/>
        <w:snapToGrid w:val="0"/>
        <w:spacing w:line="360" w:lineRule="auto"/>
        <w:ind w:firstLine="560" w:firstLineChars="200"/>
        <w:outlineLvl w:val="1"/>
        <w:rPr>
          <w:rFonts w:hint="eastAsia" w:ascii="宋体" w:hAnsi="宋体" w:cs="宋体"/>
          <w:color w:val="auto"/>
          <w:sz w:val="28"/>
          <w:szCs w:val="28"/>
          <w:highlight w:val="none"/>
          <w:lang w:bidi="ar-SA"/>
        </w:rPr>
      </w:pPr>
      <w:r>
        <w:rPr>
          <w:rFonts w:hint="eastAsia" w:ascii="宋体" w:hAnsi="宋体" w:cs="宋体"/>
          <w:color w:val="auto"/>
          <w:sz w:val="28"/>
          <w:szCs w:val="28"/>
          <w:highlight w:val="none"/>
          <w:lang w:bidi="ar-SA"/>
        </w:rPr>
        <w:t>（2）进入“国家企业信用信息公示系统”（www.gsxt.gov.cn），在搜索栏中输入“企业全称”后点击“查询”，点击“企业全称”进入后，点击“列入经营异常名录及严重违法失信名单”后查询。</w:t>
      </w:r>
    </w:p>
    <w:p w14:paraId="4CBB3DD3">
      <w:pPr>
        <w:adjustRightInd w:val="0"/>
        <w:snapToGrid w:val="0"/>
        <w:spacing w:line="360" w:lineRule="auto"/>
        <w:ind w:firstLine="560" w:firstLineChars="200"/>
        <w:outlineLvl w:val="1"/>
        <w:rPr>
          <w:rFonts w:hint="eastAsia" w:ascii="宋体" w:hAnsi="宋体" w:cs="宋体"/>
          <w:color w:val="auto"/>
          <w:sz w:val="28"/>
          <w:szCs w:val="28"/>
          <w:highlight w:val="none"/>
          <w:lang w:bidi="ar-SA"/>
        </w:rPr>
      </w:pPr>
      <w:r>
        <w:rPr>
          <w:rFonts w:hint="eastAsia" w:ascii="宋体" w:hAnsi="宋体" w:cs="宋体"/>
          <w:color w:val="auto"/>
          <w:sz w:val="28"/>
          <w:szCs w:val="28"/>
          <w:highlight w:val="none"/>
          <w:lang w:bidi="ar-SA"/>
        </w:rPr>
        <w:t>（3）进“中国裁判文书网”（http://wenshu.court.gov.cn/），点击进入“高级检索”，在“全文检索”中输入单位全称（法定代表人），在“案由”选择“刑事案由”中的“行贿罪”，“法院层别”选择“全部”，选择后进行检索。</w:t>
      </w:r>
    </w:p>
    <w:p w14:paraId="1B3B68CB">
      <w:pPr>
        <w:adjustRightInd w:val="0"/>
        <w:snapToGrid w:val="0"/>
        <w:spacing w:line="360" w:lineRule="auto"/>
        <w:ind w:firstLine="560" w:firstLineChars="200"/>
        <w:outlineLvl w:val="1"/>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lang w:bidi="ar-SA"/>
        </w:rPr>
        <w:t>（4）进入“中国政府采购网”（www.ccgp.gov.cn），点击进入“</w:t>
      </w:r>
      <w:r>
        <w:rPr>
          <w:rFonts w:hint="eastAsia" w:ascii="宋体" w:hAnsi="宋体" w:cs="宋体"/>
          <w:color w:val="auto"/>
          <w:sz w:val="28"/>
          <w:szCs w:val="28"/>
          <w:highlight w:val="none"/>
          <w:lang w:bidi="ar-SA"/>
        </w:rPr>
        <w:fldChar w:fldCharType="begin"/>
      </w:r>
      <w:r>
        <w:rPr>
          <w:rFonts w:hint="eastAsia" w:ascii="宋体" w:hAnsi="宋体" w:cs="宋体"/>
          <w:color w:val="auto"/>
          <w:sz w:val="28"/>
          <w:szCs w:val="28"/>
          <w:highlight w:val="none"/>
          <w:lang w:bidi="ar-SA"/>
        </w:rPr>
        <w:instrText xml:space="preserve">HYPERLINK "http://www.ccgp.gov.cn/search/cr/" \o "政府采购严重违法失信行为记录名单"</w:instrText>
      </w:r>
      <w:r>
        <w:rPr>
          <w:rFonts w:hint="eastAsia" w:ascii="宋体" w:hAnsi="宋体" w:cs="宋体"/>
          <w:color w:val="auto"/>
          <w:sz w:val="28"/>
          <w:szCs w:val="28"/>
          <w:highlight w:val="none"/>
          <w:lang w:bidi="ar-SA"/>
        </w:rPr>
        <w:fldChar w:fldCharType="separate"/>
      </w:r>
      <w:r>
        <w:rPr>
          <w:rFonts w:hint="eastAsia" w:ascii="宋体" w:hAnsi="宋体" w:cs="宋体"/>
          <w:color w:val="auto"/>
          <w:sz w:val="28"/>
          <w:szCs w:val="28"/>
          <w:highlight w:val="none"/>
          <w:lang w:bidi="ar-SA"/>
        </w:rPr>
        <w:t>政府采购严重违法失信行为记录名单</w:t>
      </w:r>
      <w:r>
        <w:rPr>
          <w:rFonts w:hint="eastAsia" w:ascii="宋体" w:hAnsi="宋体" w:cs="宋体"/>
          <w:color w:val="auto"/>
          <w:sz w:val="28"/>
          <w:szCs w:val="28"/>
          <w:highlight w:val="none"/>
          <w:lang w:bidi="ar-SA"/>
        </w:rPr>
        <w:fldChar w:fldCharType="end"/>
      </w:r>
      <w:r>
        <w:rPr>
          <w:rFonts w:hint="eastAsia" w:ascii="宋体" w:hAnsi="宋体" w:cs="宋体"/>
          <w:color w:val="auto"/>
          <w:sz w:val="28"/>
          <w:szCs w:val="28"/>
          <w:highlight w:val="none"/>
          <w:lang w:bidi="ar-SA"/>
        </w:rPr>
        <w:t>”输入“企业全称”后点击“查找”。</w:t>
      </w:r>
    </w:p>
    <w:p w14:paraId="6097C672">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注：A、上述要求是对投标人的基本要求，如按照行业及相关部门另有规定的遵循其规定，投标人应提供相应的证明或资信材料；</w:t>
      </w:r>
      <w:bookmarkEnd w:id="34"/>
      <w:bookmarkEnd w:id="35"/>
      <w:bookmarkEnd w:id="36"/>
    </w:p>
    <w:p w14:paraId="5F355F19">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37" w:name="_Toc14703"/>
      <w:bookmarkStart w:id="38" w:name="_Toc23606"/>
      <w:bookmarkStart w:id="39" w:name="_Toc28026"/>
      <w:r>
        <w:rPr>
          <w:rFonts w:hint="eastAsia" w:ascii="宋体" w:hAnsi="宋体" w:eastAsia="宋体" w:cs="宋体"/>
          <w:color w:val="auto"/>
          <w:kern w:val="0"/>
          <w:sz w:val="28"/>
          <w:szCs w:val="28"/>
          <w:highlight w:val="none"/>
        </w:rPr>
        <w:t>B、如发现存在虚假资料，招标人取消其投标/中标资格，由此造成的后果由投标/中标人自负，并承担相应的法律责任；</w:t>
      </w:r>
      <w:bookmarkEnd w:id="37"/>
      <w:bookmarkEnd w:id="38"/>
      <w:bookmarkEnd w:id="39"/>
      <w:r>
        <w:rPr>
          <w:rFonts w:hint="eastAsia" w:ascii="宋体" w:hAnsi="宋体" w:eastAsia="宋体" w:cs="宋体"/>
          <w:color w:val="auto"/>
          <w:kern w:val="0"/>
          <w:sz w:val="28"/>
          <w:szCs w:val="28"/>
          <w:highlight w:val="none"/>
        </w:rPr>
        <w:t xml:space="preserve">  </w:t>
      </w:r>
    </w:p>
    <w:p w14:paraId="0F408C87">
      <w:pPr>
        <w:kinsoku w:val="0"/>
        <w:overflowPunct w:val="0"/>
        <w:autoSpaceDE w:val="0"/>
        <w:autoSpaceDN w:val="0"/>
        <w:adjustRightInd w:val="0"/>
        <w:snapToGrid w:val="0"/>
        <w:spacing w:line="500" w:lineRule="exact"/>
        <w:ind w:firstLine="560" w:firstLineChars="200"/>
        <w:jc w:val="left"/>
        <w:outlineLvl w:val="1"/>
        <w:rPr>
          <w:rFonts w:hint="eastAsia" w:ascii="宋体" w:hAnsi="宋体" w:eastAsia="宋体" w:cs="宋体"/>
          <w:color w:val="auto"/>
          <w:kern w:val="0"/>
          <w:sz w:val="28"/>
          <w:szCs w:val="28"/>
          <w:highlight w:val="none"/>
        </w:rPr>
      </w:pPr>
      <w:bookmarkStart w:id="40" w:name="_Toc24633"/>
      <w:bookmarkStart w:id="41" w:name="_Toc19937"/>
      <w:bookmarkStart w:id="42" w:name="_Toc23073"/>
      <w:r>
        <w:rPr>
          <w:rFonts w:hint="eastAsia" w:ascii="宋体" w:hAnsi="宋体" w:eastAsia="宋体" w:cs="宋体"/>
          <w:color w:val="auto"/>
          <w:kern w:val="0"/>
          <w:sz w:val="28"/>
          <w:szCs w:val="28"/>
          <w:highlight w:val="none"/>
        </w:rPr>
        <w:t>C、投标人上传报名资料时，应充分考虑报名资料审核及修改的时间，如因投标人上传报名资料时间临近报名截止时间，造成因报名资料审核未通过，投标人不能及时上传更正报名资料，导致的报名不成功，后果由投标人自负；</w:t>
      </w:r>
      <w:bookmarkEnd w:id="40"/>
      <w:bookmarkEnd w:id="41"/>
      <w:bookmarkEnd w:id="42"/>
    </w:p>
    <w:bookmarkEnd w:id="4"/>
    <w:bookmarkEnd w:id="5"/>
    <w:bookmarkEnd w:id="6"/>
    <w:p w14:paraId="40587600">
      <w:pPr>
        <w:keepNext/>
        <w:keepLines/>
        <w:adjustRightInd w:val="0"/>
        <w:snapToGrid w:val="0"/>
        <w:spacing w:line="500" w:lineRule="exact"/>
        <w:ind w:firstLine="560" w:firstLineChars="200"/>
        <w:jc w:val="left"/>
        <w:outlineLvl w:val="1"/>
        <w:rPr>
          <w:rFonts w:hint="default" w:eastAsia="宋体"/>
          <w:color w:val="auto"/>
          <w:sz w:val="28"/>
          <w:szCs w:val="28"/>
          <w:highlight w:val="none"/>
          <w:lang w:val="en-US" w:eastAsia="zh-CN"/>
        </w:rPr>
      </w:pPr>
      <w:bookmarkStart w:id="43" w:name="_Toc14319"/>
      <w:bookmarkStart w:id="44" w:name="_Toc18517342"/>
      <w:bookmarkStart w:id="45" w:name="_Toc198"/>
      <w:bookmarkStart w:id="46" w:name="_Toc18512056"/>
      <w:bookmarkStart w:id="47" w:name="_Toc22206"/>
      <w:bookmarkStart w:id="48" w:name="_Toc55517510"/>
      <w:r>
        <w:rPr>
          <w:rFonts w:hint="eastAsia" w:ascii="宋体" w:hAnsi="宋体" w:eastAsia="宋体" w:cs="宋体"/>
          <w:color w:val="auto"/>
          <w:kern w:val="0"/>
          <w:sz w:val="28"/>
          <w:szCs w:val="28"/>
          <w:highlight w:val="none"/>
        </w:rPr>
        <w:t xml:space="preserve">D </w:t>
      </w:r>
      <w:r>
        <w:rPr>
          <w:rFonts w:hint="eastAsia" w:ascii="宋体" w:hAnsi="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本次项目的变更/重新招标公告会通过网站发布，请参加的投标人及时查看。</w:t>
      </w:r>
      <w:bookmarkEnd w:id="43"/>
      <w:bookmarkEnd w:id="44"/>
      <w:bookmarkEnd w:id="45"/>
      <w:bookmarkEnd w:id="46"/>
      <w:bookmarkEnd w:id="47"/>
      <w:bookmarkEnd w:id="48"/>
    </w:p>
    <w:p w14:paraId="13ECB654">
      <w:pPr>
        <w:widowControl/>
        <w:autoSpaceDE w:val="0"/>
        <w:autoSpaceDN w:val="0"/>
        <w:spacing w:before="100" w:beforeAutospacing="1" w:after="100" w:afterAutospacing="1" w:line="360" w:lineRule="auto"/>
        <w:ind w:right="-23" w:firstLine="560" w:firstLineChars="200"/>
        <w:textAlignment w:val="bottom"/>
        <w:rPr>
          <w:rFonts w:hint="eastAsia" w:ascii="宋体"/>
          <w:color w:val="auto"/>
          <w:sz w:val="28"/>
          <w:szCs w:val="28"/>
          <w:highlight w:val="none"/>
        </w:rPr>
      </w:pPr>
      <w:r>
        <w:rPr>
          <w:rFonts w:hint="eastAsia" w:ascii="宋体"/>
          <w:color w:val="auto"/>
          <w:sz w:val="28"/>
          <w:szCs w:val="28"/>
          <w:highlight w:val="none"/>
        </w:rPr>
        <w:t>注：投标人须在“中国邮政电子采购与供应平台”（网址：https://cg.11185.cn）完成“下载招标文件”的操作</w:t>
      </w:r>
      <w:r>
        <w:rPr>
          <w:rFonts w:hint="eastAsia" w:ascii="宋体"/>
          <w:b/>
          <w:color w:val="auto"/>
          <w:sz w:val="28"/>
          <w:szCs w:val="28"/>
          <w:highlight w:val="none"/>
        </w:rPr>
        <w:t>。</w:t>
      </w:r>
    </w:p>
    <w:p w14:paraId="0B9E0DE6">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bCs/>
          <w:color w:val="auto"/>
          <w:sz w:val="28"/>
          <w:szCs w:val="28"/>
          <w:highlight w:val="none"/>
        </w:rPr>
      </w:pPr>
      <w:r>
        <w:rPr>
          <w:rFonts w:hint="eastAsia" w:ascii="宋体"/>
          <w:b/>
          <w:bCs/>
          <w:color w:val="auto"/>
          <w:sz w:val="28"/>
          <w:szCs w:val="28"/>
          <w:highlight w:val="none"/>
          <w:lang w:val="en-US" w:eastAsia="zh-CN"/>
        </w:rPr>
        <w:t>七、</w:t>
      </w:r>
      <w:r>
        <w:rPr>
          <w:rFonts w:hint="eastAsia" w:ascii="宋体"/>
          <w:b/>
          <w:bCs/>
          <w:color w:val="auto"/>
          <w:sz w:val="28"/>
          <w:szCs w:val="28"/>
          <w:highlight w:val="none"/>
        </w:rPr>
        <w:t>投标文件的递交：</w:t>
      </w:r>
    </w:p>
    <w:p w14:paraId="493EA63E">
      <w:pPr>
        <w:kinsoku w:val="0"/>
        <w:overflowPunct w:val="0"/>
        <w:autoSpaceDE w:val="0"/>
        <w:autoSpaceDN w:val="0"/>
        <w:adjustRightInd w:val="0"/>
        <w:snapToGrid w:val="0"/>
        <w:spacing w:line="500" w:lineRule="exact"/>
        <w:ind w:right="-48" w:rightChars="-23"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.1 递交平台、递交时间及签到：线上电子版与纸质版投标文件递交的截止时间均为</w:t>
      </w:r>
      <w:r>
        <w:rPr>
          <w:rFonts w:hint="eastAsia" w:ascii="宋体" w:hAnsi="宋体" w:eastAsia="宋体" w:cs="宋体"/>
          <w:b/>
          <w:bCs/>
          <w:color w:val="auto"/>
          <w:kern w:val="0"/>
          <w:sz w:val="28"/>
          <w:szCs w:val="28"/>
          <w:highlight w:val="none"/>
        </w:rPr>
        <w:t>202</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20</w:t>
      </w:r>
      <w:r>
        <w:rPr>
          <w:rFonts w:hint="eastAsia" w:ascii="宋体" w:hAnsi="宋体" w:eastAsia="宋体" w:cs="宋体"/>
          <w:b/>
          <w:bCs/>
          <w:color w:val="auto"/>
          <w:kern w:val="0"/>
          <w:sz w:val="28"/>
          <w:szCs w:val="28"/>
          <w:highlight w:val="none"/>
        </w:rPr>
        <w:t>日上午09:30（北京时间）</w:t>
      </w:r>
      <w:r>
        <w:rPr>
          <w:rFonts w:hint="eastAsia" w:ascii="宋体" w:hAnsi="宋体" w:eastAsia="宋体" w:cs="宋体"/>
          <w:color w:val="auto"/>
          <w:kern w:val="0"/>
          <w:sz w:val="28"/>
          <w:szCs w:val="28"/>
          <w:highlight w:val="none"/>
        </w:rPr>
        <w:t>，投标人应在截止时间前通过“中国邮政电子采购与供应平台”（网址：https://cg.11185.cn）递交加密的线上电子版投标文件，并在</w:t>
      </w:r>
      <w:r>
        <w:rPr>
          <w:rFonts w:hint="eastAsia" w:ascii="宋体" w:hAnsi="宋体" w:eastAsia="宋体" w:cs="宋体"/>
          <w:b/>
          <w:bCs/>
          <w:color w:val="auto"/>
          <w:kern w:val="0"/>
          <w:sz w:val="28"/>
          <w:szCs w:val="28"/>
          <w:highlight w:val="none"/>
        </w:rPr>
        <w:t>202</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20</w:t>
      </w:r>
      <w:r>
        <w:rPr>
          <w:rFonts w:hint="eastAsia" w:ascii="宋体" w:hAnsi="宋体" w:eastAsia="宋体" w:cs="宋体"/>
          <w:b/>
          <w:bCs/>
          <w:color w:val="auto"/>
          <w:kern w:val="0"/>
          <w:sz w:val="28"/>
          <w:szCs w:val="28"/>
          <w:highlight w:val="none"/>
        </w:rPr>
        <w:t>日上午09:00 -09:30（北京时间）</w:t>
      </w:r>
      <w:r>
        <w:rPr>
          <w:rFonts w:hint="eastAsia" w:ascii="宋体" w:hAnsi="宋体" w:eastAsia="宋体" w:cs="宋体"/>
          <w:color w:val="auto"/>
          <w:kern w:val="0"/>
          <w:sz w:val="28"/>
          <w:szCs w:val="28"/>
          <w:highlight w:val="none"/>
        </w:rPr>
        <w:t>现场完成纸质版投标文件“签到”流程。</w:t>
      </w:r>
    </w:p>
    <w:p w14:paraId="690A6A06">
      <w:pPr>
        <w:kinsoku w:val="0"/>
        <w:overflowPunct w:val="0"/>
        <w:autoSpaceDE w:val="0"/>
        <w:autoSpaceDN w:val="0"/>
        <w:adjustRightInd w:val="0"/>
        <w:snapToGrid w:val="0"/>
        <w:spacing w:line="500" w:lineRule="exact"/>
        <w:ind w:right="-48" w:rightChars="-23"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.2 递交及解密地点：</w:t>
      </w:r>
    </w:p>
    <w:p w14:paraId="11F27485">
      <w:pPr>
        <w:kinsoku w:val="0"/>
        <w:overflowPunct w:val="0"/>
        <w:autoSpaceDE w:val="0"/>
        <w:autoSpaceDN w:val="0"/>
        <w:adjustRightInd w:val="0"/>
        <w:snapToGrid w:val="0"/>
        <w:spacing w:line="500" w:lineRule="exact"/>
        <w:ind w:right="-48" w:rightChars="-23"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纸质版投标文件递交地点、现场电子版响应文件解密地点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呼和浩特市赛罕区巨海城北巷玉锦轩社区党群服务中心(玉锦轩2期北门)三楼。</w:t>
      </w:r>
    </w:p>
    <w:p w14:paraId="41B378DB">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0AB003D2">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7.3 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 开标时，尽快使用CA证书完成线上电子版投标文件的解密。</w:t>
      </w:r>
    </w:p>
    <w:p w14:paraId="70F7B0BE">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.4 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59C8B5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ascii="微软雅黑" w:hAnsi="微软雅黑" w:eastAsia="微软雅黑" w:cs="微软雅黑"/>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color="auto" w:fill="FFFFFF"/>
        </w:rPr>
        <w:t>注：</w:t>
      </w:r>
    </w:p>
    <w:p w14:paraId="6A2977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color="auto" w:fill="FFFFFF"/>
        </w:rPr>
        <w:t>线上电子版投标文件指：按招标文件要求通过《中国邮政投标管家》工具编制、加密、上传至“中国邮政电子采购与供应平台”（网址：https://cg.11185.cn）的电子版投标文件。</w:t>
      </w:r>
    </w:p>
    <w:p w14:paraId="76A3E2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color="auto" w:fill="FFFFFF"/>
        </w:rPr>
        <w:t>纸质版投标文件指：系统最终生成并签字盖章提交后，打印的系统导出版投标文件。</w:t>
      </w:r>
    </w:p>
    <w:p w14:paraId="5F1583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color="auto" w:fill="FFFFFF"/>
        </w:rPr>
        <w:t>投标人须派代表当面递交纸质版投标文件。招标人不接受以邮寄、传真、电子邮件等方式递交的投标文件。逾期或不符合规定的投标文件恕不接受。</w:t>
      </w:r>
    </w:p>
    <w:p w14:paraId="326675A1">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bCs/>
          <w:color w:val="auto"/>
          <w:sz w:val="28"/>
          <w:szCs w:val="28"/>
          <w:highlight w:val="none"/>
        </w:rPr>
      </w:pPr>
      <w:r>
        <w:rPr>
          <w:rFonts w:hint="eastAsia" w:ascii="宋体"/>
          <w:b/>
          <w:bCs/>
          <w:color w:val="auto"/>
          <w:sz w:val="28"/>
          <w:szCs w:val="28"/>
          <w:highlight w:val="none"/>
          <w:lang w:val="en-US" w:eastAsia="zh-CN"/>
        </w:rPr>
        <w:t>八、</w:t>
      </w:r>
      <w:r>
        <w:rPr>
          <w:rFonts w:hint="eastAsia" w:ascii="宋体"/>
          <w:b/>
          <w:bCs/>
          <w:color w:val="auto"/>
          <w:sz w:val="28"/>
          <w:szCs w:val="28"/>
          <w:highlight w:val="none"/>
        </w:rPr>
        <w:t>开标：</w:t>
      </w:r>
    </w:p>
    <w:p w14:paraId="3B462459">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.1 开标形式：本项目采用在“中国邮政电子采购与供应平台”（网址：https://cg.11185.cn）线上解密开标。</w:t>
      </w:r>
    </w:p>
    <w:p w14:paraId="7002CF28">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2 开标时间：</w:t>
      </w:r>
      <w:r>
        <w:rPr>
          <w:rFonts w:hint="eastAsia" w:ascii="宋体" w:hAnsi="宋体" w:eastAsia="宋体" w:cs="宋体"/>
          <w:b/>
          <w:bCs/>
          <w:color w:val="auto"/>
          <w:kern w:val="0"/>
          <w:sz w:val="28"/>
          <w:szCs w:val="28"/>
          <w:highlight w:val="none"/>
        </w:rPr>
        <w:t>202</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20</w:t>
      </w:r>
      <w:r>
        <w:rPr>
          <w:rFonts w:hint="eastAsia" w:ascii="宋体" w:hAnsi="宋体" w:eastAsia="宋体" w:cs="宋体"/>
          <w:b/>
          <w:bCs/>
          <w:color w:val="auto"/>
          <w:kern w:val="0"/>
          <w:sz w:val="28"/>
          <w:szCs w:val="28"/>
          <w:highlight w:val="none"/>
        </w:rPr>
        <w:t>日上午09:30（北京时间）</w:t>
      </w:r>
      <w:r>
        <w:rPr>
          <w:rFonts w:hint="eastAsia" w:ascii="宋体" w:hAnsi="宋体" w:eastAsia="宋体" w:cs="宋体"/>
          <w:color w:val="auto"/>
          <w:kern w:val="0"/>
          <w:sz w:val="28"/>
          <w:szCs w:val="28"/>
          <w:highlight w:val="none"/>
        </w:rPr>
        <w:t>。线上电子版投标文件现场解密截止时间为</w:t>
      </w:r>
      <w:r>
        <w:rPr>
          <w:rFonts w:hint="eastAsia" w:ascii="宋体" w:hAnsi="宋体" w:eastAsia="宋体" w:cs="宋体"/>
          <w:b/>
          <w:bCs/>
          <w:color w:val="auto"/>
          <w:kern w:val="0"/>
          <w:sz w:val="28"/>
          <w:szCs w:val="28"/>
          <w:highlight w:val="none"/>
        </w:rPr>
        <w:t>：202</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20</w:t>
      </w:r>
      <w:r>
        <w:rPr>
          <w:rFonts w:hint="eastAsia" w:ascii="宋体" w:hAnsi="宋体" w:eastAsia="宋体" w:cs="宋体"/>
          <w:b/>
          <w:bCs/>
          <w:color w:val="auto"/>
          <w:kern w:val="0"/>
          <w:sz w:val="28"/>
          <w:szCs w:val="28"/>
          <w:highlight w:val="none"/>
        </w:rPr>
        <w:t>日上午10:00</w:t>
      </w:r>
      <w:r>
        <w:rPr>
          <w:rFonts w:hint="eastAsia" w:ascii="宋体" w:hAnsi="宋体" w:eastAsia="宋体" w:cs="宋体"/>
          <w:color w:val="auto"/>
          <w:kern w:val="0"/>
          <w:sz w:val="28"/>
          <w:szCs w:val="28"/>
          <w:highlight w:val="none"/>
        </w:rPr>
        <w:t>（北京时间）。</w:t>
      </w:r>
    </w:p>
    <w:p w14:paraId="48016CEB">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.3 投标文件递交及开标地点：</w:t>
      </w:r>
      <w:r>
        <w:rPr>
          <w:rFonts w:hint="eastAsia" w:ascii="宋体" w:hAnsi="宋体" w:eastAsia="宋体" w:cs="宋体"/>
          <w:color w:val="auto"/>
          <w:kern w:val="0"/>
          <w:sz w:val="28"/>
          <w:szCs w:val="28"/>
          <w:highlight w:val="none"/>
        </w:rPr>
        <w:t>呼和浩特市赛罕区巨海城北巷玉锦轩社区党群服务中心(玉锦轩2期北门)三楼</w:t>
      </w:r>
    </w:p>
    <w:p w14:paraId="5105DDF7">
      <w:pPr>
        <w:adjustRightInd w:val="0"/>
        <w:snapToGrid w:val="0"/>
        <w:spacing w:line="500" w:lineRule="exact"/>
        <w:ind w:firstLine="480"/>
        <w:jc w:val="left"/>
        <w:rPr>
          <w:rFonts w:hint="eastAsia" w:ascii="宋体"/>
          <w:color w:val="auto"/>
          <w:sz w:val="28"/>
          <w:szCs w:val="28"/>
          <w:highlight w:val="none"/>
        </w:rPr>
      </w:pPr>
      <w:r>
        <w:rPr>
          <w:rFonts w:hint="eastAsia" w:ascii="宋体" w:hAnsi="宋体" w:eastAsia="宋体" w:cs="宋体"/>
          <w:color w:val="auto"/>
          <w:kern w:val="0"/>
          <w:sz w:val="28"/>
          <w:szCs w:val="28"/>
          <w:highlight w:val="none"/>
        </w:rPr>
        <w:t>注：</w:t>
      </w:r>
      <w:r>
        <w:rPr>
          <w:rFonts w:hint="eastAsia" w:ascii="宋体" w:hAnsi="宋体" w:eastAsia="宋体" w:cs="宋体"/>
          <w:color w:val="auto"/>
          <w:kern w:val="0"/>
          <w:sz w:val="28"/>
          <w:szCs w:val="28"/>
          <w:highlight w:val="none"/>
        </w:rPr>
        <w:t>本项目采用集中解密方式，到开标时间后，开标人员点击【批量集中解密】按钮，系统自动解密各投标供应商标书，无需进行供应商签到、手动解密等操作。</w:t>
      </w:r>
    </w:p>
    <w:p w14:paraId="07C0290F">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bCs/>
          <w:color w:val="auto"/>
          <w:sz w:val="28"/>
          <w:szCs w:val="28"/>
          <w:highlight w:val="none"/>
        </w:rPr>
      </w:pPr>
      <w:r>
        <w:rPr>
          <w:rFonts w:hint="eastAsia" w:ascii="宋体"/>
          <w:b/>
          <w:bCs/>
          <w:color w:val="auto"/>
          <w:sz w:val="28"/>
          <w:szCs w:val="28"/>
          <w:highlight w:val="none"/>
          <w:lang w:val="en-US" w:eastAsia="zh-CN"/>
        </w:rPr>
        <w:t>九、</w:t>
      </w:r>
      <w:r>
        <w:rPr>
          <w:rFonts w:hint="eastAsia" w:ascii="宋体"/>
          <w:b/>
          <w:bCs/>
          <w:color w:val="auto"/>
          <w:sz w:val="28"/>
          <w:szCs w:val="28"/>
          <w:highlight w:val="none"/>
        </w:rPr>
        <w:t>发布公告的媒体：</w:t>
      </w:r>
    </w:p>
    <w:p w14:paraId="4671696B">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在中国邮政官网（http://www.chinapost.com.cn）、中国邮政电子采购与供应平台（https://cg.11185.cn）、中国采购与招标网（http://www.chinabidding.cn）、内蒙古招标投标公共服务平台（http://zbgg.nmgztb.com.cn）、中国招标投标公共服务平台（http://www.cebpubservice.com）、</w:t>
      </w:r>
      <w:r>
        <w:rPr>
          <w:rFonts w:hint="eastAsia" w:ascii="仿宋_GB2312" w:hAnsi="仿宋_GB2312" w:eastAsia="仿宋_GB2312" w:cs="仿宋_GB2312"/>
          <w:color w:val="auto"/>
          <w:sz w:val="32"/>
          <w:szCs w:val="32"/>
          <w:highlight w:val="none"/>
          <w:lang w:val="en-US" w:eastAsia="zh-CN"/>
        </w:rPr>
        <w:t>G7数字运力网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https://yunli.g7.com.cn/#/search/index</w:t>
      </w:r>
      <w:r>
        <w:rPr>
          <w:rFonts w:hint="eastAsia" w:ascii="仿宋_GB2312" w:hAnsi="仿宋_GB2312" w:eastAsia="仿宋_GB2312" w:cs="仿宋_GB2312"/>
          <w:color w:val="auto"/>
          <w:sz w:val="32"/>
          <w:szCs w:val="32"/>
          <w:highlight w:val="none"/>
          <w:lang w:eastAsia="zh-CN"/>
        </w:rPr>
        <w:t>）、中国物流</w:t>
      </w:r>
      <w:r>
        <w:rPr>
          <w:rFonts w:hint="eastAsia" w:ascii="仿宋_GB2312" w:hAnsi="仿宋_GB2312" w:eastAsia="仿宋_GB2312" w:cs="仿宋_GB2312"/>
          <w:color w:val="auto"/>
          <w:sz w:val="32"/>
          <w:szCs w:val="32"/>
          <w:highlight w:val="none"/>
          <w:lang w:val="en-US" w:eastAsia="zh-CN"/>
        </w:rPr>
        <w:t>招标网</w:t>
      </w:r>
      <w:r>
        <w:rPr>
          <w:rFonts w:hint="eastAsia" w:ascii="仿宋_GB2312" w:hAnsi="仿宋_GB2312" w:eastAsia="仿宋_GB2312" w:cs="仿宋_GB2312"/>
          <w:color w:val="auto"/>
          <w:sz w:val="32"/>
          <w:szCs w:val="32"/>
          <w:highlight w:val="none"/>
          <w:lang w:eastAsia="zh-CN"/>
        </w:rPr>
        <w:t>（http://www.clb.org.cn/）、</w:t>
      </w:r>
      <w:r>
        <w:rPr>
          <w:rFonts w:hint="eastAsia" w:ascii="宋体" w:hAnsi="宋体" w:eastAsia="宋体" w:cs="宋体"/>
          <w:color w:val="auto"/>
          <w:kern w:val="0"/>
          <w:sz w:val="28"/>
          <w:szCs w:val="28"/>
          <w:highlight w:val="none"/>
          <w:lang w:val="en-US" w:eastAsia="zh-CN" w:bidi="ar-SA"/>
        </w:rPr>
        <w:t>比德电子采购平台（https://www.bdebid.com/）上发布，</w:t>
      </w:r>
      <w:r>
        <w:rPr>
          <w:rFonts w:hint="eastAsia" w:ascii="宋体" w:hAnsi="宋体" w:eastAsia="宋体" w:cs="宋体"/>
          <w:color w:val="auto"/>
          <w:kern w:val="0"/>
          <w:sz w:val="28"/>
          <w:szCs w:val="28"/>
          <w:highlight w:val="none"/>
        </w:rPr>
        <w:t>其它媒介转发无效</w:t>
      </w:r>
      <w:r>
        <w:rPr>
          <w:rFonts w:hint="eastAsia" w:ascii="宋体" w:hAnsi="宋体" w:eastAsia="宋体" w:cs="宋体"/>
          <w:color w:val="auto"/>
          <w:kern w:val="0"/>
          <w:sz w:val="28"/>
          <w:szCs w:val="28"/>
          <w:highlight w:val="none"/>
          <w:lang w:eastAsia="zh-CN"/>
        </w:rPr>
        <w:t>。</w:t>
      </w:r>
    </w:p>
    <w:p w14:paraId="56ACF5C8">
      <w:pPr>
        <w:widowControl/>
        <w:tabs>
          <w:tab w:val="left" w:pos="540"/>
        </w:tabs>
        <w:autoSpaceDE w:val="0"/>
        <w:autoSpaceDN w:val="0"/>
        <w:spacing w:before="100" w:beforeAutospacing="1" w:after="100" w:afterAutospacing="1" w:line="360" w:lineRule="auto"/>
        <w:ind w:left="0" w:right="-20" w:firstLine="0"/>
        <w:textAlignment w:val="bottom"/>
        <w:rPr>
          <w:rFonts w:hint="eastAsia" w:ascii="宋体"/>
          <w:b/>
          <w:bCs/>
          <w:color w:val="auto"/>
          <w:sz w:val="28"/>
          <w:szCs w:val="28"/>
          <w:highlight w:val="none"/>
        </w:rPr>
      </w:pPr>
      <w:r>
        <w:rPr>
          <w:rFonts w:hint="eastAsia" w:ascii="宋体"/>
          <w:b/>
          <w:bCs/>
          <w:color w:val="auto"/>
          <w:sz w:val="28"/>
          <w:szCs w:val="28"/>
          <w:highlight w:val="none"/>
          <w:lang w:val="en-US" w:eastAsia="zh-CN"/>
        </w:rPr>
        <w:t>十、</w:t>
      </w:r>
      <w:r>
        <w:rPr>
          <w:rFonts w:hint="eastAsia" w:ascii="宋体"/>
          <w:b/>
          <w:bCs/>
          <w:color w:val="auto"/>
          <w:sz w:val="28"/>
          <w:szCs w:val="28"/>
          <w:highlight w:val="none"/>
        </w:rPr>
        <w:t>联系方式：</w:t>
      </w:r>
    </w:p>
    <w:p w14:paraId="29700F3C">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招标人名称：</w:t>
      </w:r>
      <w:bookmarkStart w:id="49" w:name="OLE_LINK2"/>
      <w:r>
        <w:rPr>
          <w:rFonts w:hint="eastAsia" w:ascii="宋体" w:hAnsi="宋体" w:eastAsia="宋体" w:cs="宋体"/>
          <w:color w:val="auto"/>
          <w:kern w:val="0"/>
          <w:sz w:val="28"/>
          <w:szCs w:val="28"/>
          <w:highlight w:val="none"/>
        </w:rPr>
        <w:t>中国邮政集团有限公司内蒙古自治区分公司</w:t>
      </w:r>
      <w:bookmarkEnd w:id="49"/>
    </w:p>
    <w:p w14:paraId="644FFE8D">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地址：呼和浩特市新城区兴安北路51号（兴安北路与赛马场北路交汇处西北侧）</w:t>
      </w:r>
    </w:p>
    <w:p w14:paraId="07828465">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w:t>
      </w:r>
      <w:r>
        <w:rPr>
          <w:rFonts w:hint="eastAsia" w:ascii="宋体" w:hAnsi="宋体" w:eastAsia="宋体" w:cs="宋体"/>
          <w:color w:val="auto"/>
          <w:kern w:val="0"/>
          <w:sz w:val="28"/>
          <w:szCs w:val="28"/>
          <w:highlight w:val="none"/>
          <w:lang w:val="en-US" w:eastAsia="zh-CN"/>
        </w:rPr>
        <w:t>陶</w:t>
      </w:r>
      <w:r>
        <w:rPr>
          <w:rFonts w:hint="eastAsia" w:ascii="宋体" w:hAnsi="宋体" w:eastAsia="宋体" w:cs="宋体"/>
          <w:color w:val="auto"/>
          <w:kern w:val="0"/>
          <w:sz w:val="28"/>
          <w:szCs w:val="28"/>
          <w:highlight w:val="none"/>
        </w:rPr>
        <w:t>先生</w:t>
      </w:r>
    </w:p>
    <w:p w14:paraId="45D02C3A">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电话：0471-6983034</w:t>
      </w:r>
    </w:p>
    <w:p w14:paraId="22F27FF6">
      <w:pPr>
        <w:adjustRightInd w:val="0"/>
        <w:snapToGrid w:val="0"/>
        <w:spacing w:line="500" w:lineRule="exact"/>
        <w:ind w:firstLine="480"/>
        <w:jc w:val="left"/>
        <w:rPr>
          <w:rFonts w:hint="eastAsia" w:ascii="宋体" w:hAnsi="宋体" w:eastAsia="宋体" w:cs="宋体"/>
          <w:color w:val="auto"/>
          <w:kern w:val="0"/>
          <w:sz w:val="28"/>
          <w:szCs w:val="28"/>
          <w:highlight w:val="none"/>
        </w:rPr>
      </w:pPr>
    </w:p>
    <w:p w14:paraId="7E8E7401">
      <w:pPr>
        <w:adjustRightInd w:val="0"/>
        <w:snapToGrid w:val="0"/>
        <w:spacing w:line="500" w:lineRule="exact"/>
        <w:ind w:firstLine="480"/>
        <w:jc w:val="left"/>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招标代理机构：</w:t>
      </w:r>
      <w:r>
        <w:rPr>
          <w:rFonts w:hint="eastAsia" w:ascii="宋体" w:hAnsi="宋体" w:eastAsia="宋体" w:cs="宋体"/>
          <w:color w:val="auto"/>
          <w:kern w:val="0"/>
          <w:sz w:val="28"/>
          <w:szCs w:val="28"/>
          <w:highlight w:val="none"/>
          <w:lang w:val="en-US" w:eastAsia="zh-CN"/>
        </w:rPr>
        <w:t>新华招标有限公司</w:t>
      </w:r>
    </w:p>
    <w:p w14:paraId="357C7CB4">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招标代理机构地址：呼和浩特市赛罕区巨海城北巷玉锦轩社区党群服务中心(玉锦轩2期北门)三楼</w:t>
      </w:r>
    </w:p>
    <w:p w14:paraId="6A1A13BF">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联系人：田昭兴</w:t>
      </w:r>
    </w:p>
    <w:p w14:paraId="2BADC1F5">
      <w:pPr>
        <w:adjustRightInd w:val="0"/>
        <w:snapToGrid w:val="0"/>
        <w:spacing w:line="500" w:lineRule="exac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联系电话：0471-3135096</w:t>
      </w:r>
    </w:p>
    <w:p w14:paraId="6887F1BE">
      <w:pPr>
        <w:ind w:firstLine="560" w:firstLineChars="200"/>
        <w:rPr>
          <w:color w:val="auto"/>
          <w:highlight w:val="none"/>
        </w:rPr>
      </w:pPr>
      <w:r>
        <w:rPr>
          <w:rFonts w:hint="eastAsia" w:ascii="宋体" w:hAnsi="宋体" w:eastAsia="宋体" w:cs="宋体"/>
          <w:color w:val="auto"/>
          <w:kern w:val="0"/>
          <w:sz w:val="28"/>
          <w:szCs w:val="28"/>
          <w:highlight w:val="none"/>
        </w:rPr>
        <w:t>邮箱地址：</w:t>
      </w: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"mailto:xhzb2025@163.com"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xhzb2025@163.co</w:t>
      </w:r>
      <w:r>
        <w:rPr>
          <w:rFonts w:hint="eastAsia" w:ascii="宋体" w:hAnsi="宋体" w:eastAsia="宋体" w:cs="宋体"/>
          <w:color w:val="auto"/>
          <w:kern w:val="0"/>
          <w:sz w:val="28"/>
          <w:szCs w:val="28"/>
          <w:highlight w:val="none"/>
          <w:lang w:val="en-US" w:eastAsia="zh-CN"/>
        </w:rPr>
        <w:t>m</w:t>
      </w:r>
      <w:r>
        <w:rPr>
          <w:rFonts w:hint="eastAsia" w:ascii="宋体" w:hAnsi="宋体" w:eastAsia="宋体" w:cs="宋体"/>
          <w:color w:val="auto"/>
          <w:kern w:val="0"/>
          <w:sz w:val="28"/>
          <w:szCs w:val="28"/>
          <w:highlight w:val="none"/>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3EFA2"/>
    <w:multiLevelType w:val="singleLevel"/>
    <w:tmpl w:val="F363EF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078DF"/>
    <w:rsid w:val="4D8B7015"/>
    <w:rsid w:val="57B91294"/>
    <w:rsid w:val="76AC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200" w:leftChars="200" w:firstLine="200" w:firstLineChars="200"/>
    </w:pPr>
    <w:rPr>
      <w:sz w:val="21"/>
    </w:rPr>
  </w:style>
  <w:style w:type="paragraph" w:styleId="3">
    <w:name w:val="Body Text Indent"/>
    <w:basedOn w:val="1"/>
    <w:next w:val="2"/>
    <w:uiPriority w:val="0"/>
    <w:pPr>
      <w:spacing w:line="360" w:lineRule="auto"/>
      <w:ind w:firstLine="425"/>
    </w:pPr>
    <w:rPr>
      <w:sz w:val="28"/>
    </w:rPr>
  </w:style>
  <w:style w:type="paragraph" w:styleId="4">
    <w:name w:val="toa heading"/>
    <w:basedOn w:val="1"/>
    <w:next w:val="1"/>
    <w:qFormat/>
    <w:uiPriority w:val="0"/>
    <w:rPr>
      <w:rFonts w:hint="default" w:hAnsi="Arial"/>
      <w:sz w:val="24"/>
    </w:rPr>
  </w:style>
  <w:style w:type="paragraph" w:styleId="5">
    <w:name w:val="annotation text"/>
    <w:basedOn w:val="1"/>
    <w:qFormat/>
    <w:uiPriority w:val="0"/>
    <w:pPr>
      <w:jc w:val="left"/>
    </w:pPr>
  </w:style>
  <w:style w:type="paragraph" w:styleId="6">
    <w:name w:val="Body Text"/>
    <w:basedOn w:val="1"/>
    <w:qFormat/>
    <w:uiPriority w:val="0"/>
    <w:rPr>
      <w:sz w:val="32"/>
      <w:szCs w:val="20"/>
    </w:rPr>
  </w:style>
  <w:style w:type="paragraph" w:styleId="7">
    <w:name w:val="Normal (Web)"/>
    <w:basedOn w:val="1"/>
    <w:qFormat/>
    <w:uiPriority w:val="0"/>
    <w:pPr>
      <w:widowControl/>
      <w:spacing w:before="100" w:beforeAutospacing="1" w:after="100" w:afterAutospacing="1"/>
      <w:jc w:val="left"/>
    </w:pPr>
    <w:rPr>
      <w:rFonts w:ascii="_x000B__x000C_" w:hAnsi="_x000B__x000C_"/>
      <w:kern w:val="0"/>
      <w:sz w:val="18"/>
      <w:szCs w:val="18"/>
    </w:rPr>
  </w:style>
  <w:style w:type="paragraph" w:styleId="8">
    <w:name w:val="Body Text First Indent"/>
    <w:basedOn w:val="6"/>
    <w:next w:val="1"/>
    <w:qFormat/>
    <w:uiPriority w:val="0"/>
    <w:pPr>
      <w:spacing w:after="120"/>
      <w:ind w:firstLine="420" w:firstLineChars="100"/>
    </w:pPr>
    <w:rPr>
      <w:sz w:val="21"/>
      <w:szCs w:val="24"/>
    </w:rPr>
  </w:style>
  <w:style w:type="paragraph" w:customStyle="1" w:styleId="11">
    <w:name w:val="列表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5713</Words>
  <Characters>6570</Characters>
  <Lines>0</Lines>
  <Paragraphs>0</Paragraphs>
  <TotalTime>1</TotalTime>
  <ScaleCrop>false</ScaleCrop>
  <LinksUpToDate>false</LinksUpToDate>
  <CharactersWithSpaces>6597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2025-12-31T00:22:00Z</dcterms:created>
  <dc:creator>Administrator</dc:creator>
  <cp:lastModifiedBy>韩莹</cp:lastModifiedBy>
  <dcterms:modified xsi:type="dcterms:W3CDTF">2025-12-31T05:49:57Z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eyJoZGlkIjoiMjdlNTgyMWY3ZGMzNWMxNDY5NjY5NDc0NjI4ZGY4OTEiLCJ1c2VySWQiOiIxMzYxOTEzNDA3In0=</vt:lpwstr>
  </property>
  <property fmtid="{D5CDD505-2E9C-101B-9397-08002B2CF9AE}" pid="4" name="ICV">
    <vt:lpwstr>01EFF04DF8D748B1B0BB474555A51A71_12</vt:lpwstr>
  </property>
</Properties>
</file>