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14:paraId="47151F22">
      <w:pPr>
        <w:keepNext w:val="0"/>
        <w:keepLines w:val="0"/>
        <w:widowControl/>
        <w:suppressLineNumbers w:val="0"/>
        <w:spacing w:before="0" w:beforeAutospacing="0" w:after="0" w:afterAutospacing="0"/>
        <w:ind w:left="0" w:right="0"/>
        <w:jc w:val="center"/>
        <w:rPr>
          <w:rFonts w:ascii="方正黑体_GBK" w:eastAsia="方正黑体_GBK" w:hAnsi="方正黑体_GBK" w:cs="方正黑体_GBK" w:hint="eastAsia"/>
          <w:b/>
          <w:bCs w:val="0"/>
          <w:kern w:val="44"/>
          <w:sz w:val="40"/>
          <w:szCs w:val="40"/>
        </w:rPr>
      </w:pPr>
      <w:r>
        <w:rPr>
          <w:rFonts w:ascii="方正黑体_GBK" w:eastAsia="方正黑体_GBK" w:hAnsi="方正黑体_GBK" w:cs="方正黑体_GBK" w:hint="eastAsia"/>
          <w:b/>
          <w:bCs w:val="0"/>
          <w:kern w:val="44"/>
          <w:sz w:val="40"/>
          <w:szCs w:val="40"/>
          <w:lang w:val="en-US" w:eastAsia="zh-CN" w:bidi="ar"/>
        </w:rPr>
        <w:t>3台AC型机车公路运输服务项目-物流运输一般性谈判2025120103采购公告</w:t>
      </w:r>
    </w:p>
    <w:p w14:paraId="55E6D554">
      <w:pPr>
        <w:pStyle w:val="Style87"/>
        <w:keepNext w:val="0"/>
        <w:keepLines w:val="0"/>
        <w:widowControl/>
        <w:suppressLineNumbers w:val="0"/>
        <w:autoSpaceDE w:val="0"/>
        <w:autoSpaceDN/>
        <w:adjustRightInd w:val="0"/>
        <w:snapToGrid w:val="0"/>
        <w:rPr>
          <w:rFonts w:ascii="CESI宋体-GB2312" w:eastAsia="CESI宋体-GB2312" w:hAnsi="CESI宋体-GB2312" w:cs="CESI宋体-GB2312" w:hint="default"/>
          <w:vanish/>
          <w:kern w:val="2"/>
          <w:sz w:val="28"/>
          <w:szCs w:val="28"/>
        </w:rPr>
      </w:pPr>
      <w:r>
        <w:rPr>
          <w:rFonts w:ascii="方正黑体_GBK" w:eastAsia="方正黑体_GBK" w:hAnsi="方正黑体_GBK" w:cs="方正黑体_GBK" w:hint="eastAsia"/>
          <w:b/>
          <w:bCs w:val="0"/>
          <w:vanish/>
          <w:kern w:val="44"/>
          <w:sz w:val="40"/>
          <w:szCs w:val="40"/>
        </w:rPr>
        <w:t>(项目编号：         )</w:t>
      </w:r>
      <w:r>
        <w:rPr>
          <w:rFonts w:ascii="CESI宋体-GB2312" w:eastAsia="CESI宋体-GB2312" w:hAnsi="CESI宋体-GB2312" w:cs="CESI宋体-GB2312" w:hint="default"/>
          <w:vanish/>
          <w:kern w:val="2"/>
          <w:sz w:val="28"/>
          <w:szCs w:val="28"/>
        </w:rPr>
        <w:t>窗体顶端</w:t>
      </w:r>
    </w:p>
    <w:p w14:paraId="466965B4">
      <w:pPr>
        <w:pStyle w:val="Style87"/>
        <w:keepNext w:val="0"/>
        <w:keepLines w:val="0"/>
        <w:widowControl/>
        <w:suppressLineNumbers w:val="0"/>
        <w:autoSpaceDE w:val="0"/>
        <w:autoSpaceDN/>
        <w:adjustRightInd w:val="0"/>
        <w:snapToGrid w:val="0"/>
        <w:rPr>
          <w:rFonts w:ascii="CESI宋体-GB2312" w:eastAsia="CESI宋体-GB2312" w:hAnsi="CESI宋体-GB2312" w:cs="CESI宋体-GB2312" w:hint="default"/>
          <w:vanish/>
          <w:kern w:val="2"/>
          <w:sz w:val="28"/>
          <w:szCs w:val="28"/>
        </w:rPr>
      </w:pPr>
      <w:r>
        <w:rPr>
          <w:rFonts w:ascii="CESI宋体-GB2312" w:eastAsia="CESI宋体-GB2312" w:hAnsi="CESI宋体-GB2312" w:cs="CESI宋体-GB2312" w:hint="default"/>
          <w:vanish/>
          <w:kern w:val="2"/>
          <w:sz w:val="28"/>
          <w:szCs w:val="28"/>
        </w:rPr>
        <w:t>窗体顶端</w:t>
      </w:r>
    </w:p>
    <w:p w14:paraId="2411F245">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48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 xml:space="preserve"> </w:t>
      </w:r>
    </w:p>
    <w:p w14:paraId="2614BA3E">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permStart w:id="0" w:edGrp="everyone"/>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一、采购条件</w:t>
      </w:r>
    </w:p>
    <w:p w14:paraId="7B61AF38">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本项目采购人为:</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中车资阳机车有限公司</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，资金来源为:</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，出资比例：</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。本项目已具备采购条件，现对【</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3台AC型机车公路运输服务项目-物流运输一般性谈判2025120103</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项目进行公开采购。采购方式为:</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一般性谈判</w:t>
      </w:r>
      <w:r>
        <w:rPr>
          <w:rFonts w:ascii="CESI宋体-GB2312" w:eastAsia="CESI宋体-GB2312" w:hAnsi="CESI宋体-GB2312" w:cs="CESI宋体-GB2312"/>
          <w:b w:val="0"/>
          <w:i w:val="0"/>
          <w:strike w:val="0"/>
          <w:color w:val="auto"/>
          <w:sz w:val="28"/>
          <w:u w:val="single"/>
        </w:rPr>
        <w:t>】。</w:t>
      </w:r>
    </w:p>
    <w:p w14:paraId="4EF80628">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二、项目概况与采购范围</w:t>
      </w:r>
    </w:p>
    <w:p w14:paraId="01A2DFFD">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u w:val="single"/>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1.采购分类：</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服务</w:t>
      </w:r>
      <w:r>
        <w:rPr>
          <w:rFonts w:ascii="CESI宋体-GB2312" w:eastAsia="CESI宋体-GB2312" w:hAnsi="CESI宋体-GB2312" w:cs="CESI宋体-GB2312"/>
          <w:b w:val="0"/>
          <w:i w:val="0"/>
          <w:strike w:val="0"/>
          <w:color w:val="auto"/>
          <w:sz w:val="28"/>
          <w:u w:val="single"/>
        </w:rPr>
        <w:t>】；</w:t>
      </w:r>
    </w:p>
    <w:p w14:paraId="65B9C66B">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u w:val="single"/>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2.所属板块：</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经营类服务</w:t>
      </w:r>
      <w:r>
        <w:rPr>
          <w:rFonts w:ascii="CESI宋体-GB2312" w:eastAsia="CESI宋体-GB2312" w:hAnsi="CESI宋体-GB2312" w:cs="CESI宋体-GB2312"/>
          <w:b w:val="0"/>
          <w:i w:val="0"/>
          <w:strike w:val="0"/>
          <w:color w:val="auto"/>
          <w:sz w:val="28"/>
          <w:u w:val="single"/>
        </w:rPr>
        <w:t>】；</w:t>
      </w:r>
    </w:p>
    <w:p w14:paraId="0B70C630">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3.采购品类：</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标段:PN-J-0103-2025120447-0001:物流服务-物流运输</w:t>
      </w:r>
      <w:r>
        <w:rPr>
          <w:rFonts w:ascii="CESI宋体-GB2312" w:eastAsia="CESI宋体-GB2312" w:hAnsi="CESI宋体-GB2312" w:cs="CESI宋体-GB2312"/>
          <w:b w:val="0"/>
          <w:i w:val="0"/>
          <w:strike w:val="0"/>
          <w:color w:val="auto"/>
          <w:sz w:val="28"/>
          <w:u w:val="single"/>
        </w:rPr>
        <w:t>】；</w:t>
      </w:r>
    </w:p>
    <w:p w14:paraId="4F50D78A">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4.本项目概况为:</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，详见标段内容</w:t>
      </w:r>
    </w:p>
    <w:p w14:paraId="20A474B8">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5.采购范围：</w:t>
      </w:r>
    </w:p>
    <w:tbl>
      <w:tblPr>
        <w:tblStyle w:val="TableGrid"/>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
      <w:tblGrid>
        <w:gridCol w:w="1692"/>
        <w:gridCol w:w="1903"/>
        <w:gridCol w:w="638"/>
        <w:gridCol w:w="638"/>
        <w:gridCol w:w="638"/>
        <w:gridCol w:w="2675"/>
        <w:gridCol w:w="638"/>
      </w:tblGrid>
      <w:tr w14:paraId="11A1E63C">
        <w:tblPrEx>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108" w:type="dxa"/>
            <w:bottom w:w="0" w:type="dxa"/>
            <w:right w:w="108" w:type="dxa"/>
          </w:tblCellMar>
        </w:tblPrEx>
        <w:trPr>
          <w:trHeight w:val="696"/>
          <w:jc w:val="center"/>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2B359A3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b/>
                <w:bCs/>
                <w:kern w:val="0"/>
                <w:sz w:val="21"/>
                <w:szCs w:val="21"/>
                <w:vertAlign w:val="baseline"/>
              </w:rPr>
            </w:pPr>
            <w:r>
              <w:rPr>
                <w:rFonts w:ascii="宋体" w:eastAsia="宋体" w:hAnsi="宋体" w:cs="宋体" w:hint="eastAsia"/>
                <w:b/>
                <w:bCs/>
                <w:kern w:val="0"/>
                <w:sz w:val="21"/>
                <w:szCs w:val="21"/>
                <w:vertAlign w:val="baseline"/>
                <w:lang w:val="en-US" w:eastAsia="zh-CN" w:bidi="ar"/>
              </w:rPr>
              <w:t>标包（标段）号</w:t>
            </w:r>
          </w:p>
        </w:tc>
        <w:tc>
          <w:tcPr>
            <w:tcW w:w="1903" w:type="dxa"/>
            <w:tcBorders>
              <w:top w:val="single" w:sz="4" w:space="0" w:color="auto"/>
              <w:left w:val="nil"/>
              <w:bottom w:val="single" w:sz="4" w:space="0" w:color="auto"/>
              <w:right w:val="single" w:sz="4" w:space="0" w:color="auto"/>
            </w:tcBorders>
            <w:shd w:val="clear" w:color="auto" w:fill="auto"/>
            <w:vAlign w:val="center"/>
          </w:tcPr>
          <w:p w14:paraId="47EB435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b/>
                <w:bCs/>
                <w:kern w:val="0"/>
                <w:sz w:val="21"/>
                <w:szCs w:val="21"/>
                <w:vertAlign w:val="baseline"/>
              </w:rPr>
            </w:pPr>
            <w:r>
              <w:rPr>
                <w:rFonts w:ascii="宋体" w:eastAsia="宋体" w:hAnsi="宋体" w:cs="宋体" w:hint="eastAsia"/>
                <w:b/>
                <w:bCs/>
                <w:kern w:val="0"/>
                <w:sz w:val="21"/>
                <w:szCs w:val="21"/>
                <w:vertAlign w:val="baseline"/>
                <w:lang w:val="en-US" w:eastAsia="zh-CN" w:bidi="ar"/>
              </w:rPr>
              <w:t>标包（标段）名称</w:t>
            </w:r>
          </w:p>
        </w:tc>
        <w:tc>
          <w:tcPr>
            <w:tcW w:w="638" w:type="dxa"/>
            <w:tcBorders>
              <w:top w:val="single" w:sz="4" w:space="0" w:color="auto"/>
              <w:left w:val="nil"/>
              <w:bottom w:val="single" w:sz="4" w:space="0" w:color="auto"/>
              <w:right w:val="single" w:sz="4" w:space="0" w:color="auto"/>
            </w:tcBorders>
            <w:shd w:val="clear" w:color="auto" w:fill="auto"/>
            <w:vAlign w:val="center"/>
          </w:tcPr>
          <w:p w14:paraId="01FE4C8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leftChars="0" w:firstLineChars="0"/>
              <w:jc w:val="center"/>
              <w:textAlignment w:val="baseline"/>
              <w:rPr>
                <w:rFonts w:ascii="宋体" w:eastAsia="宋体" w:hAnsi="宋体" w:cs="宋体" w:hint="eastAsia"/>
                <w:b/>
                <w:bCs/>
                <w:kern w:val="0"/>
                <w:sz w:val="21"/>
                <w:szCs w:val="21"/>
                <w:vertAlign w:val="baseline"/>
                <w:lang w:val="en-US" w:bidi="ar"/>
              </w:rPr>
            </w:pPr>
            <w:r>
              <w:rPr>
                <w:rFonts w:ascii="宋体" w:eastAsia="宋体" w:hAnsi="宋体" w:cs="宋体" w:hint="eastAsia"/>
                <w:b/>
                <w:bCs/>
                <w:kern w:val="0"/>
                <w:sz w:val="21"/>
                <w:szCs w:val="21"/>
                <w:vertAlign w:val="baseline"/>
                <w:lang w:val="en-US" w:bidi="ar"/>
              </w:rPr>
              <w:t>物料名称</w:t>
            </w:r>
            <w:bookmarkStart w:id="1" w:name="_GoBack"/>
            <w:bookmarkEnd w:id="1"/>
          </w:p>
        </w:tc>
        <w:tc>
          <w:tcPr>
            <w:tcW w:w="638" w:type="dxa"/>
            <w:tcBorders>
              <w:top w:val="single" w:sz="4" w:space="0" w:color="auto"/>
              <w:left w:val="nil"/>
              <w:bottom w:val="single" w:sz="4" w:space="0" w:color="auto"/>
              <w:right w:val="single" w:sz="4" w:space="0" w:color="auto"/>
            </w:tcBorders>
            <w:shd w:val="clear" w:color="auto" w:fill="auto"/>
            <w:vAlign w:val="center"/>
          </w:tcPr>
          <w:p w14:paraId="3549B61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b/>
                <w:bCs/>
                <w:kern w:val="0"/>
                <w:sz w:val="21"/>
                <w:szCs w:val="21"/>
                <w:vertAlign w:val="baseline"/>
              </w:rPr>
            </w:pPr>
            <w:r>
              <w:rPr>
                <w:rFonts w:ascii="宋体" w:eastAsia="宋体" w:hAnsi="宋体" w:cs="宋体" w:hint="eastAsia"/>
                <w:b/>
                <w:bCs/>
                <w:kern w:val="0"/>
                <w:sz w:val="21"/>
                <w:szCs w:val="21"/>
                <w:vertAlign w:val="baseline"/>
                <w:lang w:val="en-US" w:eastAsia="zh-CN" w:bidi="ar"/>
              </w:rPr>
              <w:t>数量</w:t>
            </w:r>
          </w:p>
        </w:tc>
        <w:tc>
          <w:tcPr>
            <w:tcW w:w="638" w:type="dxa"/>
            <w:tcBorders>
              <w:top w:val="single" w:sz="4" w:space="0" w:color="auto"/>
              <w:left w:val="nil"/>
              <w:bottom w:val="single" w:sz="4" w:space="0" w:color="auto"/>
              <w:right w:val="single" w:sz="4" w:space="0" w:color="auto"/>
            </w:tcBorders>
            <w:shd w:val="clear" w:color="auto" w:fill="auto"/>
            <w:vAlign w:val="center"/>
          </w:tcPr>
          <w:p w14:paraId="5900D6B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b/>
                <w:bCs/>
                <w:kern w:val="0"/>
                <w:sz w:val="21"/>
                <w:szCs w:val="21"/>
                <w:vertAlign w:val="baseline"/>
              </w:rPr>
            </w:pPr>
            <w:r>
              <w:rPr>
                <w:rFonts w:ascii="宋体" w:eastAsia="宋体" w:hAnsi="宋体" w:cs="宋体" w:hint="eastAsia"/>
                <w:b/>
                <w:bCs/>
                <w:kern w:val="0"/>
                <w:sz w:val="21"/>
                <w:szCs w:val="21"/>
                <w:vertAlign w:val="baseline"/>
                <w:lang w:val="en-US" w:eastAsia="zh-CN" w:bidi="ar"/>
              </w:rPr>
              <w:t>单位</w:t>
            </w:r>
          </w:p>
        </w:tc>
        <w:tc>
          <w:tcPr>
            <w:tcW w:w="2675" w:type="dxa"/>
            <w:tcBorders>
              <w:top w:val="single" w:sz="4" w:space="0" w:color="auto"/>
              <w:left w:val="nil"/>
              <w:bottom w:val="single" w:sz="4" w:space="0" w:color="auto"/>
              <w:right w:val="single" w:sz="4" w:space="0" w:color="auto"/>
            </w:tcBorders>
            <w:shd w:val="clear" w:color="auto" w:fill="auto"/>
            <w:vAlign w:val="center"/>
          </w:tcPr>
          <w:p w14:paraId="77C1E4C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b/>
                <w:bCs/>
                <w:kern w:val="0"/>
                <w:sz w:val="21"/>
                <w:szCs w:val="21"/>
                <w:vertAlign w:val="baseline"/>
              </w:rPr>
            </w:pPr>
            <w:r>
              <w:rPr>
                <w:rFonts w:ascii="宋体" w:eastAsia="宋体" w:hAnsi="宋体" w:cs="宋体" w:hint="eastAsia"/>
                <w:b/>
                <w:bCs/>
                <w:kern w:val="0"/>
                <w:sz w:val="21"/>
                <w:szCs w:val="21"/>
                <w:vertAlign w:val="baseline"/>
                <w:lang w:val="en-US" w:eastAsia="zh-CN" w:bidi="ar"/>
              </w:rPr>
              <w:t>¨施工期</w:t>
            </w:r>
            <w:r>
              <w:rPr>
                <w:rFonts w:ascii="宋体" w:eastAsia="宋体" w:hAnsi="宋体" w:cs="宋体" w:hint="eastAsia"/>
                <w:b/>
                <w:bCs/>
                <w:i w:val="0"/>
                <w:iCs w:val="0"/>
                <w:kern w:val="0"/>
                <w:sz w:val="21"/>
                <w:szCs w:val="21"/>
                <w:vertAlign w:val="baseline"/>
                <w:lang w:val="en-US" w:eastAsia="zh-CN" w:bidi="ar"/>
              </w:rPr>
              <w:t>¨交货期¨服务期</w:t>
            </w:r>
          </w:p>
        </w:tc>
        <w:tc>
          <w:tcPr>
            <w:tcW w:w="638" w:type="dxa"/>
            <w:tcBorders>
              <w:top w:val="single" w:sz="4" w:space="0" w:color="auto"/>
              <w:left w:val="nil"/>
              <w:bottom w:val="single" w:sz="4" w:space="0" w:color="auto"/>
              <w:right w:val="single" w:sz="4" w:space="0" w:color="auto"/>
            </w:tcBorders>
            <w:shd w:val="clear" w:color="auto" w:fill="auto"/>
            <w:vAlign w:val="center"/>
          </w:tcPr>
          <w:p w14:paraId="74CDF7A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b/>
                <w:bCs/>
                <w:kern w:val="0"/>
                <w:sz w:val="21"/>
                <w:szCs w:val="21"/>
                <w:vertAlign w:val="baseline"/>
              </w:rPr>
            </w:pPr>
            <w:r>
              <w:rPr>
                <w:rFonts w:ascii="宋体" w:eastAsia="宋体" w:hAnsi="宋体" w:cs="宋体" w:hint="eastAsia"/>
                <w:b/>
                <w:bCs/>
                <w:kern w:val="0"/>
                <w:sz w:val="21"/>
                <w:szCs w:val="21"/>
                <w:vertAlign w:val="baseline"/>
                <w:lang w:val="en-US" w:eastAsia="zh-CN" w:bidi="ar"/>
              </w:rPr>
              <w:t>备注</w:t>
            </w:r>
          </w:p>
        </w:tc>
      </w:tr>
      <w:tr w14:paraId="7F3EBF30">
        <w:tblPrEx>
          <w:tblW w:w="8822" w:type="dxa"/>
          <w:jc w:val="center"/>
          <w:shd w:val="clear" w:color="auto" w:fill="auto"/>
          <w:tblLayout w:type="fixed"/>
          <w:tblCellMar>
            <w:top w:w="0" w:type="dxa"/>
            <w:left w:w="108" w:type="dxa"/>
            <w:bottom w:w="0" w:type="dxa"/>
            <w:right w:w="108" w:type="dxa"/>
          </w:tblCellMar>
        </w:tblPrEx>
        <w:trPr>
          <w:trHeight w:val="567"/>
          <w:jc w:val="center"/>
        </w:trPr>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78E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kern w:val="2"/>
                <w:sz w:val="21"/>
                <w:szCs w:val="21"/>
                <w:vertAlign w:val="baseline"/>
              </w:rPr>
            </w:pPr>
            <w:r>
              <w:rPr>
                <w:rFonts w:ascii="宋体" w:eastAsia="宋体" w:hAnsi="宋体" w:cs="宋体" w:hint="eastAsia"/>
                <w:kern w:val="2"/>
                <w:sz w:val="21"/>
                <w:szCs w:val="21"/>
                <w:vertAlign w:val="baseline"/>
              </w:rPr>
              <w:t>PN-J-0103-2025120447-0001</w:t>
            </w:r>
          </w:p>
        </w:tc>
        <w:tc>
          <w:tcPr>
            <w:tcW w:w="1903" w:type="dxa"/>
            <w:tcBorders>
              <w:top w:val="single" w:sz="4" w:space="0" w:color="auto"/>
              <w:left w:val="nil"/>
              <w:bottom w:val="single" w:sz="4" w:space="0" w:color="auto"/>
              <w:right w:val="single" w:sz="4" w:space="0" w:color="auto"/>
            </w:tcBorders>
            <w:shd w:val="clear" w:color="auto" w:fill="auto"/>
            <w:vAlign w:val="center"/>
          </w:tcPr>
          <w:p w14:paraId="72837B1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kern w:val="2"/>
                <w:sz w:val="21"/>
                <w:szCs w:val="21"/>
                <w:vertAlign w:val="baseline"/>
              </w:rPr>
            </w:pPr>
            <w:r>
              <w:rPr>
                <w:rFonts w:ascii="宋体" w:eastAsia="宋体" w:hAnsi="宋体" w:cs="宋体" w:hint="eastAsia"/>
                <w:kern w:val="2"/>
                <w:sz w:val="21"/>
                <w:szCs w:val="21"/>
                <w:vertAlign w:val="baseline"/>
              </w:rPr>
              <w:t>3台AC型机车公路运输服务项目-物流运输一般性谈判</w:t>
            </w:r>
          </w:p>
        </w:tc>
        <w:tc>
          <w:tcPr>
            <w:tcW w:w="638" w:type="dxa"/>
            <w:tcBorders>
              <w:top w:val="single" w:sz="4" w:space="0" w:color="auto"/>
              <w:left w:val="nil"/>
              <w:bottom w:val="single" w:sz="4" w:space="0" w:color="auto"/>
              <w:right w:val="single" w:sz="4" w:space="0" w:color="auto"/>
            </w:tcBorders>
            <w:shd w:val="clear" w:color="auto" w:fill="auto"/>
            <w:noWrap/>
            <w:vAlign w:val="center"/>
          </w:tcPr>
          <w:p w14:paraId="5787CBF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leftChars="0" w:firstLineChars="0"/>
              <w:jc w:val="center"/>
              <w:textAlignment w:val="baseline"/>
              <w:rPr>
                <w:rFonts w:ascii="宋体" w:eastAsia="宋体" w:hAnsi="宋体" w:cs="宋体" w:hint="eastAsia"/>
                <w:kern w:val="2"/>
                <w:sz w:val="21"/>
                <w:szCs w:val="21"/>
                <w:vertAlign w:val="baseline"/>
              </w:rPr>
            </w:pPr>
            <w:r>
              <w:rPr>
                <w:rFonts w:ascii="宋体" w:eastAsia="宋体" w:hAnsi="宋体" w:cs="宋体" w:hint="eastAsia"/>
                <w:kern w:val="2"/>
                <w:sz w:val="21"/>
                <w:szCs w:val="21"/>
                <w:vertAlign w:val="baseline"/>
              </w:rPr>
              <w:t>3台AC型机车公路运输服务项目</w:t>
            </w:r>
          </w:p>
        </w:tc>
        <w:tc>
          <w:tcPr>
            <w:tcW w:w="638" w:type="dxa"/>
            <w:tcBorders>
              <w:top w:val="single" w:sz="4" w:space="0" w:color="auto"/>
              <w:left w:val="nil"/>
              <w:bottom w:val="single" w:sz="4" w:space="0" w:color="auto"/>
              <w:right w:val="single" w:sz="4" w:space="0" w:color="auto"/>
            </w:tcBorders>
            <w:shd w:val="clear" w:color="auto" w:fill="auto"/>
            <w:noWrap/>
            <w:vAlign w:val="center"/>
          </w:tcPr>
          <w:p w14:paraId="5FEEEA6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kern w:val="2"/>
                <w:sz w:val="21"/>
                <w:szCs w:val="21"/>
                <w:vertAlign w:val="baseline"/>
              </w:rPr>
            </w:pPr>
            <w:r>
              <w:rPr>
                <w:rFonts w:ascii="宋体" w:eastAsia="宋体" w:hAnsi="宋体" w:cs="宋体" w:hint="eastAsia"/>
                <w:kern w:val="2"/>
                <w:sz w:val="21"/>
                <w:szCs w:val="21"/>
                <w:vertAlign w:val="baseline"/>
              </w:rPr>
              <w:t>1</w:t>
            </w:r>
          </w:p>
        </w:tc>
        <w:tc>
          <w:tcPr>
            <w:tcW w:w="638" w:type="dxa"/>
            <w:tcBorders>
              <w:top w:val="single" w:sz="4" w:space="0" w:color="auto"/>
              <w:left w:val="nil"/>
              <w:bottom w:val="single" w:sz="4" w:space="0" w:color="auto"/>
              <w:right w:val="single" w:sz="4" w:space="0" w:color="auto"/>
            </w:tcBorders>
            <w:shd w:val="clear" w:color="auto" w:fill="auto"/>
            <w:noWrap/>
            <w:vAlign w:val="center"/>
          </w:tcPr>
          <w:p w14:paraId="12EB412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kern w:val="2"/>
                <w:sz w:val="21"/>
                <w:szCs w:val="21"/>
                <w:vertAlign w:val="baseline"/>
              </w:rPr>
            </w:pPr>
            <w:r>
              <w:rPr>
                <w:rFonts w:ascii="宋体" w:eastAsia="宋体" w:hAnsi="宋体" w:cs="宋体" w:hint="eastAsia"/>
                <w:kern w:val="2"/>
                <w:sz w:val="21"/>
                <w:szCs w:val="21"/>
                <w:vertAlign w:val="baseline"/>
              </w:rPr>
              <w:t>PI,批</w:t>
            </w:r>
          </w:p>
        </w:tc>
        <w:tc>
          <w:tcPr>
            <w:tcW w:w="2675" w:type="dxa"/>
            <w:tcBorders>
              <w:top w:val="single" w:sz="4" w:space="0" w:color="auto"/>
              <w:left w:val="nil"/>
              <w:bottom w:val="single" w:sz="4" w:space="0" w:color="auto"/>
              <w:right w:val="single" w:sz="4" w:space="0" w:color="auto"/>
            </w:tcBorders>
            <w:shd w:val="clear" w:color="auto" w:fill="auto"/>
            <w:noWrap/>
            <w:vAlign w:val="center"/>
          </w:tcPr>
          <w:p w14:paraId="4598DC7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kern w:val="2"/>
                <w:sz w:val="21"/>
                <w:szCs w:val="21"/>
                <w:vertAlign w:val="baseline"/>
              </w:rPr>
            </w:pPr>
            <w:r>
              <w:rPr>
                <w:rFonts w:ascii="宋体" w:eastAsia="宋体" w:hAnsi="宋体" w:cs="宋体" w:hint="eastAsia"/>
                <w:kern w:val="2"/>
                <w:sz w:val="21"/>
                <w:szCs w:val="21"/>
                <w:vertAlign w:val="baseline"/>
              </w:rPr>
              <w:t>2026-02-01</w:t>
            </w:r>
          </w:p>
        </w:tc>
        <w:tc>
          <w:tcPr>
            <w:tcW w:w="638" w:type="dxa"/>
            <w:tcBorders>
              <w:top w:val="single" w:sz="4" w:space="0" w:color="auto"/>
              <w:left w:val="nil"/>
              <w:bottom w:val="single" w:sz="4" w:space="0" w:color="auto"/>
              <w:right w:val="single" w:sz="4" w:space="0" w:color="auto"/>
            </w:tcBorders>
            <w:shd w:val="clear" w:color="auto" w:fill="auto"/>
            <w:noWrap/>
            <w:vAlign w:val="center"/>
          </w:tcPr>
          <w:p w14:paraId="5E94787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ascii="宋体" w:eastAsia="宋体" w:hAnsi="宋体" w:cs="宋体" w:hint="eastAsia"/>
                <w:kern w:val="0"/>
                <w:sz w:val="21"/>
                <w:szCs w:val="21"/>
                <w:vertAlign w:val="baseline"/>
              </w:rPr>
            </w:pPr>
          </w:p>
        </w:tc>
      </w:tr>
    </w:tbl>
    <w:p w14:paraId="6670692B">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需求明细清单按本公告“五 采购文件的获取”方式获得。</w:t>
      </w:r>
    </w:p>
    <w:p w14:paraId="2C35360B">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6.交货说明</w:t>
      </w:r>
      <w:r>
        <w:rPr>
          <w:rFonts w:ascii="CESI宋体-GB2312" w:eastAsia="CESI宋体-GB2312" w:hAnsi="CESI宋体-GB2312" w:cs="CESI宋体-GB2312" w:hint="default"/>
          <w:kern w:val="0"/>
          <w:sz w:val="28"/>
          <w:szCs w:val="28"/>
          <w:shd w:val="clear" w:color="auto" w:fill="FFFFFF"/>
          <w:lang w:val="en-US" w:eastAsia="zh-CN" w:bidi="ar"/>
        </w:rPr>
        <w:t xml:space="preserve">： </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kern w:val="0"/>
          <w:sz w:val="28"/>
          <w:szCs w:val="28"/>
          <w:shd w:val="clear" w:color="auto" w:fill="FFFFFF"/>
          <w:lang w:val="en-US" w:eastAsia="zh-CN" w:bidi="ar"/>
        </w:rPr>
        <w:t>。</w:t>
      </w:r>
    </w:p>
    <w:p w14:paraId="367470DC">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 xml:space="preserve">7.交货地点： </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w:t>
      </w:r>
    </w:p>
    <w:p w14:paraId="340FD0BD">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kern w:val="2"/>
          <w:sz w:val="28"/>
          <w:szCs w:val="28"/>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8.质量标准要求或主要技术性能指标：</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 xml:space="preserve"> 【</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p>
    <w:p w14:paraId="1CC48ED4">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9.其他：</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 xml:space="preserve">    【</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p>
    <w:p w14:paraId="188B6C2B">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三、供应商资格要求</w:t>
      </w:r>
    </w:p>
    <w:p w14:paraId="3AE4666E">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rightChars="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1.资格要求</w:t>
      </w:r>
    </w:p>
    <w:p w14:paraId="2F438F99">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rightChars="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1.1.基本要求。（1）供应商为在中华人民共和国境内依法注册，具有独立法人资格的制造商或服务商，符合投标项目经营范围，经税务部门核准登记的一般纳税人。（2）如作为代理商参与，供应商须具有制造商的相关品类或品牌的代理授权书。（3）如有节能、环保、双碳、ESG要求的，应符合国际、国家的相关标准要求。1.2.合格供应商。供应商须具备采购人及实际需求企业关于本项目采购品类的合格供应商资质：【是/否】，并具备承担本采购项目的能力。1.3.许可和认证。投标标的物如属于国家颁布生产许可证范围内的，应提供《全国工业产品生产许可证》；如属于行政许可或强制认证的，应提供行政许可或强制认证证书；如属于铁路专用产品认证采信目录内的铁路专用设备，应提供“中铁检验认证中心”（原“中铁铁路产品认证中心”）颁发的CRCC认证证书。1.4.履约信用。供应商须具有良好的企业信誉，目前未处于被国家相关机构列入严重违法、失信等企业名单，本次采购对严重违法或在规定期限内存在失信情形的潜在供应商依法进行限制；供应商目前未处于国家、行业、国铁集团、中国中车和采购人及实际需求企业投标限制期内；供应商目前未处于国铁集团、中国中车和采购人及实际需求企业“黑名单”内。</w:t>
      </w:r>
    </w:p>
    <w:p w14:paraId="4220C5CD">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42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2.联合体参加采购活动要求。</w:t>
      </w:r>
    </w:p>
    <w:p w14:paraId="019D6380">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42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2.1本项目是否接受联合体单位参加：</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否</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w:t>
      </w:r>
    </w:p>
    <w:p w14:paraId="15A55901">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42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spacing w:val="0"/>
          <w:kern w:val="0"/>
          <w:sz w:val="28"/>
          <w:szCs w:val="28"/>
          <w:shd w:val="clear" w:color="auto" w:fill="FFFFFF"/>
          <w:lang w:val="en-US" w:eastAsia="zh-CN" w:bidi="ar"/>
        </w:rPr>
        <w:t>2.2接受联合体单位参加的，联合体应满足上述第1条款规定的资格要求，此外联合体各方还应满足下列要求：</w:t>
      </w:r>
      <w:r>
        <w:rPr>
          <w:rFonts w:ascii="CESI宋体-GB2312" w:eastAsia="CESI宋体-GB2312" w:hAnsi="CESI宋体-GB2312" w:cs="CESI宋体-GB2312" w:hint="default"/>
          <w:spacing w:val="0"/>
          <w:kern w:val="0"/>
          <w:sz w:val="28"/>
          <w:szCs w:val="28"/>
          <w:u w:val="single"/>
          <w:shd w:val="clear" w:color="auto" w:fill="FFFFFF"/>
          <w:lang w:val="en-US" w:eastAsia="zh-CN" w:bidi="ar"/>
        </w:rPr>
        <w:t xml:space="preserve"> 【</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 xml:space="preserve">】  </w:t>
      </w:r>
      <w:r>
        <w:rPr>
          <w:rFonts w:ascii="CESI宋体-GB2312" w:eastAsia="CESI宋体-GB2312" w:hAnsi="CESI宋体-GB2312" w:cs="CESI宋体-GB2312" w:hint="default"/>
          <w:spacing w:val="0"/>
          <w:kern w:val="0"/>
          <w:sz w:val="28"/>
          <w:szCs w:val="28"/>
          <w:shd w:val="clear" w:color="auto" w:fill="FFFFFF"/>
          <w:lang w:val="en-US" w:eastAsia="zh-CN" w:bidi="ar"/>
        </w:rPr>
        <w:t>。</w:t>
      </w:r>
    </w:p>
    <w:p w14:paraId="0F01A3CA">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42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3.其他要求：【</w:t>
      </w:r>
      <w:r>
        <w:rPr>
          <w:rFonts w:ascii="CESI宋体-GB2312" w:eastAsia="CESI宋体-GB2312" w:hAnsi="CESI宋体-GB2312" w:cs="CESI宋体-GB2312"/>
          <w:b w:val="0"/>
          <w:i w:val="0"/>
          <w:strike w:val="0"/>
          <w:color w:val="auto"/>
          <w:sz w:val="28"/>
          <w:u w:val="single"/>
        </w:rPr>
        <w:t xml:space="preserve">】。 </w:t>
      </w:r>
    </w:p>
    <w:p w14:paraId="514BA5BE">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四、资格审核要求</w:t>
      </w:r>
    </w:p>
    <w:p w14:paraId="79506220">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kern w:val="0"/>
          <w:sz w:val="28"/>
          <w:szCs w:val="28"/>
          <w:shd w:val="clear" w:color="auto" w:fill="FFFFFF"/>
          <w:lang w:val="en-US" w:eastAsia="zh-CN" w:bidi="ar"/>
        </w:rPr>
        <w:t>1.本项目采用资格预审方式，资格预审采用：</w:t>
      </w:r>
      <w:r>
        <w:rPr>
          <w:rFonts w:ascii="CESI宋体-GB2312" w:eastAsia="CESI宋体-GB2312" w:hAnsi="CESI宋体-GB2312" w:cs="CESI宋体-GB2312" w:hint="default"/>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kern w:val="0"/>
          <w:sz w:val="28"/>
          <w:szCs w:val="28"/>
          <w:shd w:val="clear" w:color="auto" w:fill="FFFFFF"/>
          <w:lang w:val="en-US" w:eastAsia="zh-CN" w:bidi="ar"/>
        </w:rPr>
        <w:t>。</w:t>
      </w:r>
    </w:p>
    <w:p w14:paraId="2E7ADC1D">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kern w:val="0"/>
          <w:sz w:val="28"/>
          <w:szCs w:val="28"/>
          <w:shd w:val="clear" w:color="auto" w:fill="FFFFFF"/>
        </w:rPr>
      </w:pPr>
      <w:r>
        <w:rPr>
          <w:rFonts w:ascii="CESI宋体-GB2312" w:eastAsia="CESI宋体-GB2312" w:hAnsi="CESI宋体-GB2312" w:cs="CESI宋体-GB2312" w:hint="default"/>
          <w:kern w:val="0"/>
          <w:sz w:val="28"/>
          <w:szCs w:val="28"/>
          <w:shd w:val="clear" w:color="auto" w:fill="FFFFFF"/>
          <w:lang w:val="en-US" w:eastAsia="zh-CN" w:bidi="ar"/>
        </w:rPr>
        <w:t>2.供应商在采购报名时提供资格审查证明资料要求：</w:t>
      </w:r>
    </w:p>
    <w:p w14:paraId="75EF9EC1">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kern w:val="0"/>
          <w:sz w:val="28"/>
          <w:szCs w:val="28"/>
          <w:shd w:val="clear" w:color="auto" w:fill="FFFFFF"/>
        </w:rPr>
      </w:pPr>
      <w:r>
        <w:rPr>
          <w:rFonts w:ascii="CESI宋体-GB2312" w:eastAsia="CESI宋体-GB2312" w:hAnsi="CESI宋体-GB2312" w:cs="CESI宋体-GB2312" w:hint="default"/>
          <w:kern w:val="0"/>
          <w:sz w:val="28"/>
          <w:szCs w:val="28"/>
          <w:shd w:val="clear" w:color="auto" w:fill="FFFFFF"/>
          <w:lang w:val="en-US" w:eastAsia="zh-CN" w:bidi="ar"/>
        </w:rPr>
        <w:t>2.1资料审查证明材料提供要求：【</w:t>
      </w:r>
      <w:r>
        <w:rPr>
          <w:rFonts w:ascii="CESI宋体-GB2312" w:eastAsia="CESI宋体-GB2312" w:hAnsi="CESI宋体-GB2312" w:cs="CESI宋体-GB2312" w:hint="default"/>
          <w:kern w:val="0"/>
          <w:sz w:val="28"/>
          <w:szCs w:val="28"/>
          <w:u w:val="single"/>
          <w:shd w:val="clear" w:color="auto" w:fill="FFFFFF"/>
          <w:lang w:val="en-US" w:eastAsia="zh-CN" w:bidi="ar"/>
        </w:rPr>
        <w:t>（1）法人资格：营业执照或其他法人证明材料（注：有实缴注册资本要求的，供应商应提供天眼查、企查查、中国企业信息公示系统实缴资本截图或其他有效证明材料）；（2）近一年财务状况：应提供2024年度经会计师事务所或审计机构出具的完整的财务审计报告。（3）企业信誉：提供“信用中国”网站（www.creditchina.gov.cn）导出的完整版“法人和非法人组织公共信用信息报告”（非网站截图）（注：报告生成日期应为报名截止时间前30日内）。（4）资质证书：报名资格要求中有质量体系认证要求的，报名时须提供有效的质量认证体系证书，质量体系证书认证覆盖范围须与本项目一致，且在国家认监委网站公开可查。或履行合同必需的其他国家强制认证、行业资质、许可要求及人员资格要求等。（5）代理商报名：若供应商为代理商，须提供生产制造厂商有效的授权证书、质量体系认证证书等。（6）文件格式要求：供应商应将报名资格证明资料按附件报名申请文件格式编制，并整理成一份PDF文件（注：原则上不得采用压缩文件格式），文件以“项目名称+报名材料”命名，并按要求加盖公章（其中：制造商授权证书须加盖制造商单位公章）。</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kern w:val="0"/>
          <w:sz w:val="28"/>
          <w:szCs w:val="28"/>
          <w:shd w:val="clear" w:color="auto" w:fill="FFFFFF"/>
          <w:lang w:val="en-US" w:eastAsia="zh-CN" w:bidi="ar"/>
        </w:rPr>
        <w:t xml:space="preserve">                    </w:t>
      </w:r>
    </w:p>
    <w:p w14:paraId="76937E04">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kern w:val="0"/>
          <w:sz w:val="28"/>
          <w:szCs w:val="28"/>
          <w:shd w:val="clear" w:color="auto" w:fill="FFFFFF"/>
        </w:rPr>
      </w:pPr>
      <w:r>
        <w:rPr>
          <w:rFonts w:ascii="CESI宋体-GB2312" w:eastAsia="CESI宋体-GB2312" w:hAnsi="CESI宋体-GB2312" w:cs="CESI宋体-GB2312" w:hint="default"/>
          <w:kern w:val="0"/>
          <w:sz w:val="28"/>
          <w:szCs w:val="28"/>
          <w:shd w:val="clear" w:color="auto" w:fill="FFFFFF"/>
          <w:lang w:val="en-US" w:eastAsia="zh-CN" w:bidi="ar"/>
        </w:rPr>
        <w:t>2.2资格审查证明材料审核要求：</w:t>
      </w:r>
      <w:r>
        <w:rPr>
          <w:rFonts w:ascii="CESI宋体-GB2312" w:eastAsia="CESI宋体-GB2312" w:hAnsi="CESI宋体-GB2312" w:cs="CESI宋体-GB2312" w:hint="default"/>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a.供应商提供的报名材料存在未加盖单位公章、报名材料内容不符或缺漏、材料字迹模糊无法清楚辨认、证件证书未在有效期内等情况的，视为供应商报名不符合要求，不予通过报名申请。报名材料的文件格式不符合要求的，采购人有权拒绝其报名。b.参加本采购项目报名的供应商为同一个单位负责人或存在控股、管理关系的，视为报名均不符合要求，采购人有权拒绝其报名。</w:t>
      </w:r>
      <w:r>
        <w:rPr>
          <w:rFonts w:ascii="CESI宋体-GB2312" w:eastAsia="CESI宋体-GB2312" w:hAnsi="CESI宋体-GB2312" w:cs="CESI宋体-GB2312"/>
          <w:b w:val="0"/>
          <w:i w:val="0"/>
          <w:strike w:val="0"/>
          <w:color w:val="auto"/>
          <w:sz w:val="28"/>
          <w:u w:val="single"/>
        </w:rPr>
        <w:t xml:space="preserve">】。 </w:t>
      </w:r>
      <w:r>
        <w:rPr>
          <w:rFonts w:ascii="CESI宋体-GB2312" w:eastAsia="CESI宋体-GB2312" w:hAnsi="CESI宋体-GB2312" w:cs="CESI宋体-GB2312" w:hint="default"/>
          <w:kern w:val="0"/>
          <w:sz w:val="28"/>
          <w:szCs w:val="28"/>
          <w:shd w:val="clear" w:color="auto" w:fill="FFFFFF"/>
          <w:lang w:val="en-US" w:eastAsia="zh-CN" w:bidi="ar"/>
        </w:rPr>
        <w:t xml:space="preserve">  </w:t>
      </w:r>
    </w:p>
    <w:p w14:paraId="17EC9E50">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五、采购文件的获取</w:t>
      </w:r>
    </w:p>
    <w:p w14:paraId="4BF56472">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14"/>
          <w:kern w:val="2"/>
          <w:sz w:val="28"/>
          <w:szCs w:val="28"/>
          <w:shd w:val="clear" w:color="auto" w:fill="FFFFFF"/>
        </w:rPr>
      </w:pPr>
      <w:r>
        <w:rPr>
          <w:rFonts w:ascii="CESI宋体-GB2312" w:eastAsia="CESI宋体-GB2312" w:hAnsi="CESI宋体-GB2312" w:cs="CESI宋体-GB2312" w:hint="default"/>
          <w:i w:val="0"/>
          <w:iCs w:val="0"/>
          <w:caps w:val="0"/>
          <w:spacing w:val="14"/>
          <w:kern w:val="2"/>
          <w:sz w:val="28"/>
          <w:szCs w:val="28"/>
          <w:shd w:val="clear" w:color="auto" w:fill="FFFFFF"/>
          <w:lang w:val="en-US" w:eastAsia="zh-CN" w:bidi="ar"/>
        </w:rPr>
        <w:t xml:space="preserve">1.符合上述资格要求且有意向参加本采购项目的潜在供应商，可就上述采购范围的具体标段（包）于 </w:t>
      </w:r>
      <w:r>
        <w:rPr>
          <w:rFonts w:ascii="CESI宋体-GB2312" w:eastAsia="CESI宋体-GB2312" w:hAnsi="CESI宋体-GB2312" w:cs="CESI宋体-GB2312" w:hint="default"/>
          <w:i w:val="0"/>
          <w:iCs w:val="0"/>
          <w:caps w:val="0"/>
          <w:spacing w:val="14"/>
          <w:kern w:val="2"/>
          <w:sz w:val="28"/>
          <w:szCs w:val="28"/>
          <w:shd w:val="clear" w:color="auto" w:fill="FFFFFF"/>
          <w:lang w:val="en-US" w:eastAsia="zh-CN" w:bidi="ar"/>
        </w:rPr>
        <w:t>至</w:t>
      </w:r>
      <w:r>
        <w:rPr>
          <w:rFonts w:ascii="CESI宋体-GB2312" w:eastAsia="CESI宋体-GB2312" w:hAnsi="CESI宋体-GB2312" w:cs="CESI宋体-GB2312" w:hint="default"/>
          <w:i w:val="0"/>
          <w:iCs w:val="0"/>
          <w:caps w:val="0"/>
          <w:spacing w:val="14"/>
          <w:kern w:val="2"/>
          <w:sz w:val="28"/>
          <w:szCs w:val="28"/>
          <w:shd w:val="clear" w:color="auto" w:fill="FFFFFF"/>
          <w:lang w:val="en-US" w:eastAsia="zh-CN" w:bidi="ar"/>
        </w:rPr>
        <w:t>在中车购2.0平台上报名并根据附件格式要求提供相应的资格证明材料。对于报名并通过资格审核的供应商，可登录中车购2.0平台获取采购文件。</w:t>
      </w:r>
    </w:p>
    <w:p w14:paraId="4E563F1A">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14"/>
          <w:kern w:val="0"/>
          <w:sz w:val="28"/>
          <w:szCs w:val="28"/>
          <w:shd w:val="clear" w:color="auto" w:fill="FFFFFF"/>
          <w:lang w:val="en-US" w:eastAsia="zh-CN" w:bidi="ar"/>
        </w:rPr>
        <w:t>2.有意向参与本项目的供应商，</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 xml:space="preserve">如无“中车购2.0平台”登录账号，请按照以下流程进行操作：     </w:t>
      </w:r>
    </w:p>
    <w:p w14:paraId="31296495">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rightChars="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（1）登录网址：https://www.crrcgo.cc，点击“注册”，根据系统提示完成注册。（2）新用户注册可参照首页下方“帮助中心”—“注册指引”—“账号注册指南”进行注册，也可咨询客户服务电话：400-099-6220。</w:t>
      </w:r>
    </w:p>
    <w:p w14:paraId="656129A5">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14"/>
          <w:kern w:val="0"/>
          <w:sz w:val="28"/>
          <w:szCs w:val="28"/>
          <w:shd w:val="clear" w:color="auto" w:fill="FFFFFF"/>
          <w:lang w:val="en-US" w:eastAsia="zh-CN" w:bidi="ar"/>
        </w:rPr>
        <w:t>3</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.采购文件是否免费：</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是。</w:t>
      </w:r>
    </w:p>
    <w:p w14:paraId="3DC58723">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六、采购响应文件的递交</w:t>
      </w:r>
    </w:p>
    <w:p w14:paraId="1307C5C2">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1.</w:t>
      </w:r>
      <w:r>
        <w:rPr>
          <w:rFonts w:ascii="CESI宋体-GB2312" w:eastAsia="CESI宋体-GB2312" w:hAnsi="CESI宋体-GB2312" w:cs="CESI宋体-GB2312" w:hint="default"/>
          <w:kern w:val="0"/>
          <w:sz w:val="28"/>
          <w:szCs w:val="28"/>
          <w:shd w:val="clear" w:color="auto" w:fill="FFFFFF"/>
          <w:lang w:val="en-US" w:eastAsia="zh-CN" w:bidi="ar"/>
        </w:rPr>
        <w:t>采购响应文件的递交的方式、地点和要求见采购文件规定。</w:t>
      </w:r>
    </w:p>
    <w:p w14:paraId="2236383C">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leftChars="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kern w:val="0"/>
          <w:sz w:val="28"/>
          <w:szCs w:val="28"/>
          <w:shd w:val="clear" w:color="auto" w:fill="FFFFFF"/>
          <w:lang w:val="en-US" w:eastAsia="zh-CN" w:bidi="ar"/>
        </w:rPr>
        <w:t>2.供应商逾期递交采购响应文件的，采购人将予以拒收</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w:t>
      </w:r>
    </w:p>
    <w:p w14:paraId="02916BA1">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leftChars="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3.其他要求：</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 xml:space="preserve"> 【</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 xml:space="preserve">】  </w:t>
      </w:r>
    </w:p>
    <w:p w14:paraId="3BB2962F">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七、发布公告媒体</w:t>
      </w:r>
    </w:p>
    <w:p w14:paraId="77691A31">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本采购公告通过“中车购2.0平台”（http://www.crrcgo.cc）随采购文件发布，并在“中车购2.0平台”平台实施线上采购活动。</w:t>
      </w:r>
    </w:p>
    <w:p w14:paraId="30A7F7EC">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八、监督部门</w:t>
      </w:r>
    </w:p>
    <w:p w14:paraId="5922E3CE">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本项目的监督部门为：</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b w:val="0"/>
          <w:i w:val="0"/>
          <w:strike w:val="0"/>
          <w:color w:val="auto"/>
          <w:sz w:val="28"/>
          <w:u w:val="single"/>
        </w:rPr>
        <w:t>】</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w:t>
      </w:r>
    </w:p>
    <w:p w14:paraId="36374A84">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方正黑体_GBK" w:eastAsia="方正黑体_GBK" w:hAnsi="方正黑体_GBK" w:cs="方正黑体_GBK" w:hint="eastAsia"/>
          <w:b w:val="0"/>
          <w:bCs w:val="0"/>
          <w:i w:val="0"/>
          <w:iCs w:val="0"/>
          <w:caps w:val="0"/>
          <w:spacing w:val="0"/>
          <w:kern w:val="0"/>
          <w:sz w:val="28"/>
          <w:szCs w:val="28"/>
          <w:shd w:val="clear" w:color="auto" w:fill="FFFFFF"/>
        </w:rPr>
      </w:pPr>
      <w:r>
        <w:rPr>
          <w:rFonts w:ascii="方正黑体_GBK" w:eastAsia="方正黑体_GBK" w:hAnsi="方正黑体_GBK" w:cs="方正黑体_GBK" w:hint="eastAsia"/>
          <w:b w:val="0"/>
          <w:bCs w:val="0"/>
          <w:i w:val="0"/>
          <w:iCs w:val="0"/>
          <w:caps w:val="0"/>
          <w:spacing w:val="0"/>
          <w:kern w:val="0"/>
          <w:sz w:val="28"/>
          <w:szCs w:val="28"/>
          <w:shd w:val="clear" w:color="auto" w:fill="FFFFFF"/>
          <w:lang w:val="en-US" w:eastAsia="zh-CN" w:bidi="ar"/>
        </w:rPr>
        <w:t>九、联系方式</w:t>
      </w:r>
    </w:p>
    <w:p w14:paraId="2DA1767F">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u w:val="single"/>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联 系 人：</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王廷轩</w:t>
      </w:r>
      <w:r>
        <w:rPr>
          <w:rFonts w:ascii="CESI宋体-GB2312" w:eastAsia="CESI宋体-GB2312" w:hAnsi="CESI宋体-GB2312" w:cs="CESI宋体-GB2312"/>
          <w:b w:val="0"/>
          <w:i w:val="0"/>
          <w:strike w:val="0"/>
          <w:color w:val="auto"/>
          <w:sz w:val="28"/>
          <w:u w:val="single"/>
        </w:rPr>
        <w:t xml:space="preserve">】   </w:t>
      </w:r>
    </w:p>
    <w:p w14:paraId="72ECBAE7">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u w:val="single"/>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电    话：</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18582520062</w:t>
      </w:r>
      <w:r>
        <w:rPr>
          <w:rFonts w:ascii="CESI宋体-GB2312" w:eastAsia="CESI宋体-GB2312" w:hAnsi="CESI宋体-GB2312" w:cs="CESI宋体-GB2312"/>
          <w:b w:val="0"/>
          <w:i w:val="0"/>
          <w:strike w:val="0"/>
          <w:color w:val="auto"/>
          <w:sz w:val="28"/>
          <w:u w:val="single"/>
        </w:rPr>
        <w:t xml:space="preserve">】  </w:t>
      </w:r>
    </w:p>
    <w:p w14:paraId="6D020BDC">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u w:val="single"/>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电子邮箱：</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 xml:space="preserve">】 </w:t>
      </w:r>
    </w:p>
    <w:p w14:paraId="751292E6">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地    址：</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 xml:space="preserve">】  </w:t>
      </w: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 xml:space="preserve"> </w:t>
      </w:r>
    </w:p>
    <w:p w14:paraId="51E84E22">
      <w:pPr>
        <w:pStyle w:val="NormalWeb"/>
        <w:keepNext w:val="0"/>
        <w:keepLines w:val="0"/>
        <w:widowControl/>
        <w:suppressLineNumbers w:val="0"/>
        <w:shd w:val="clear" w:color="auto" w:fill="FFFFFF"/>
        <w:autoSpaceDE w:val="0"/>
        <w:autoSpaceDN/>
        <w:adjustRightInd w:val="0"/>
        <w:snapToGrid w:val="0"/>
        <w:spacing w:before="0" w:beforeAutospacing="0" w:after="0" w:afterAutospacing="0" w:line="560" w:lineRule="exact"/>
        <w:ind w:left="0" w:right="0" w:firstLine="560" w:firstLineChars="200"/>
        <w:jc w:val="left"/>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邮    编：</w:t>
      </w:r>
      <w:r>
        <w:rPr>
          <w:rFonts w:ascii="CESI宋体-GB2312" w:eastAsia="CESI宋体-GB2312" w:hAnsi="CESI宋体-GB2312" w:cs="CESI宋体-GB2312" w:hint="default"/>
          <w:i w:val="0"/>
          <w:iCs w:val="0"/>
          <w:caps w:val="0"/>
          <w:spacing w:val="0"/>
          <w:kern w:val="0"/>
          <w:sz w:val="28"/>
          <w:szCs w:val="28"/>
          <w:u w:val="single"/>
          <w:shd w:val="clear" w:color="auto" w:fill="FFFFFF"/>
          <w:lang w:val="en-US" w:eastAsia="zh-CN" w:bidi="ar"/>
        </w:rPr>
        <w:t>【</w:t>
      </w:r>
      <w:r>
        <w:rPr>
          <w:rFonts w:ascii="CESI宋体-GB2312" w:eastAsia="CESI宋体-GB2312" w:hAnsi="CESI宋体-GB2312" w:cs="CESI宋体-GB2312"/>
          <w:b w:val="0"/>
          <w:i w:val="0"/>
          <w:strike w:val="0"/>
          <w:color w:val="auto"/>
          <w:sz w:val="28"/>
          <w:u w:val="single"/>
        </w:rPr>
        <w:t xml:space="preserve">】   </w:t>
      </w:r>
    </w:p>
    <w:p w14:paraId="112C5895">
      <w:pPr>
        <w:keepNext w:val="0"/>
        <w:keepLines w:val="0"/>
        <w:widowControl w:val="0"/>
        <w:suppressLineNumbers w:val="0"/>
        <w:spacing w:before="0" w:beforeAutospacing="0" w:after="0" w:afterAutospacing="0"/>
        <w:ind w:left="0" w:right="0" w:firstLine="549" w:firstLineChars="196"/>
        <w:jc w:val="both"/>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 xml:space="preserve">        </w:t>
      </w:r>
    </w:p>
    <w:p w14:paraId="775E53AB">
      <w:pPr>
        <w:keepNext w:val="0"/>
        <w:keepLines w:val="0"/>
        <w:widowControl w:val="0"/>
        <w:suppressLineNumbers w:val="0"/>
        <w:spacing w:before="0" w:beforeAutospacing="0" w:after="0" w:afterAutospacing="0"/>
        <w:ind w:left="0" w:right="0" w:firstLine="549" w:firstLineChars="196"/>
        <w:jc w:val="both"/>
        <w:rPr>
          <w:rFonts w:ascii="CESI宋体-GB2312" w:eastAsia="CESI宋体-GB2312" w:hAnsi="CESI宋体-GB2312" w:cs="CESI宋体-GB2312" w:hint="default"/>
          <w:i w:val="0"/>
          <w:iCs w:val="0"/>
          <w:caps w:val="0"/>
          <w:spacing w:val="0"/>
          <w:kern w:val="0"/>
          <w:sz w:val="28"/>
          <w:szCs w:val="28"/>
          <w:shd w:val="clear" w:color="auto" w:fill="FFFFFF"/>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 xml:space="preserve"> </w:t>
      </w:r>
    </w:p>
    <w:p w14:paraId="49923B2F">
      <w:pPr>
        <w:keepNext w:val="0"/>
        <w:keepLines w:val="0"/>
        <w:widowControl w:val="0"/>
        <w:suppressLineNumbers w:val="0"/>
        <w:spacing w:before="0" w:beforeAutospacing="0" w:after="0" w:afterAutospacing="0"/>
        <w:ind w:left="0" w:right="0" w:firstLine="549" w:firstLineChars="196"/>
        <w:jc w:val="right"/>
        <w:rPr>
          <w:rFonts w:ascii="宋体" w:eastAsia="宋体" w:hAnsi="宋体" w:cs="宋体" w:hint="eastAsia"/>
          <w:kern w:val="2"/>
          <w:sz w:val="28"/>
          <w:szCs w:val="28"/>
          <w:u w:val="single"/>
        </w:rPr>
      </w:pPr>
      <w:r>
        <w:rPr>
          <w:rFonts w:ascii="CESI宋体-GB2312" w:eastAsia="CESI宋体-GB2312" w:hAnsi="CESI宋体-GB2312" w:cs="CESI宋体-GB2312" w:hint="default"/>
          <w:i w:val="0"/>
          <w:iCs w:val="0"/>
          <w:caps w:val="0"/>
          <w:spacing w:val="0"/>
          <w:kern w:val="0"/>
          <w:sz w:val="28"/>
          <w:szCs w:val="28"/>
          <w:shd w:val="clear" w:color="auto" w:fill="FFFFFF"/>
          <w:lang w:val="en-US" w:eastAsia="zh-CN" w:bidi="ar"/>
        </w:rPr>
        <w:t xml:space="preserve">    </w:t>
      </w:r>
      <w:r>
        <w:rPr>
          <w:rFonts w:ascii="宋体" w:eastAsia="宋体" w:hAnsi="宋体" w:cs="宋体" w:hint="eastAsia"/>
          <w:kern w:val="2"/>
          <w:sz w:val="28"/>
          <w:szCs w:val="28"/>
          <w:lang w:val="en-US" w:eastAsia="zh-CN" w:bidi="ar"/>
        </w:rPr>
        <w:t>采购人（盖章）：</w:t>
      </w:r>
      <w:r>
        <w:rPr>
          <w:rFonts w:ascii="宋体" w:eastAsia="宋体" w:hAnsi="宋体" w:cs="宋体" w:hint="eastAsia"/>
          <w:kern w:val="2"/>
          <w:sz w:val="28"/>
          <w:szCs w:val="28"/>
          <w:u w:val="single"/>
          <w:lang w:val="en-US" w:eastAsia="zh-CN" w:bidi="ar"/>
        </w:rPr>
        <w:t>【</w:t>
      </w:r>
      <w:r>
        <w:rPr>
          <w:rFonts w:ascii="宋体" w:eastAsia="宋体" w:hAnsi="宋体" w:cs="宋体"/>
          <w:b w:val="0"/>
          <w:i w:val="0"/>
          <w:strike w:val="0"/>
          <w:color w:val="auto"/>
          <w:sz w:val="28"/>
          <w:u w:val="single"/>
        </w:rPr>
        <w:t>中车资阳机车有限公司</w:t>
      </w:r>
      <w:r>
        <w:rPr>
          <w:rFonts w:ascii="宋体" w:eastAsia="宋体" w:hAnsi="宋体" w:cs="宋体"/>
          <w:b w:val="0"/>
          <w:i w:val="0"/>
          <w:strike w:val="0"/>
          <w:color w:val="auto"/>
          <w:sz w:val="28"/>
          <w:u w:val="single"/>
        </w:rPr>
        <w:t>】</w:t>
      </w:r>
    </w:p>
    <w:p w14:paraId="7B8391E0">
      <w:pPr>
        <w:keepNext w:val="0"/>
        <w:keepLines w:val="0"/>
        <w:widowControl w:val="0"/>
        <w:suppressLineNumbers w:val="0"/>
        <w:spacing w:before="0" w:beforeAutospacing="0" w:after="0" w:afterAutospacing="0"/>
        <w:ind w:left="0" w:right="0" w:firstLine="2229" w:firstLineChars="796"/>
        <w:jc w:val="right"/>
        <w:rPr>
          <w:rFonts w:ascii="CESI宋体-GB2312" w:eastAsia="CESI宋体-GB2312" w:hAnsi="CESI宋体-GB2312" w:cs="CESI宋体-GB2312" w:hint="default"/>
          <w:kern w:val="2"/>
          <w:sz w:val="28"/>
          <w:szCs w:val="28"/>
        </w:rPr>
      </w:pPr>
      <w:r>
        <w:rPr>
          <w:rFonts w:ascii="宋体" w:eastAsia="宋体" w:hAnsi="宋体" w:cs="宋体" w:hint="eastAsia"/>
          <w:kern w:val="2"/>
          <w:sz w:val="28"/>
          <w:szCs w:val="28"/>
          <w:lang w:val="en-US" w:eastAsia="zh-CN" w:bidi="ar"/>
        </w:rPr>
        <w:t>日期：</w:t>
      </w:r>
      <w:r>
        <w:rPr>
          <w:rFonts w:ascii="宋体" w:eastAsia="宋体" w:hAnsi="宋体" w:cs="宋体" w:hint="eastAsia"/>
          <w:kern w:val="2"/>
          <w:sz w:val="28"/>
          <w:szCs w:val="28"/>
          <w:u w:val="single"/>
          <w:lang w:val="en-US" w:eastAsia="zh-CN" w:bidi="ar"/>
        </w:rPr>
        <w:t>【</w:t>
      </w:r>
      <w:r>
        <w:rPr>
          <w:rFonts w:ascii="宋体" w:eastAsia="宋体" w:hAnsi="宋体" w:cs="宋体"/>
          <w:b w:val="0"/>
          <w:i w:val="0"/>
          <w:strike w:val="0"/>
          <w:color w:val="auto"/>
          <w:sz w:val="28"/>
          <w:u w:val="single"/>
        </w:rPr>
        <w:t>2025-12-31</w:t>
      </w:r>
      <w:r>
        <w:rPr>
          <w:rFonts w:ascii="宋体" w:eastAsia="宋体" w:hAnsi="宋体" w:cs="宋体"/>
          <w:b w:val="0"/>
          <w:i w:val="0"/>
          <w:strike w:val="0"/>
          <w:color w:val="auto"/>
          <w:sz w:val="28"/>
          <w:u w:val="single"/>
        </w:rPr>
        <w:t>】</w:t>
      </w:r>
      <w:permEnd w:id="0"/>
    </w:p>
    <w:p w14:paraId="350F9954">
      <w:pPr>
        <w:keepNext w:val="0"/>
        <w:keepLines w:val="0"/>
        <w:widowControl w:val="0"/>
        <w:suppressLineNumbers w:val="0"/>
        <w:spacing w:before="0" w:beforeAutospacing="0" w:after="0" w:afterAutospacing="0"/>
        <w:ind w:left="0" w:right="0"/>
        <w:jc w:val="right"/>
        <w:rPr>
          <w:rFonts w:ascii="Calibri" w:eastAsia="宋体" w:hAnsi="Calibri" w:cs="Times New Roman" w:hint="eastAsia"/>
          <w:kern w:val="2"/>
          <w:sz w:val="21"/>
          <w:szCs w:val="21"/>
        </w:rPr>
      </w:pPr>
      <w:r>
        <w:rPr>
          <w:rFonts w:ascii="Calibri" w:eastAsia="宋体" w:hAnsi="Calibri" w:cs="Times New Roman" w:hint="eastAsia"/>
          <w:kern w:val="2"/>
          <w:sz w:val="21"/>
          <w:szCs w:val="21"/>
          <w:lang w:val="en-US" w:eastAsia="zh-CN" w:bidi="ar"/>
        </w:rPr>
        <w:t xml:space="preserve"> </w:t>
      </w:r>
    </w:p>
    <w:p w14:paraId="5E293567"/>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CESI宋体-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1" w:cryptProviderType="rsaFull" w:cryptAlgorithmClass="hash" w:cryptAlgorithmType="typeAny" w:cryptAlgorithmSid="4" w:cryptSpinCount="0" w:hash="MhUkCRAoCLgZPlAJgLPelCr7m/I=&#10;" w:salt="kWD5sSPPT5YyvgLNwCvWCg==&#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33965DD"/>
    <w:rsid w:val="4C1C73AF"/>
    <w:rsid w:val="5ECDA138"/>
    <w:rsid w:val="7EFD97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widowControl/>
      <w:spacing w:before="0" w:beforeAutospacing="1" w:after="0" w:afterAutospacing="1"/>
      <w:ind w:left="0" w:right="0"/>
      <w:jc w:val="left"/>
    </w:pPr>
    <w:rPr>
      <w:rFonts w:ascii="宋体" w:eastAsia="宋体" w:hAnsi="宋体" w:cs="宋体"/>
      <w:kern w:val="0"/>
      <w:sz w:val="24"/>
      <w:szCs w:val="24"/>
      <w:lang w:val="en-US" w:eastAsia="zh-CN" w:bidi="ar"/>
    </w:rPr>
  </w:style>
  <w:style w:type="table" w:styleId="TableGrid">
    <w:name w:val="Table Grid"/>
    <w:basedOn w:val="TableNormal"/>
    <w:qFormat/>
    <w:pPr>
      <w:keepNext w:val="0"/>
      <w:keepLines w:val="0"/>
      <w:widowControl w:val="0"/>
      <w:suppressLineNumbers w:val="0"/>
      <w:spacing w:before="0" w:beforeAutospacing="0" w:after="0" w:afterAutospacing="0"/>
      <w:ind w:left="0" w:right="0"/>
      <w:jc w:val="both"/>
    </w:pPr>
    <w:rPr>
      <w:rFonts w:ascii="Times New Roman" w:hAnsi="Times New Roman" w:cs="Times New Roman" w:hint="defaul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Style87">
    <w:name w:val="_Style 87"/>
    <w:basedOn w:val="Normal"/>
    <w:qFormat/>
    <w:pPr>
      <w:keepNext w:val="0"/>
      <w:keepLines w:val="0"/>
      <w:widowControl w:val="0"/>
      <w:suppressLineNumbers w:val="0"/>
      <w:pBdr>
        <w:top w:val="none" w:sz="0" w:space="0" w:color="auto"/>
        <w:left w:val="none" w:sz="0" w:space="0" w:color="auto"/>
        <w:bottom w:val="single" w:sz="6" w:space="1" w:color="auto"/>
        <w:right w:val="none" w:sz="0" w:space="0" w:color="auto"/>
      </w:pBdr>
      <w:spacing w:before="0" w:beforeAutospacing="0" w:after="0" w:afterAutospacing="0"/>
      <w:ind w:left="0" w:right="0"/>
      <w:jc w:val="center"/>
    </w:pPr>
    <w:rPr>
      <w:rFonts w:ascii="Arial" w:eastAsia="宋体" w:hAnsi="Calibri" w:cs="Times New Roman" w:hint="default"/>
      <w:vanish/>
      <w:kern w:val="2"/>
      <w:sz w:val="16"/>
      <w:szCs w:val="16"/>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4</Pages>
  <Words>1412</Words>
  <Characters>1759</Characters>
  <Application>Microsoft Office Word</Application>
  <DocSecurity>8</DocSecurity>
  <Lines>0</Lines>
  <Paragraphs>0</Paragraphs>
  <ScaleCrop>false</ScaleCrop>
  <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Epoint</dc:creator>
  <cp:lastModifiedBy>义</cp:lastModifiedBy>
  <cp:revision>0</cp:revision>
  <dcterms:created xsi:type="dcterms:W3CDTF">2025-11-26T00:39:00Z</dcterms:created>
  <dcterms:modified xsi:type="dcterms:W3CDTF">2025-12-16T13:38:45Z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29A48D3F1FC3617365F04069DC797344_43</vt:lpwstr>
  </property>
  <property fmtid="{D5CDD505-2E9C-101B-9397-08002B2CF9AE}" pid="3" name="KSOProductBuildVer">
    <vt:lpwstr>2052-0.0.0.0</vt:lpwstr>
  </property>
  <property fmtid="{D5CDD505-2E9C-101B-9397-08002B2CF9AE}" pid="4" name="KSOTemplateDocerSaveRecord">
    <vt:lpwstr>eyJoZGlkIjoiMTMwNmQyN2FlZDY2ZGVkYjc2MDNiNjgyN2ZhYmU5YmMiLCJ1c2VySWQiOiI1MTI1NTA3MTcifQ==</vt:lpwstr>
  </property>
</Properties>
</file>