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2251">
      <w:pPr>
        <w:spacing w:before="100" w:after="100"/>
        <w:jc w:val="both"/>
        <w:rPr>
          <w:rFonts w:hint="eastAsia" w:ascii="宋体" w:hAnsi="宋体" w:cs="宋体"/>
          <w:color w:val="000000" w:themeColor="text1"/>
          <w:sz w:val="64"/>
          <w:szCs w:val="64"/>
          <w:highlight w:val="none"/>
          <w14:textFill>
            <w14:solidFill>
              <w14:schemeClr w14:val="tx1"/>
            </w14:solidFill>
          </w14:textFill>
        </w:rPr>
      </w:pPr>
    </w:p>
    <w:p w14:paraId="323079C2">
      <w:pPr>
        <w:spacing w:before="100" w:after="100"/>
        <w:jc w:val="center"/>
        <w:rPr>
          <w:rFonts w:hint="eastAsia" w:ascii="宋体" w:hAnsi="宋体" w:cs="宋体"/>
          <w:color w:val="000000" w:themeColor="text1"/>
          <w:sz w:val="64"/>
          <w:szCs w:val="64"/>
          <w:highlight w:val="none"/>
          <w14:textFill>
            <w14:solidFill>
              <w14:schemeClr w14:val="tx1"/>
            </w14:solidFill>
          </w14:textFill>
        </w:rPr>
      </w:pPr>
    </w:p>
    <w:p w14:paraId="0A9B978A">
      <w:pPr>
        <w:spacing w:before="100" w:after="500"/>
        <w:jc w:val="center"/>
        <w:rPr>
          <w:rFonts w:hint="eastAsia" w:ascii="宋体" w:hAnsi="宋体" w:cs="宋体"/>
          <w:b/>
          <w:bCs/>
          <w:color w:val="000000" w:themeColor="text1"/>
          <w:sz w:val="64"/>
          <w:szCs w:val="64"/>
          <w:highlight w:val="none"/>
          <w14:textFill>
            <w14:solidFill>
              <w14:schemeClr w14:val="tx1"/>
            </w14:solidFill>
          </w14:textFill>
        </w:rPr>
      </w:pPr>
      <w:r>
        <w:rPr>
          <w:rFonts w:hint="eastAsia" w:ascii="宋体" w:hAnsi="宋体" w:cs="宋体"/>
          <w:b/>
          <w:bCs/>
          <w:color w:val="000000" w:themeColor="text1"/>
          <w:sz w:val="64"/>
          <w:szCs w:val="64"/>
          <w:highlight w:val="none"/>
          <w:lang w:val="en-US" w:eastAsia="zh-CN"/>
          <w14:textFill>
            <w14:solidFill>
              <w14:schemeClr w14:val="tx1"/>
            </w14:solidFill>
          </w14:textFill>
        </w:rPr>
        <w:t>中交二公局中原建设有限公司</w:t>
      </w:r>
    </w:p>
    <w:p w14:paraId="444156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sz w:val="52"/>
          <w:szCs w:val="52"/>
          <w:highlight w:val="none"/>
          <w:u w:val="none"/>
          <w:lang w:val="en-US" w:eastAsia="zh-CN"/>
          <w14:textFill>
            <w14:solidFill>
              <w14:schemeClr w14:val="tx1"/>
            </w14:solidFill>
          </w14:textFill>
        </w:rPr>
      </w:pPr>
      <w:r>
        <w:rPr>
          <w:rFonts w:hint="eastAsia" w:ascii="宋体" w:hAnsi="宋体" w:cs="宋体"/>
          <w:b/>
          <w:bCs/>
          <w:color w:val="000000" w:themeColor="text1"/>
          <w:sz w:val="52"/>
          <w:szCs w:val="52"/>
          <w:highlight w:val="none"/>
          <w:u w:val="none"/>
          <w:lang w:val="en-US" w:eastAsia="zh-CN"/>
          <w14:textFill>
            <w14:solidFill>
              <w14:schemeClr w14:val="tx1"/>
            </w14:solidFill>
          </w14:textFill>
        </w:rPr>
        <w:t>吉尔吉斯斯坦项目</w:t>
      </w:r>
    </w:p>
    <w:p w14:paraId="17F88C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sz w:val="52"/>
          <w:szCs w:val="52"/>
          <w:highlight w:val="none"/>
          <w:u w:val="none"/>
          <w:lang w:val="en-US" w:eastAsia="zh-CN"/>
          <w14:textFill>
            <w14:solidFill>
              <w14:schemeClr w14:val="tx1"/>
            </w14:solidFill>
          </w14:textFill>
        </w:rPr>
      </w:pPr>
      <w:r>
        <w:rPr>
          <w:rFonts w:hint="eastAsia" w:ascii="宋体" w:hAnsi="宋体" w:cs="宋体"/>
          <w:b/>
          <w:bCs/>
          <w:color w:val="000000" w:themeColor="text1"/>
          <w:sz w:val="52"/>
          <w:szCs w:val="52"/>
          <w:highlight w:val="none"/>
          <w:u w:val="none"/>
          <w:lang w:val="en-US" w:eastAsia="zh-CN"/>
          <w14:textFill>
            <w14:solidFill>
              <w14:schemeClr w14:val="tx1"/>
            </w14:solidFill>
          </w14:textFill>
        </w:rPr>
        <w:t>防水板、土工布等材料国际物流服务</w:t>
      </w:r>
    </w:p>
    <w:p w14:paraId="52AD7602">
      <w:pPr>
        <w:spacing w:before="100" w:after="500"/>
        <w:jc w:val="center"/>
        <w:rPr>
          <w:rFonts w:hint="eastAsia" w:ascii="宋体" w:hAnsi="宋体" w:cs="宋体"/>
          <w:b/>
          <w:bCs/>
          <w:color w:val="000000" w:themeColor="text1"/>
          <w:sz w:val="72"/>
          <w:szCs w:val="72"/>
          <w:highlight w:val="none"/>
          <w14:textFill>
            <w14:solidFill>
              <w14:schemeClr w14:val="tx1"/>
            </w14:solidFill>
          </w14:textFill>
        </w:rPr>
      </w:pPr>
      <w:r>
        <w:rPr>
          <w:rFonts w:hint="eastAsia" w:ascii="宋体" w:hAnsi="宋体" w:cs="宋体"/>
          <w:b/>
          <w:bCs/>
          <w:color w:val="000000" w:themeColor="text1"/>
          <w:sz w:val="72"/>
          <w:szCs w:val="72"/>
          <w:highlight w:val="none"/>
          <w:lang w:val="en-US" w:eastAsia="zh-CN"/>
          <w14:textFill>
            <w14:solidFill>
              <w14:schemeClr w14:val="tx1"/>
            </w14:solidFill>
          </w14:textFill>
        </w:rPr>
        <w:t>竞价</w:t>
      </w:r>
      <w:r>
        <w:rPr>
          <w:rFonts w:hint="eastAsia" w:ascii="宋体" w:hAnsi="宋体" w:cs="宋体"/>
          <w:b/>
          <w:bCs/>
          <w:color w:val="000000" w:themeColor="text1"/>
          <w:sz w:val="72"/>
          <w:szCs w:val="72"/>
          <w:highlight w:val="none"/>
          <w14:textFill>
            <w14:solidFill>
              <w14:schemeClr w14:val="tx1"/>
            </w14:solidFill>
          </w14:textFill>
        </w:rPr>
        <w:t>文件</w:t>
      </w:r>
    </w:p>
    <w:p w14:paraId="377C45F0">
      <w:pPr>
        <w:spacing w:before="100" w:after="500"/>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询价编号：</w:t>
      </w:r>
      <w:bookmarkStart w:id="25" w:name="_GoBack"/>
      <w:bookmarkEnd w:id="25"/>
      <w:r>
        <w:rPr>
          <w:rFonts w:hint="eastAsia" w:ascii="宋体" w:hAnsi="宋体" w:cs="宋体"/>
          <w:b/>
          <w:bCs/>
          <w:color w:val="000000" w:themeColor="text1"/>
          <w:sz w:val="36"/>
          <w:szCs w:val="36"/>
          <w:highlight w:val="none"/>
          <w:lang w:eastAsia="zh-CN"/>
          <w14:textFill>
            <w14:solidFill>
              <w14:schemeClr w14:val="tx1"/>
            </w14:solidFill>
          </w14:textFill>
        </w:rPr>
        <w:t>（FWFA00000089961</w:t>
      </w:r>
      <w:r>
        <w:rPr>
          <w:rFonts w:hint="eastAsia" w:ascii="宋体" w:hAnsi="宋体" w:cs="宋体"/>
          <w:b/>
          <w:bCs/>
          <w:color w:val="000000" w:themeColor="text1"/>
          <w:sz w:val="36"/>
          <w:szCs w:val="36"/>
          <w:highlight w:val="none"/>
          <w:lang w:val="en-US" w:eastAsia="zh-CN"/>
          <w14:textFill>
            <w14:solidFill>
              <w14:schemeClr w14:val="tx1"/>
            </w14:solidFill>
          </w14:textFill>
        </w:rPr>
        <w:t>）</w:t>
      </w:r>
    </w:p>
    <w:p w14:paraId="36CDE795">
      <w:pPr>
        <w:spacing w:before="100" w:after="100"/>
        <w:rPr>
          <w:rFonts w:ascii="Times New Roman" w:hAnsi="Times New Roman"/>
          <w:color w:val="000000" w:themeColor="text1"/>
          <w:szCs w:val="24"/>
          <w:highlight w:val="none"/>
          <w14:textFill>
            <w14:solidFill>
              <w14:schemeClr w14:val="tx1"/>
            </w14:solidFill>
          </w14:textFill>
        </w:rPr>
      </w:pPr>
      <w:r>
        <w:rPr>
          <w:rFonts w:hint="eastAsia" w:ascii="Times New Roman" w:hAnsi="Times New Roman"/>
          <w:color w:val="000000" w:themeColor="text1"/>
          <w:szCs w:val="24"/>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1917700</wp:posOffset>
            </wp:positionH>
            <wp:positionV relativeFrom="paragraph">
              <wp:posOffset>355600</wp:posOffset>
            </wp:positionV>
            <wp:extent cx="1800225" cy="1771650"/>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800225" cy="1771650"/>
                    </a:xfrm>
                    <a:prstGeom prst="rect">
                      <a:avLst/>
                    </a:prstGeom>
                    <a:noFill/>
                    <a:ln>
                      <a:noFill/>
                    </a:ln>
                  </pic:spPr>
                </pic:pic>
              </a:graphicData>
            </a:graphic>
          </wp:anchor>
        </w:drawing>
      </w:r>
    </w:p>
    <w:p w14:paraId="16D44781">
      <w:pPr>
        <w:spacing w:before="100" w:after="100"/>
        <w:rPr>
          <w:rFonts w:ascii="Times New Roman" w:hAnsi="Times New Roman"/>
          <w:color w:val="000000" w:themeColor="text1"/>
          <w:szCs w:val="24"/>
          <w:highlight w:val="none"/>
          <w14:textFill>
            <w14:solidFill>
              <w14:schemeClr w14:val="tx1"/>
            </w14:solidFill>
          </w14:textFill>
        </w:rPr>
      </w:pPr>
    </w:p>
    <w:p w14:paraId="01C1E01B">
      <w:pPr>
        <w:spacing w:before="100" w:after="100"/>
        <w:rPr>
          <w:rFonts w:ascii="Times New Roman" w:hAnsi="Times New Roman"/>
          <w:color w:val="000000" w:themeColor="text1"/>
          <w:szCs w:val="24"/>
          <w:highlight w:val="none"/>
          <w14:textFill>
            <w14:solidFill>
              <w14:schemeClr w14:val="tx1"/>
            </w14:solidFill>
          </w14:textFill>
        </w:rPr>
      </w:pPr>
    </w:p>
    <w:p w14:paraId="14D97613">
      <w:pPr>
        <w:spacing w:before="100" w:after="100"/>
        <w:rPr>
          <w:rFonts w:ascii="Times New Roman" w:hAnsi="Times New Roman"/>
          <w:color w:val="000000" w:themeColor="text1"/>
          <w:szCs w:val="24"/>
          <w:highlight w:val="none"/>
          <w14:textFill>
            <w14:solidFill>
              <w14:schemeClr w14:val="tx1"/>
            </w14:solidFill>
          </w14:textFill>
        </w:rPr>
      </w:pPr>
    </w:p>
    <w:p w14:paraId="01DED0C8">
      <w:pPr>
        <w:spacing w:before="100" w:after="100"/>
        <w:rPr>
          <w:rFonts w:ascii="Times New Roman" w:hAnsi="Times New Roman"/>
          <w:color w:val="000000" w:themeColor="text1"/>
          <w:szCs w:val="24"/>
          <w:highlight w:val="none"/>
          <w14:textFill>
            <w14:solidFill>
              <w14:schemeClr w14:val="tx1"/>
            </w14:solidFill>
          </w14:textFill>
        </w:rPr>
      </w:pPr>
    </w:p>
    <w:p w14:paraId="1AF7F35D">
      <w:pPr>
        <w:spacing w:before="100" w:after="100"/>
        <w:rPr>
          <w:rFonts w:ascii="Times New Roman" w:hAnsi="Times New Roman"/>
          <w:color w:val="000000" w:themeColor="text1"/>
          <w:szCs w:val="24"/>
          <w:highlight w:val="none"/>
          <w14:textFill>
            <w14:solidFill>
              <w14:schemeClr w14:val="tx1"/>
            </w14:solidFill>
          </w14:textFill>
        </w:rPr>
      </w:pPr>
    </w:p>
    <w:p w14:paraId="5693F183">
      <w:pPr>
        <w:spacing w:before="100" w:after="100"/>
        <w:rPr>
          <w:rFonts w:ascii="Times New Roman" w:hAnsi="Times New Roman"/>
          <w:color w:val="000000" w:themeColor="text1"/>
          <w:szCs w:val="24"/>
          <w:highlight w:val="none"/>
          <w14:textFill>
            <w14:solidFill>
              <w14:schemeClr w14:val="tx1"/>
            </w14:solidFill>
          </w14:textFill>
        </w:rPr>
      </w:pPr>
    </w:p>
    <w:p w14:paraId="47293DD4">
      <w:pPr>
        <w:spacing w:before="100" w:after="100"/>
        <w:rPr>
          <w:rFonts w:ascii="Times New Roman" w:hAnsi="Times New Roman"/>
          <w:color w:val="000000" w:themeColor="text1"/>
          <w:szCs w:val="24"/>
          <w:highlight w:val="none"/>
          <w14:textFill>
            <w14:solidFill>
              <w14:schemeClr w14:val="tx1"/>
            </w14:solidFill>
          </w14:textFill>
        </w:rPr>
      </w:pPr>
    </w:p>
    <w:p w14:paraId="19680743">
      <w:pPr>
        <w:spacing w:before="100" w:after="100"/>
        <w:rPr>
          <w:rFonts w:hint="eastAsia" w:ascii="Times New Roman" w:hAnsi="Times New Roman"/>
          <w:color w:val="000000" w:themeColor="text1"/>
          <w:szCs w:val="24"/>
          <w:highlight w:val="none"/>
          <w14:textFill>
            <w14:solidFill>
              <w14:schemeClr w14:val="tx1"/>
            </w14:solidFill>
          </w14:textFill>
        </w:rPr>
      </w:pPr>
      <w:bookmarkStart w:id="0" w:name="_Toc144974478"/>
      <w:bookmarkStart w:id="1" w:name="_Toc152042286"/>
    </w:p>
    <w:p w14:paraId="5099AABB">
      <w:pPr>
        <w:spacing w:before="100" w:after="100"/>
        <w:rPr>
          <w:rFonts w:hint="eastAsia" w:ascii="Times New Roman" w:hAnsi="Times New Roman"/>
          <w:color w:val="000000" w:themeColor="text1"/>
          <w:szCs w:val="24"/>
          <w:highlight w:val="none"/>
          <w14:textFill>
            <w14:solidFill>
              <w14:schemeClr w14:val="tx1"/>
            </w14:solidFill>
          </w14:textFill>
        </w:rPr>
      </w:pPr>
    </w:p>
    <w:p w14:paraId="5ABEDF2B">
      <w:pPr>
        <w:spacing w:before="100" w:after="100"/>
        <w:rPr>
          <w:rFonts w:hint="eastAsia" w:ascii="Times New Roman" w:hAnsi="Times New Roman"/>
          <w:color w:val="000000" w:themeColor="text1"/>
          <w:szCs w:val="24"/>
          <w:highlight w:val="none"/>
          <w14:textFill>
            <w14:solidFill>
              <w14:schemeClr w14:val="tx1"/>
            </w14:solidFill>
          </w14:textFill>
        </w:rPr>
      </w:pPr>
    </w:p>
    <w:p w14:paraId="4057B5F5">
      <w:pPr>
        <w:spacing w:before="100" w:after="100"/>
        <w:rPr>
          <w:rFonts w:hint="eastAsia" w:ascii="Times New Roman" w:hAnsi="Times New Roman"/>
          <w:color w:val="000000" w:themeColor="text1"/>
          <w:szCs w:val="24"/>
          <w:highlight w:val="none"/>
          <w14:textFill>
            <w14:solidFill>
              <w14:schemeClr w14:val="tx1"/>
            </w14:solidFill>
          </w14:textFill>
        </w:rPr>
      </w:pPr>
    </w:p>
    <w:p w14:paraId="1B290572">
      <w:pPr>
        <w:spacing w:before="100" w:after="100"/>
        <w:rPr>
          <w:rFonts w:hint="eastAsia" w:ascii="Times New Roman" w:hAnsi="Times New Roman"/>
          <w:color w:val="000000" w:themeColor="text1"/>
          <w:szCs w:val="24"/>
          <w:highlight w:val="none"/>
          <w14:textFill>
            <w14:solidFill>
              <w14:schemeClr w14:val="tx1"/>
            </w14:solidFill>
          </w14:textFill>
        </w:rPr>
      </w:pPr>
    </w:p>
    <w:p w14:paraId="5E3E73D5">
      <w:pPr>
        <w:spacing w:before="100" w:after="100"/>
        <w:rPr>
          <w:rFonts w:hint="eastAsia" w:ascii="Times New Roman" w:hAnsi="Times New Roman"/>
          <w:color w:val="000000" w:themeColor="text1"/>
          <w:szCs w:val="24"/>
          <w:highlight w:val="none"/>
          <w14:textFill>
            <w14:solidFill>
              <w14:schemeClr w14:val="tx1"/>
            </w14:solidFill>
          </w14:textFill>
        </w:rPr>
      </w:pPr>
    </w:p>
    <w:p w14:paraId="3D6553FB">
      <w:pPr>
        <w:spacing w:before="100" w:after="100"/>
        <w:jc w:val="center"/>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询价</w:t>
      </w:r>
      <w:r>
        <w:rPr>
          <w:rFonts w:hint="eastAsia" w:ascii="宋体" w:hAnsi="宋体" w:cs="宋体"/>
          <w:b/>
          <w:bCs/>
          <w:color w:val="000000" w:themeColor="text1"/>
          <w:sz w:val="32"/>
          <w:szCs w:val="32"/>
          <w:highlight w:val="none"/>
          <w:lang w:val="en-US" w:eastAsia="zh-CN"/>
          <w14:textFill>
            <w14:solidFill>
              <w14:schemeClr w14:val="tx1"/>
            </w14:solidFill>
          </w14:textFill>
        </w:rPr>
        <w:t>单位</w:t>
      </w:r>
      <w:r>
        <w:rPr>
          <w:rFonts w:hint="eastAsia" w:ascii="宋体" w:hAnsi="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u w:val="single"/>
          <w:lang w:val="en-US" w:eastAsia="zh-CN"/>
          <w14:textFill>
            <w14:solidFill>
              <w14:schemeClr w14:val="tx1"/>
            </w14:solidFill>
          </w14:textFill>
        </w:rPr>
        <w:t>中交二公局中原建设有限公司</w:t>
      </w:r>
    </w:p>
    <w:p w14:paraId="5409DA48">
      <w:pPr>
        <w:spacing w:before="100" w:after="100"/>
        <w:ind w:left="0" w:leftChars="0" w:right="0" w:rightChars="0" w:firstLine="0" w:firstLineChars="0"/>
        <w:jc w:val="center"/>
        <w:rPr>
          <w:rFonts w:hint="eastAsia" w:ascii="宋体" w:hAnsi="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2026</w:t>
      </w:r>
      <w:r>
        <w:rPr>
          <w:rFonts w:hint="eastAsia" w:ascii="宋体" w:hAnsi="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4</w:t>
      </w:r>
      <w:r>
        <w:rPr>
          <w:rFonts w:hint="eastAsia" w:ascii="宋体" w:hAnsi="宋体" w:cs="宋体"/>
          <w:b/>
          <w:bCs/>
          <w:color w:val="000000" w:themeColor="text1"/>
          <w:sz w:val="32"/>
          <w:szCs w:val="32"/>
          <w:highlight w:val="none"/>
          <w14:textFill>
            <w14:solidFill>
              <w14:schemeClr w14:val="tx1"/>
            </w14:solidFill>
          </w14:textFill>
        </w:rPr>
        <w:t>月</w:t>
      </w:r>
      <w:bookmarkStart w:id="2" w:name="_Toc25738"/>
      <w:r>
        <w:rPr>
          <w:rFonts w:hint="eastAsia" w:ascii="宋体" w:hAnsi="宋体" w:cs="宋体"/>
          <w:b/>
          <w:bCs/>
          <w:color w:val="000000" w:themeColor="text1"/>
          <w:sz w:val="32"/>
          <w:szCs w:val="32"/>
          <w:highlight w:val="none"/>
          <w:lang w:val="en-US" w:eastAsia="zh-CN"/>
          <w14:textFill>
            <w14:solidFill>
              <w14:schemeClr w14:val="tx1"/>
            </w14:solidFill>
          </w14:textFill>
        </w:rPr>
        <w:t>16日</w:t>
      </w:r>
      <w:bookmarkEnd w:id="0"/>
      <w:bookmarkEnd w:id="1"/>
      <w:bookmarkEnd w:id="2"/>
    </w:p>
    <w:p w14:paraId="3207F168">
      <w:pPr>
        <w:keepNext w:val="0"/>
        <w:keepLines w:val="0"/>
        <w:pageBreakBefore w:val="0"/>
        <w:widowControl w:val="0"/>
        <w:kinsoku/>
        <w:wordWrap/>
        <w:overflowPunct/>
        <w:topLinePunct w:val="0"/>
        <w:autoSpaceDE/>
        <w:autoSpaceDN/>
        <w:bidi w:val="0"/>
        <w:adjustRightInd/>
        <w:snapToGrid/>
        <w:spacing w:before="100" w:after="100" w:line="360" w:lineRule="auto"/>
        <w:ind w:firstLine="643" w:firstLineChars="200"/>
        <w:jc w:val="center"/>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bookmarkStart w:id="3" w:name="_Hlk67930747"/>
      <w:r>
        <w:rPr>
          <w:rFonts w:hint="eastAsia" w:ascii="宋体" w:hAnsi="宋体" w:cs="宋体"/>
          <w:b/>
          <w:bCs/>
          <w:color w:val="000000" w:themeColor="text1"/>
          <w:sz w:val="32"/>
          <w:szCs w:val="32"/>
          <w:highlight w:val="none"/>
          <w:lang w:val="en-US" w:eastAsia="zh-CN"/>
          <w14:textFill>
            <w14:solidFill>
              <w14:schemeClr w14:val="tx1"/>
            </w14:solidFill>
          </w14:textFill>
        </w:rPr>
        <w:t>国际货代询价</w:t>
      </w:r>
      <w:r>
        <w:rPr>
          <w:rFonts w:hint="eastAsia" w:ascii="宋体" w:hAnsi="宋体" w:cs="宋体"/>
          <w:b/>
          <w:bCs/>
          <w:color w:val="000000" w:themeColor="text1"/>
          <w:sz w:val="32"/>
          <w:szCs w:val="32"/>
          <w:highlight w:val="none"/>
          <w14:textFill>
            <w14:solidFill>
              <w14:schemeClr w14:val="tx1"/>
            </w14:solidFill>
          </w14:textFill>
        </w:rPr>
        <w:t>采购</w:t>
      </w:r>
      <w:bookmarkEnd w:id="3"/>
      <w:r>
        <w:rPr>
          <w:rFonts w:hint="eastAsia" w:ascii="宋体" w:hAnsi="宋体" w:cs="宋体"/>
          <w:b/>
          <w:bCs/>
          <w:color w:val="000000" w:themeColor="text1"/>
          <w:sz w:val="32"/>
          <w:szCs w:val="32"/>
          <w:highlight w:val="none"/>
          <w:lang w:val="en-US" w:eastAsia="zh-CN"/>
          <w14:textFill>
            <w14:solidFill>
              <w14:schemeClr w14:val="tx1"/>
            </w14:solidFill>
          </w14:textFill>
        </w:rPr>
        <w:t>公告</w:t>
      </w:r>
    </w:p>
    <w:p w14:paraId="02D1FF86">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bookmarkStart w:id="4" w:name="_Toc528873106"/>
      <w:bookmarkStart w:id="5" w:name="_Toc25262"/>
      <w:bookmarkStart w:id="6" w:name="_Toc28280"/>
      <w:bookmarkStart w:id="7" w:name="_Toc26276_WPSOffice_Level1"/>
      <w:bookmarkStart w:id="8" w:name="_Toc6341"/>
      <w:bookmarkStart w:id="9" w:name="_Toc528873098"/>
      <w:r>
        <w:rPr>
          <w:rFonts w:hint="default" w:ascii="宋体" w:hAnsi="宋体" w:eastAsia="宋体" w:cs="宋体"/>
          <w:b/>
          <w:color w:val="000000" w:themeColor="text1"/>
          <w:kern w:val="2"/>
          <w:sz w:val="28"/>
          <w:szCs w:val="24"/>
          <w:highlight w:val="none"/>
          <w:lang w:val="en-US" w:eastAsia="zh-CN" w:bidi="ar-SA"/>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询价</w:t>
      </w:r>
      <w:r>
        <w:rPr>
          <w:color w:val="000000" w:themeColor="text1"/>
          <w:highlight w:val="none"/>
          <w14:textFill>
            <w14:solidFill>
              <w14:schemeClr w14:val="tx1"/>
            </w14:solidFill>
          </w14:textFill>
        </w:rPr>
        <w:t>条件</w:t>
      </w:r>
      <w:bookmarkEnd w:id="4"/>
      <w:bookmarkEnd w:id="5"/>
      <w:bookmarkEnd w:id="6"/>
      <w:bookmarkEnd w:id="7"/>
      <w:bookmarkEnd w:id="8"/>
    </w:p>
    <w:p w14:paraId="630CE9F9">
      <w:pPr>
        <w:pStyle w:val="7"/>
        <w:keepNext w:val="0"/>
        <w:keepLines w:val="0"/>
        <w:pageBreakBefore w:val="0"/>
        <w:widowControl w:val="0"/>
        <w:kinsoku/>
        <w:wordWrap/>
        <w:overflowPunct/>
        <w:topLinePunct w:val="0"/>
        <w:autoSpaceDE/>
        <w:autoSpaceDN/>
        <w:bidi w:val="0"/>
        <w:adjustRightInd/>
        <w:snapToGrid/>
        <w:spacing w:line="360" w:lineRule="auto"/>
        <w:ind w:left="102"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bookmarkStart w:id="10" w:name="_Toc32129"/>
      <w:bookmarkStart w:id="11" w:name="_Toc528873107"/>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本次询价采购单位为中交二公局中原建设有限公司，目前根据吉尔吉斯斯坦项目所需材料物资源头厂家生产情况，需根据项目施工进度分批发运，此批发运物资：防水板、土工布、止水带、无缝钢管、钢板，现公开竞价。</w:t>
      </w:r>
    </w:p>
    <w:bookmarkEnd w:id="10"/>
    <w:bookmarkEnd w:id="11"/>
    <w:p w14:paraId="5695E493">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bookmarkStart w:id="12" w:name="_Toc29046"/>
      <w:r>
        <w:rPr>
          <w:rFonts w:hint="default" w:ascii="宋体" w:hAnsi="宋体" w:eastAsia="宋体" w:cs="宋体"/>
          <w:b/>
          <w:color w:val="000000" w:themeColor="text1"/>
          <w:kern w:val="2"/>
          <w:sz w:val="28"/>
          <w:szCs w:val="24"/>
          <w:highlight w:val="none"/>
          <w:lang w:val="en-US" w:eastAsia="zh-CN" w:bidi="ar-SA"/>
          <w14:textFill>
            <w14:solidFill>
              <w14:schemeClr w14:val="tx1"/>
            </w14:solidFill>
          </w14:textFill>
        </w:rPr>
        <w:t>2.</w:t>
      </w:r>
      <w:r>
        <w:rPr>
          <w:color w:val="000000" w:themeColor="text1"/>
          <w:highlight w:val="none"/>
          <w14:textFill>
            <w14:solidFill>
              <w14:schemeClr w14:val="tx1"/>
            </w14:solidFill>
          </w14:textFill>
        </w:rPr>
        <w:t>询价内容</w:t>
      </w:r>
      <w:bookmarkEnd w:id="12"/>
    </w:p>
    <w:p w14:paraId="6B003B2E">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bookmarkStart w:id="13" w:name="_Toc20456_WPSOffice_Level2"/>
      <w:bookmarkStart w:id="14" w:name="_Toc22722"/>
      <w:r>
        <w:rPr>
          <w:rFonts w:hint="eastAsia"/>
          <w:color w:val="000000" w:themeColor="text1"/>
          <w:highlight w:val="none"/>
          <w:lang w:val="en-US" w:eastAsia="zh-CN"/>
          <w14:textFill>
            <w14:solidFill>
              <w14:schemeClr w14:val="tx1"/>
            </w14:solidFill>
          </w14:textFill>
        </w:rPr>
        <w:t>2.1</w:t>
      </w:r>
      <w:r>
        <w:rPr>
          <w:color w:val="000000" w:themeColor="text1"/>
          <w:highlight w:val="none"/>
          <w14:textFill>
            <w14:solidFill>
              <w14:schemeClr w14:val="tx1"/>
            </w14:solidFill>
          </w14:textFill>
        </w:rPr>
        <w:t>采购需求</w:t>
      </w:r>
      <w:bookmarkEnd w:id="13"/>
      <w:bookmarkEnd w:id="14"/>
    </w:p>
    <w:p w14:paraId="59ED839B">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eastAsia="宋体"/>
          <w:b/>
          <w:bCs/>
          <w:color w:val="000000" w:themeColor="text1"/>
          <w:sz w:val="21"/>
          <w:szCs w:val="21"/>
          <w:highlight w:val="none"/>
          <w:lang w:val="en-US" w:eastAsia="zh-CN"/>
          <w14:textFill>
            <w14:solidFill>
              <w14:schemeClr w14:val="tx1"/>
            </w14:solidFill>
          </w14:textFill>
        </w:rPr>
      </w:pPr>
      <w:r>
        <w:rPr>
          <w:rFonts w:hint="eastAsia" w:eastAsia="宋体"/>
          <w:b/>
          <w:bCs/>
          <w:color w:val="000000" w:themeColor="text1"/>
          <w:sz w:val="21"/>
          <w:szCs w:val="21"/>
          <w:highlight w:val="none"/>
          <w:lang w:val="en-US" w:eastAsia="zh-CN"/>
          <w14:textFill>
            <w14:solidFill>
              <w14:schemeClr w14:val="tx1"/>
            </w14:solidFill>
          </w14:textFill>
        </w:rPr>
        <w:t>国际物流运输需求一览表</w:t>
      </w:r>
    </w:p>
    <w:tbl>
      <w:tblPr>
        <w:tblStyle w:val="16"/>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370"/>
        <w:gridCol w:w="855"/>
        <w:gridCol w:w="960"/>
        <w:gridCol w:w="1350"/>
        <w:gridCol w:w="2910"/>
      </w:tblGrid>
      <w:tr w14:paraId="5919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92" w:type="dxa"/>
            <w:noWrap w:val="0"/>
            <w:vAlign w:val="center"/>
          </w:tcPr>
          <w:p w14:paraId="713EE9D4">
            <w:pPr>
              <w:spacing w:before="100" w:after="100"/>
              <w:jc w:val="center"/>
              <w:rPr>
                <w:rFonts w:ascii="Times New Roman" w:hAnsi="Times New Roman"/>
                <w:b/>
                <w:bCs/>
                <w:color w:val="000000" w:themeColor="text1"/>
                <w:szCs w:val="24"/>
                <w:highlight w:val="none"/>
                <w14:textFill>
                  <w14:solidFill>
                    <w14:schemeClr w14:val="tx1"/>
                  </w14:solidFill>
                </w14:textFill>
              </w:rPr>
            </w:pPr>
            <w:r>
              <w:rPr>
                <w:rFonts w:hint="eastAsia" w:ascii="Times New Roman" w:hAnsi="Times New Roman"/>
                <w:b/>
                <w:bCs/>
                <w:color w:val="000000" w:themeColor="text1"/>
                <w:szCs w:val="24"/>
                <w:highlight w:val="none"/>
                <w14:textFill>
                  <w14:solidFill>
                    <w14:schemeClr w14:val="tx1"/>
                  </w14:solidFill>
                </w14:textFill>
              </w:rPr>
              <w:t>序号</w:t>
            </w:r>
          </w:p>
        </w:tc>
        <w:tc>
          <w:tcPr>
            <w:tcW w:w="2370" w:type="dxa"/>
            <w:noWrap w:val="0"/>
            <w:vAlign w:val="center"/>
          </w:tcPr>
          <w:p w14:paraId="32058B32">
            <w:pPr>
              <w:spacing w:before="100" w:after="100"/>
              <w:jc w:val="center"/>
              <w:rPr>
                <w:rFonts w:hint="eastAsia" w:ascii="Times New Roman" w:hAnsi="Times New Roman" w:eastAsia="宋体"/>
                <w:b/>
                <w:bCs/>
                <w:color w:val="000000" w:themeColor="text1"/>
                <w:szCs w:val="24"/>
                <w:highlight w:val="none"/>
                <w:lang w:eastAsia="zh-CN"/>
                <w14:textFill>
                  <w14:solidFill>
                    <w14:schemeClr w14:val="tx1"/>
                  </w14:solidFill>
                </w14:textFill>
              </w:rPr>
            </w:pPr>
            <w:r>
              <w:rPr>
                <w:rFonts w:hint="eastAsia"/>
                <w:b/>
                <w:bCs/>
                <w:color w:val="000000" w:themeColor="text1"/>
                <w:szCs w:val="24"/>
                <w:highlight w:val="none"/>
                <w:lang w:val="en-US" w:eastAsia="zh-CN"/>
                <w14:textFill>
                  <w14:solidFill>
                    <w14:schemeClr w14:val="tx1"/>
                  </w14:solidFill>
                </w14:textFill>
              </w:rPr>
              <w:t>服务内容</w:t>
            </w:r>
          </w:p>
        </w:tc>
        <w:tc>
          <w:tcPr>
            <w:tcW w:w="855" w:type="dxa"/>
            <w:noWrap w:val="0"/>
            <w:vAlign w:val="center"/>
          </w:tcPr>
          <w:p w14:paraId="7035AD08">
            <w:pPr>
              <w:spacing w:before="100" w:after="100"/>
              <w:jc w:val="center"/>
              <w:rPr>
                <w:rFonts w:hint="eastAsia" w:ascii="Times New Roman" w:hAnsi="Times New Roman" w:eastAsia="宋体"/>
                <w:b/>
                <w:bCs/>
                <w:color w:val="000000" w:themeColor="text1"/>
                <w:szCs w:val="24"/>
                <w:highlight w:val="none"/>
                <w:lang w:val="en-US" w:eastAsia="zh-CN"/>
                <w14:textFill>
                  <w14:solidFill>
                    <w14:schemeClr w14:val="tx1"/>
                  </w14:solidFill>
                </w14:textFill>
              </w:rPr>
            </w:pPr>
            <w:r>
              <w:rPr>
                <w:rFonts w:hint="eastAsia"/>
                <w:b/>
                <w:bCs/>
                <w:color w:val="000000" w:themeColor="text1"/>
                <w:szCs w:val="24"/>
                <w:highlight w:val="none"/>
                <w:lang w:val="en-US" w:eastAsia="zh-CN"/>
                <w14:textFill>
                  <w14:solidFill>
                    <w14:schemeClr w14:val="tx1"/>
                  </w14:solidFill>
                </w14:textFill>
              </w:rPr>
              <w:t>单位</w:t>
            </w:r>
          </w:p>
        </w:tc>
        <w:tc>
          <w:tcPr>
            <w:tcW w:w="960" w:type="dxa"/>
            <w:noWrap w:val="0"/>
            <w:vAlign w:val="center"/>
          </w:tcPr>
          <w:p w14:paraId="258EC0FB">
            <w:pPr>
              <w:spacing w:before="100" w:after="100"/>
              <w:jc w:val="center"/>
              <w:rPr>
                <w:rFonts w:ascii="Times New Roman" w:hAnsi="Times New Roman"/>
                <w:b/>
                <w:bCs/>
                <w:color w:val="000000" w:themeColor="text1"/>
                <w:szCs w:val="24"/>
                <w:highlight w:val="none"/>
                <w14:textFill>
                  <w14:solidFill>
                    <w14:schemeClr w14:val="tx1"/>
                  </w14:solidFill>
                </w14:textFill>
              </w:rPr>
            </w:pPr>
            <w:r>
              <w:rPr>
                <w:rFonts w:hint="eastAsia" w:ascii="Times New Roman" w:hAnsi="Times New Roman"/>
                <w:b/>
                <w:bCs/>
                <w:color w:val="000000" w:themeColor="text1"/>
                <w:szCs w:val="24"/>
                <w:highlight w:val="none"/>
                <w14:textFill>
                  <w14:solidFill>
                    <w14:schemeClr w14:val="tx1"/>
                  </w14:solidFill>
                </w14:textFill>
              </w:rPr>
              <w:t>数量</w:t>
            </w:r>
          </w:p>
        </w:tc>
        <w:tc>
          <w:tcPr>
            <w:tcW w:w="1350" w:type="dxa"/>
            <w:noWrap w:val="0"/>
            <w:vAlign w:val="center"/>
          </w:tcPr>
          <w:p w14:paraId="42423E60">
            <w:pPr>
              <w:spacing w:before="100" w:after="100"/>
              <w:jc w:val="center"/>
              <w:rPr>
                <w:rFonts w:hint="default" w:ascii="Times New Roman" w:hAnsi="Times New Roman"/>
                <w:b/>
                <w:bCs/>
                <w:color w:val="000000" w:themeColor="text1"/>
                <w:szCs w:val="24"/>
                <w:highlight w:val="none"/>
                <w:lang w:val="en-US" w:eastAsia="zh-CN"/>
                <w14:textFill>
                  <w14:solidFill>
                    <w14:schemeClr w14:val="tx1"/>
                  </w14:solidFill>
                </w14:textFill>
              </w:rPr>
            </w:pPr>
            <w:r>
              <w:rPr>
                <w:rFonts w:hint="eastAsia"/>
                <w:b/>
                <w:bCs/>
                <w:color w:val="000000" w:themeColor="text1"/>
                <w:szCs w:val="24"/>
                <w:highlight w:val="none"/>
                <w:lang w:val="en-US" w:eastAsia="zh-CN"/>
                <w14:textFill>
                  <w14:solidFill>
                    <w14:schemeClr w14:val="tx1"/>
                  </w14:solidFill>
                </w14:textFill>
              </w:rPr>
              <w:t>发运物资</w:t>
            </w:r>
          </w:p>
        </w:tc>
        <w:tc>
          <w:tcPr>
            <w:tcW w:w="2910" w:type="dxa"/>
            <w:noWrap w:val="0"/>
            <w:vAlign w:val="center"/>
          </w:tcPr>
          <w:p w14:paraId="3D314470">
            <w:pPr>
              <w:spacing w:before="100" w:after="100"/>
              <w:jc w:val="center"/>
              <w:rPr>
                <w:rFonts w:hint="default" w:ascii="Times New Roman" w:hAnsi="Times New Roman" w:eastAsia="宋体"/>
                <w:b/>
                <w:bCs/>
                <w:color w:val="000000" w:themeColor="text1"/>
                <w:szCs w:val="24"/>
                <w:highlight w:val="none"/>
                <w:lang w:val="en-US" w:eastAsia="zh-CN"/>
                <w14:textFill>
                  <w14:solidFill>
                    <w14:schemeClr w14:val="tx1"/>
                  </w14:solidFill>
                </w14:textFill>
              </w:rPr>
            </w:pPr>
            <w:r>
              <w:rPr>
                <w:rFonts w:hint="eastAsia" w:ascii="Times New Roman" w:hAnsi="Times New Roman"/>
                <w:b/>
                <w:bCs/>
                <w:color w:val="000000" w:themeColor="text1"/>
                <w:szCs w:val="24"/>
                <w:highlight w:val="none"/>
                <w:lang w:val="en-US" w:eastAsia="zh-CN"/>
                <w14:textFill>
                  <w14:solidFill>
                    <w14:schemeClr w14:val="tx1"/>
                  </w14:solidFill>
                </w14:textFill>
              </w:rPr>
              <w:t>备注</w:t>
            </w:r>
          </w:p>
        </w:tc>
      </w:tr>
      <w:tr w14:paraId="0A66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92" w:type="dxa"/>
            <w:noWrap w:val="0"/>
            <w:vAlign w:val="center"/>
          </w:tcPr>
          <w:p w14:paraId="19932505">
            <w:pPr>
              <w:spacing w:before="100" w:after="100"/>
              <w:jc w:val="center"/>
              <w:rPr>
                <w:rFonts w:hint="eastAsia" w:ascii="Times New Roman" w:hAnsi="Times New Roman" w:eastAsia="宋体"/>
                <w:color w:val="000000" w:themeColor="text1"/>
                <w:szCs w:val="24"/>
                <w:highlight w:val="none"/>
                <w:lang w:val="en-US" w:eastAsia="zh-CN"/>
                <w14:textFill>
                  <w14:solidFill>
                    <w14:schemeClr w14:val="tx1"/>
                  </w14:solidFill>
                </w14:textFill>
              </w:rPr>
            </w:pPr>
            <w:r>
              <w:rPr>
                <w:rFonts w:hint="eastAsia" w:ascii="Times New Roman" w:hAnsi="Times New Roman"/>
                <w:color w:val="000000" w:themeColor="text1"/>
                <w:szCs w:val="24"/>
                <w:highlight w:val="none"/>
                <w:lang w:val="en-US" w:eastAsia="zh-CN"/>
                <w14:textFill>
                  <w14:solidFill>
                    <w14:schemeClr w14:val="tx1"/>
                  </w14:solidFill>
                </w14:textFill>
              </w:rPr>
              <w:t>1</w:t>
            </w:r>
          </w:p>
        </w:tc>
        <w:tc>
          <w:tcPr>
            <w:tcW w:w="2370" w:type="dxa"/>
            <w:noWrap w:val="0"/>
            <w:vAlign w:val="center"/>
          </w:tcPr>
          <w:p w14:paraId="34BF6045">
            <w:pPr>
              <w:spacing w:before="100" w:after="100"/>
              <w:jc w:val="center"/>
              <w:rPr>
                <w:rFonts w:hint="default" w:ascii="Times New Roman" w:hAnsi="Times New Roman" w:eastAsia="宋体"/>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国际货运代理服务</w:t>
            </w:r>
          </w:p>
        </w:tc>
        <w:tc>
          <w:tcPr>
            <w:tcW w:w="855" w:type="dxa"/>
            <w:noWrap w:val="0"/>
            <w:vAlign w:val="center"/>
          </w:tcPr>
          <w:p w14:paraId="5A9AE117">
            <w:pPr>
              <w:spacing w:before="100" w:after="100"/>
              <w:jc w:val="center"/>
              <w:rPr>
                <w:rFonts w:hint="default" w:ascii="Times New Roman" w:hAnsi="Times New Roman" w:eastAsia="宋体"/>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批</w:t>
            </w:r>
          </w:p>
        </w:tc>
        <w:tc>
          <w:tcPr>
            <w:tcW w:w="960" w:type="dxa"/>
            <w:noWrap w:val="0"/>
            <w:vAlign w:val="center"/>
          </w:tcPr>
          <w:p w14:paraId="414C1168">
            <w:pPr>
              <w:spacing w:before="100" w:after="100"/>
              <w:jc w:val="center"/>
              <w:rPr>
                <w:rFonts w:hint="default" w:ascii="Times New Roman" w:hAnsi="Times New Roman" w:eastAsia="宋体"/>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1</w:t>
            </w:r>
          </w:p>
        </w:tc>
        <w:tc>
          <w:tcPr>
            <w:tcW w:w="1350" w:type="dxa"/>
            <w:noWrap w:val="0"/>
            <w:vAlign w:val="center"/>
          </w:tcPr>
          <w:p w14:paraId="4255057F">
            <w:pPr>
              <w:spacing w:before="100" w:after="100"/>
              <w:jc w:val="center"/>
              <w:rPr>
                <w:rFonts w:hint="default" w:ascii="Times New Roman" w:hAnsi="Times New Roman"/>
                <w:color w:val="000000" w:themeColor="text1"/>
                <w:szCs w:val="24"/>
                <w:highlight w:val="none"/>
                <w:lang w:val="en-US" w:eastAsia="zh-CN"/>
                <w14:textFill>
                  <w14:solidFill>
                    <w14:schemeClr w14:val="tx1"/>
                  </w14:solidFill>
                </w14:textFill>
              </w:rPr>
            </w:pPr>
            <w:r>
              <w:rPr>
                <w:rFonts w:hint="default" w:ascii="Times New Roman" w:hAnsi="Times New Roman"/>
                <w:color w:val="000000" w:themeColor="text1"/>
                <w:szCs w:val="24"/>
                <w:highlight w:val="none"/>
                <w:lang w:val="en-US" w:eastAsia="zh-CN"/>
                <w14:textFill>
                  <w14:solidFill>
                    <w14:schemeClr w14:val="tx1"/>
                  </w14:solidFill>
                </w14:textFill>
              </w:rPr>
              <w:t>防水板、土工布、止水带、无缝钢管、钢板</w:t>
            </w:r>
          </w:p>
        </w:tc>
        <w:tc>
          <w:tcPr>
            <w:tcW w:w="2910" w:type="dxa"/>
            <w:noWrap w:val="0"/>
            <w:vAlign w:val="center"/>
          </w:tcPr>
          <w:p w14:paraId="695FC65C">
            <w:pPr>
              <w:spacing w:before="100" w:after="100"/>
              <w:jc w:val="center"/>
              <w:rPr>
                <w:rFonts w:hint="default"/>
                <w:color w:val="FF0000"/>
                <w:szCs w:val="24"/>
                <w:highlight w:val="none"/>
                <w:lang w:val="en-US" w:eastAsia="zh-CN"/>
              </w:rPr>
            </w:pPr>
            <w:r>
              <w:rPr>
                <w:rFonts w:hint="eastAsia"/>
                <w:color w:val="000000" w:themeColor="text1"/>
                <w:szCs w:val="24"/>
                <w:highlight w:val="none"/>
                <w:lang w:val="en-US" w:eastAsia="zh-CN"/>
                <w14:textFill>
                  <w14:solidFill>
                    <w14:schemeClr w14:val="tx1"/>
                  </w14:solidFill>
                </w14:textFill>
              </w:rPr>
              <w:t>具体规格型号，</w:t>
            </w:r>
            <w:r>
              <w:rPr>
                <w:rFonts w:hint="eastAsia" w:ascii="Times New Roman" w:hAnsi="Times New Roman"/>
                <w:color w:val="000000" w:themeColor="text1"/>
                <w:szCs w:val="24"/>
                <w:highlight w:val="none"/>
                <w:lang w:val="en-US" w:eastAsia="zh-CN"/>
                <w14:textFill>
                  <w14:solidFill>
                    <w14:schemeClr w14:val="tx1"/>
                  </w14:solidFill>
                </w14:textFill>
              </w:rPr>
              <w:t>详见</w:t>
            </w:r>
            <w:r>
              <w:rPr>
                <w:rFonts w:hint="eastAsia"/>
                <w:color w:val="000000" w:themeColor="text1"/>
                <w:szCs w:val="24"/>
                <w:highlight w:val="none"/>
                <w:lang w:val="en-US" w:eastAsia="zh-CN"/>
                <w14:textFill>
                  <w14:solidFill>
                    <w14:schemeClr w14:val="tx1"/>
                  </w14:solidFill>
                </w14:textFill>
              </w:rPr>
              <w:t>附件1</w:t>
            </w:r>
          </w:p>
        </w:tc>
      </w:tr>
    </w:tbl>
    <w:p w14:paraId="1401F9A6">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color w:val="000000" w:themeColor="text1"/>
          <w:highlight w:val="none"/>
          <w:lang w:val="en-US" w:eastAsia="zh-CN"/>
          <w14:textFill>
            <w14:solidFill>
              <w14:schemeClr w14:val="tx1"/>
            </w14:solidFill>
          </w14:textFill>
        </w:rPr>
      </w:pPr>
      <w:bookmarkStart w:id="15" w:name="_Toc1428"/>
      <w:r>
        <w:rPr>
          <w:rFonts w:hint="eastAsia"/>
          <w:b w:val="0"/>
          <w:bCs/>
          <w:color w:val="000000" w:themeColor="text1"/>
          <w:highlight w:val="none"/>
          <w:lang w:val="en-US" w:eastAsia="zh-CN"/>
          <w14:textFill>
            <w14:solidFill>
              <w14:schemeClr w14:val="tx1"/>
            </w14:solidFill>
          </w14:textFill>
        </w:rPr>
        <w:t xml:space="preserve"> 注：如若上述所列货物规格和数量与实际货物的规格数量产生误差，以实际出运时的装车货物规格及数量为准。</w:t>
      </w:r>
    </w:p>
    <w:p w14:paraId="0A50DDCA">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w:t>
      </w:r>
      <w:r>
        <w:rPr>
          <w:color w:val="000000" w:themeColor="text1"/>
          <w:highlight w:val="none"/>
          <w14:textFill>
            <w14:solidFill>
              <w14:schemeClr w14:val="tx1"/>
            </w14:solidFill>
          </w14:textFill>
        </w:rPr>
        <w:t>交货要求</w:t>
      </w:r>
      <w:bookmarkEnd w:id="15"/>
    </w:p>
    <w:p w14:paraId="694F917E">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报价说明：本批货物需按项目实际发运需求分批次发运，报价需包含从运输始发地卸货至运输目的地（目的地卸货除外）的所有费用，包括但不限于接货卸货费、进仓费、仓库内装费、仓储费、装车费、短倒费、理货费、绑扎加固费、打尺费、单据制作费（报关单证资料制作及目的国清关要求所附的相关单证资料制作、包含且不限于原产地证等）、提单电放、报关费、国际运输费、保险费等已明确及未明确的一切与货物发运的所有费用。投标人应充分了解该项目的总体情况以及影响投标报价的其他要素，投标人参与投标报价视认为其已解发运地至收货地运输路况及各种风险。</w:t>
      </w:r>
    </w:p>
    <w:p w14:paraId="706A040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（2）运输始发地：吐尔尕特口岸报价方仓库；</w:t>
      </w:r>
    </w:p>
    <w:p w14:paraId="22CE361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（3）运输目的地：吉尔吉斯斯坦伊塞克湖州德吉蒂-奥古兹区巴尔斯空往南60KM处项目指定地点（60KM山路）；</w:t>
      </w:r>
    </w:p>
    <w:p w14:paraId="28D3751E">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（4）发运时间：根据招标人要求；</w:t>
      </w:r>
    </w:p>
    <w:p w14:paraId="3AFD68D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（5）发运物资：</w:t>
      </w: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防水板、土工布、止水带、无缝钢管、钢板</w:t>
      </w:r>
    </w:p>
    <w:p w14:paraId="47149FB0">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 xml:space="preserve">（6）其它交货要求：保证货物完好，没有可见的破损、划痕、凹陷、变形、污染或锈蚀等。 </w:t>
      </w:r>
    </w:p>
    <w:p w14:paraId="54675ECE">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（7）起运地、目的地免箱期/免堆期要求：因项目卸车原因导致超过2天的压车费。</w:t>
      </w:r>
    </w:p>
    <w:p w14:paraId="04DE079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（8）自报关起至收货地时间周期：7天。</w:t>
      </w:r>
    </w:p>
    <w:p w14:paraId="572DBDE5">
      <w:pPr>
        <w:pStyle w:val="29"/>
        <w:numPr>
          <w:ilvl w:val="0"/>
          <w:numId w:val="0"/>
        </w:numPr>
        <w:bidi w:val="0"/>
        <w:rPr>
          <w:color w:val="000000" w:themeColor="text1"/>
          <w:highlight w:val="none"/>
          <w14:textFill>
            <w14:solidFill>
              <w14:schemeClr w14:val="tx1"/>
            </w14:solidFill>
          </w14:textFill>
        </w:rPr>
      </w:pPr>
      <w:bookmarkStart w:id="16" w:name="_Toc29003"/>
      <w:r>
        <w:rPr>
          <w:rFonts w:hint="default" w:ascii="宋体" w:hAnsi="宋体" w:eastAsia="宋体" w:cs="宋体"/>
          <w:b/>
          <w:color w:val="000000" w:themeColor="text1"/>
          <w:kern w:val="2"/>
          <w:sz w:val="28"/>
          <w:szCs w:val="24"/>
          <w:highlight w:val="none"/>
          <w:lang w:val="en-US" w:eastAsia="zh-CN" w:bidi="ar-SA"/>
          <w14:textFill>
            <w14:solidFill>
              <w14:schemeClr w14:val="tx1"/>
            </w14:solidFill>
          </w14:textFill>
        </w:rPr>
        <w:t>3.</w:t>
      </w:r>
      <w:r>
        <w:rPr>
          <w:rFonts w:hint="eastAsia"/>
          <w:color w:val="000000" w:themeColor="text1"/>
          <w:highlight w:val="none"/>
          <w:lang w:eastAsia="zh-CN"/>
          <w14:textFill>
            <w14:solidFill>
              <w14:schemeClr w14:val="tx1"/>
            </w14:solidFill>
          </w14:textFill>
        </w:rPr>
        <w:t>投标人</w:t>
      </w:r>
      <w:r>
        <w:rPr>
          <w:color w:val="000000" w:themeColor="text1"/>
          <w:highlight w:val="none"/>
          <w14:textFill>
            <w14:solidFill>
              <w14:schemeClr w14:val="tx1"/>
            </w14:solidFill>
          </w14:textFill>
        </w:rPr>
        <w:t>须知</w:t>
      </w:r>
      <w:bookmarkEnd w:id="16"/>
    </w:p>
    <w:p w14:paraId="15B5C523">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eastAsia" w:cs="Times New Roman"/>
          <w:color w:val="000000" w:themeColor="text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报名确认</w:t>
      </w:r>
    </w:p>
    <w:p w14:paraId="1332627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有意参加报价者，请于2026年4月16日-2026年4月19日10时（北京时间，下同），登录中交集团供应链管理信息网（网址：</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fldChar w:fldCharType="begin"/>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instrText xml:space="preserve"> HYPERLINK "http://ec.ccccltd.cn/" </w:instrTex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fldChar w:fldCharType="separate"/>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http://empm.ccccltd.cn/</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fldChar w:fldCharType="end"/>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）系统报名。</w:t>
      </w:r>
    </w:p>
    <w:p w14:paraId="245C1E14">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themeColor="text1"/>
          <w:sz w:val="28"/>
          <w:szCs w:val="36"/>
          <w:highlight w:val="none"/>
          <w14:textFill>
            <w14:solidFill>
              <w14:schemeClr w14:val="tx1"/>
            </w14:solidFill>
          </w14:textFill>
        </w:rPr>
      </w:pPr>
      <w:bookmarkStart w:id="17" w:name="_Toc26711"/>
      <w:r>
        <w:rPr>
          <w:rFonts w:hint="eastAsia"/>
          <w:color w:val="000000" w:themeColor="text1"/>
          <w:sz w:val="28"/>
          <w:szCs w:val="36"/>
          <w:highlight w:val="none"/>
          <w:lang w:val="en-US" w:eastAsia="zh-CN"/>
          <w14:textFill>
            <w14:solidFill>
              <w14:schemeClr w14:val="tx1"/>
            </w14:solidFill>
          </w14:textFill>
        </w:rPr>
        <w:t>4.投标人报价</w:t>
      </w:r>
      <w:r>
        <w:rPr>
          <w:rFonts w:hint="default"/>
          <w:color w:val="000000" w:themeColor="text1"/>
          <w:sz w:val="28"/>
          <w:szCs w:val="36"/>
          <w:highlight w:val="none"/>
          <w14:textFill>
            <w14:solidFill>
              <w14:schemeClr w14:val="tx1"/>
            </w14:solidFill>
          </w14:textFill>
        </w:rPr>
        <w:t>须知</w:t>
      </w:r>
      <w:bookmarkEnd w:id="17"/>
    </w:p>
    <w:p w14:paraId="140180EE">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4.1</w:t>
      </w:r>
      <w:r>
        <w:rPr>
          <w:rFonts w:hint="default" w:ascii="Times New Roman" w:hAnsi="Times New Roman" w:eastAsia="宋体" w:cs="Times New Roman"/>
          <w:color w:val="000000" w:themeColor="text1"/>
          <w:kern w:val="2"/>
          <w:sz w:val="21"/>
          <w:szCs w:val="24"/>
          <w:highlight w:val="none"/>
          <w:lang w:val="en-US" w:eastAsia="en-US" w:bidi="ar-SA"/>
          <w14:textFill>
            <w14:solidFill>
              <w14:schemeClr w14:val="tx1"/>
            </w14:solidFill>
          </w14:textFill>
        </w:rPr>
        <w:t>凡有意参与者，请于</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6</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年</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月</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19</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日</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10时30分</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en-US" w:bidi="ar-SA"/>
          <w14:textFill>
            <w14:solidFill>
              <w14:schemeClr w14:val="tx1"/>
            </w14:solidFill>
          </w14:textFill>
        </w:rPr>
        <w:t>至</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6</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年</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月</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19</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日</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12</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时00分）</w:t>
      </w:r>
      <w:r>
        <w:rPr>
          <w:rFonts w:hint="default" w:ascii="Times New Roman" w:hAnsi="Times New Roman" w:eastAsia="宋体" w:cs="Times New Roman"/>
          <w:color w:val="000000" w:themeColor="text1"/>
          <w:kern w:val="2"/>
          <w:sz w:val="21"/>
          <w:szCs w:val="24"/>
          <w:highlight w:val="none"/>
          <w:lang w:val="en-US" w:eastAsia="en-US" w:bidi="ar-SA"/>
          <w14:textFill>
            <w14:solidFill>
              <w14:schemeClr w14:val="tx1"/>
            </w14:solidFill>
          </w14:textFill>
        </w:rPr>
        <w:t>，登录中国交建物资采购管理信息系统（网址：</w:t>
      </w:r>
      <w:r>
        <w:rPr>
          <w:rFonts w:hint="default" w:ascii="Times New Roman" w:hAnsi="Times New Roman" w:eastAsia="宋体" w:cs="Times New Roman"/>
          <w:color w:val="000000" w:themeColor="text1"/>
          <w:kern w:val="2"/>
          <w:sz w:val="21"/>
          <w:szCs w:val="24"/>
          <w:highlight w:val="none"/>
          <w:lang w:val="en-US" w:eastAsia="en-US" w:bidi="ar-SA"/>
          <w14:textFill>
            <w14:solidFill>
              <w14:schemeClr w14:val="tx1"/>
            </w14:solidFill>
          </w14:textFill>
        </w:rPr>
        <w:fldChar w:fldCharType="begin"/>
      </w:r>
      <w:r>
        <w:rPr>
          <w:rFonts w:hint="default" w:ascii="Times New Roman" w:hAnsi="Times New Roman" w:eastAsia="宋体" w:cs="Times New Roman"/>
          <w:color w:val="000000" w:themeColor="text1"/>
          <w:kern w:val="2"/>
          <w:sz w:val="21"/>
          <w:szCs w:val="24"/>
          <w:highlight w:val="none"/>
          <w:lang w:val="en-US" w:eastAsia="en-US" w:bidi="ar-SA"/>
          <w14:textFill>
            <w14:solidFill>
              <w14:schemeClr w14:val="tx1"/>
            </w14:solidFill>
          </w14:textFill>
        </w:rPr>
        <w:instrText xml:space="preserve"> HYPERLINK "http://ec.ccccltd.cn/PMS/" </w:instrText>
      </w:r>
      <w:r>
        <w:rPr>
          <w:rFonts w:hint="default" w:ascii="Times New Roman" w:hAnsi="Times New Roman" w:eastAsia="宋体" w:cs="Times New Roman"/>
          <w:color w:val="000000" w:themeColor="text1"/>
          <w:kern w:val="2"/>
          <w:sz w:val="21"/>
          <w:szCs w:val="24"/>
          <w:highlight w:val="none"/>
          <w:lang w:val="en-US" w:eastAsia="en-US" w:bidi="ar-SA"/>
          <w14:textFill>
            <w14:solidFill>
              <w14:schemeClr w14:val="tx1"/>
            </w14:solidFill>
          </w14:textFill>
        </w:rPr>
        <w:fldChar w:fldCharType="separate"/>
      </w:r>
      <w:r>
        <w:rPr>
          <w:rFonts w:hint="default" w:ascii="Times New Roman" w:hAnsi="Times New Roman" w:eastAsia="宋体" w:cs="Times New Roman"/>
          <w:color w:val="000000" w:themeColor="text1"/>
          <w:kern w:val="2"/>
          <w:sz w:val="21"/>
          <w:szCs w:val="24"/>
          <w:highlight w:val="none"/>
          <w:lang w:val="en-US" w:eastAsia="en-US" w:bidi="ar-SA"/>
          <w14:textFill>
            <w14:solidFill>
              <w14:schemeClr w14:val="tx1"/>
            </w14:solidFill>
          </w14:textFill>
        </w:rPr>
        <w:t>http://ec.ccccltd.cn/PMS/</w:t>
      </w:r>
      <w:r>
        <w:rPr>
          <w:rFonts w:hint="default" w:ascii="Times New Roman" w:hAnsi="Times New Roman" w:eastAsia="宋体" w:cs="Times New Roman"/>
          <w:color w:val="000000" w:themeColor="text1"/>
          <w:kern w:val="2"/>
          <w:sz w:val="21"/>
          <w:szCs w:val="24"/>
          <w:highlight w:val="none"/>
          <w:lang w:val="en-US" w:eastAsia="en-US" w:bidi="ar-SA"/>
          <w14:textFill>
            <w14:solidFill>
              <w14:schemeClr w14:val="tx1"/>
            </w14:solidFill>
          </w14:textFill>
        </w:rPr>
        <w:fldChar w:fldCharType="end"/>
      </w:r>
      <w:r>
        <w:rPr>
          <w:rFonts w:hint="default" w:ascii="Times New Roman" w:hAnsi="Times New Roman" w:eastAsia="宋体" w:cs="Times New Roman"/>
          <w:color w:val="000000" w:themeColor="text1"/>
          <w:kern w:val="2"/>
          <w:sz w:val="21"/>
          <w:szCs w:val="24"/>
          <w:highlight w:val="none"/>
          <w:lang w:val="en-US" w:eastAsia="en-US" w:bidi="ar-SA"/>
          <w14:textFill>
            <w14:solidFill>
              <w14:schemeClr w14:val="tx1"/>
            </w14:solidFill>
          </w14:textFill>
        </w:rPr>
        <w:t>）线上报价</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(以平台设置时间为准)</w:t>
      </w:r>
      <w:bookmarkStart w:id="18" w:name="_Toc12632"/>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，本次招标不组织线下投标，不用现场递交纸质标书。</w:t>
      </w:r>
    </w:p>
    <w:p w14:paraId="30148B31">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4.2本次招标不接受联合体投标。</w:t>
      </w:r>
    </w:p>
    <w:p w14:paraId="4FCDE585">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4.3投标人准备和参加投标活动发生的费用自理。</w:t>
      </w:r>
    </w:p>
    <w:p w14:paraId="5D7329DC">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4.4投标人应充分了解项目的总体情况以及影响该批货物投标报价的其他要素</w:t>
      </w:r>
      <w:r>
        <w:rPr>
          <w:rFonts w:hint="eastAsia" w:ascii="Times New Roman" w:hAnsi="Times New Roman" w:cs="Times New Roman"/>
          <w:b/>
          <w:bCs/>
          <w:color w:val="000000" w:themeColor="text1"/>
          <w:kern w:val="2"/>
          <w:sz w:val="21"/>
          <w:szCs w:val="24"/>
          <w:highlight w:val="none"/>
          <w:lang w:val="en-US" w:eastAsia="zh-CN" w:bidi="ar-SA"/>
          <w14:textFill>
            <w14:solidFill>
              <w14:schemeClr w14:val="tx1"/>
            </w14:solidFill>
          </w14:textFill>
        </w:rPr>
        <w:t>（包括起运地至项目所在地路况及气候等）</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，投标人参与的投标报价视认为其已了解本批货物规格、货值、尺寸等相关信息及自国内装车点至项目收货地的运输路况及各种风险等所有情况（包括进口国相关政策法规）。</w:t>
      </w:r>
    </w:p>
    <w:p w14:paraId="5F3C0D3F">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4.5</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投标人应充分了解</w:t>
      </w:r>
      <w:r>
        <w:rPr>
          <w:rFonts w:hint="eastAsia" w:ascii="Times New Roman" w:hAnsi="Times New Roman" w:cs="Times New Roman"/>
          <w:b/>
          <w:bCs/>
          <w:color w:val="000000" w:themeColor="text1"/>
          <w:kern w:val="2"/>
          <w:sz w:val="21"/>
          <w:szCs w:val="24"/>
          <w:highlight w:val="none"/>
          <w:lang w:val="en-US" w:eastAsia="zh-CN" w:bidi="ar-SA"/>
          <w14:textFill>
            <w14:solidFill>
              <w14:schemeClr w14:val="tx1"/>
            </w14:solidFill>
          </w14:textFill>
        </w:rPr>
        <w:t>目的国相关海关政策及相关经验，</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准备符合要求的俄语</w:t>
      </w:r>
      <w:r>
        <w:rPr>
          <w:rFonts w:hint="eastAsia" w:ascii="Times New Roman" w:hAnsi="Times New Roman" w:cs="Times New Roman"/>
          <w:b/>
          <w:bCs/>
          <w:color w:val="000000" w:themeColor="text1"/>
          <w:kern w:val="2"/>
          <w:sz w:val="21"/>
          <w:szCs w:val="24"/>
          <w:highlight w:val="none"/>
          <w:lang w:val="en-US" w:eastAsia="zh-CN" w:bidi="ar-SA"/>
          <w14:textFill>
            <w14:solidFill>
              <w14:schemeClr w14:val="tx1"/>
            </w14:solidFill>
          </w14:textFill>
        </w:rPr>
        <w:t>单证资料，对</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提供的清关文件进行预审核，以确保符合吉国海关要求</w:t>
      </w:r>
      <w:r>
        <w:rPr>
          <w:rFonts w:hint="eastAsia" w:ascii="Times New Roman" w:hAnsi="Times New Roman" w:cs="Times New Roman"/>
          <w:b/>
          <w:bCs/>
          <w:color w:val="000000" w:themeColor="text1"/>
          <w:kern w:val="2"/>
          <w:sz w:val="21"/>
          <w:szCs w:val="24"/>
          <w:highlight w:val="none"/>
          <w:lang w:val="en-US" w:eastAsia="zh-CN" w:bidi="ar-SA"/>
          <w14:textFill>
            <w14:solidFill>
              <w14:schemeClr w14:val="tx1"/>
            </w14:solidFill>
          </w14:textFill>
        </w:rPr>
        <w:t>。</w:t>
      </w:r>
    </w:p>
    <w:p w14:paraId="601C73F8">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4.6因中标人原因给招标人或项目造成的损失，招标人直接从其违约金中扣除，违约金不足额的，招标人有权从其结算运费中直接扣除。</w:t>
      </w:r>
    </w:p>
    <w:p w14:paraId="467F4552">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7</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投标人未按照询价文件要求（包括分项）报价</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及修改报价有效期</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，按照废标处理。</w:t>
      </w:r>
    </w:p>
    <w:p w14:paraId="295B0C78">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8</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因招标人项目等因素导致的招标人与中标人双方无法履行合同，招标人不予承担任何责任。</w:t>
      </w:r>
    </w:p>
    <w:p w14:paraId="5A2AC846">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9</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招标人有权委托项目或项目所属国公司与中标人签订关于该批货相关条款约定合同。</w:t>
      </w:r>
    </w:p>
    <w:p w14:paraId="1E5B2406">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w:t>
      </w: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10</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中标人在指定地点装货时如发现货物破损、锈蚀或缺失等问题时应第一时间提出，否则视认为中标人所接收的货物完好无损。</w:t>
      </w:r>
    </w:p>
    <w:p w14:paraId="36C07C23">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4.11报关、发运货物涉及退税，最终退税金额将抵扣中标人该批次货物结算款，剩余部分应返还招标人指定账户。</w:t>
      </w:r>
    </w:p>
    <w:p w14:paraId="1317B588">
      <w:pPr>
        <w:pStyle w:val="10"/>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4.12中标人应垫付货物发运至项目期间发生的所有费用，应考虑收取当地币（索姆）情况。</w:t>
      </w:r>
    </w:p>
    <w:p w14:paraId="7E50BB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4.</w:t>
      </w:r>
      <w:r>
        <w:rPr>
          <w:rFonts w:hint="eastAsia" w:cs="Times New Roman"/>
          <w:b/>
          <w:bCs/>
          <w:color w:val="000000" w:themeColor="text1"/>
          <w:kern w:val="2"/>
          <w:sz w:val="21"/>
          <w:szCs w:val="24"/>
          <w:highlight w:val="none"/>
          <w:lang w:val="en-US" w:eastAsia="zh-CN" w:bidi="ar-SA"/>
          <w14:textFill>
            <w14:solidFill>
              <w14:schemeClr w14:val="tx1"/>
            </w14:solidFill>
          </w14:textFill>
        </w:rPr>
        <w:t>7投标人</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有下列情形之一的，应当否决其报价，并保留扣除</w:t>
      </w:r>
      <w:r>
        <w:rPr>
          <w:rFonts w:hint="eastAsia" w:cs="Times New Roman"/>
          <w:b/>
          <w:bCs/>
          <w:color w:val="000000" w:themeColor="text1"/>
          <w:kern w:val="2"/>
          <w:sz w:val="21"/>
          <w:szCs w:val="24"/>
          <w:highlight w:val="none"/>
          <w:lang w:val="en-US" w:eastAsia="zh-CN" w:bidi="ar-SA"/>
          <w14:textFill>
            <w14:solidFill>
              <w14:schemeClr w14:val="tx1"/>
            </w14:solidFill>
          </w14:textFill>
        </w:rPr>
        <w:t>履约</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保证金权利</w:t>
      </w:r>
    </w:p>
    <w:p w14:paraId="7E2C9ABB">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（1）投标人有串通投标、弄虚作假、行贿等违法行为。</w:t>
      </w:r>
    </w:p>
    <w:p w14:paraId="5E7B7DC9">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（2）经核查线上投标IP地址重复、供应商注册信息重复、不同投标人的询价文件异常一致或者报价呈规律性差异。</w:t>
      </w:r>
    </w:p>
    <w:p w14:paraId="173605C4">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（3）投标人恶意竞价获得项目后，撤回报价、不签订合同、不按照约定履约等情形，给采购方造成损失的，保留扣除履约保证金的权利。</w:t>
      </w:r>
    </w:p>
    <w:p w14:paraId="1E56F1E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履约信用要求：近两年不存在违法违规和其他不良行为，不曾在合同中严重违约或被逐；未列入中国交建、中交第二公路工程局有限公司及所属企业黑名单；财产未被接管或冻结；与招标人不存在利害关系且可能影响招标公正性；不存在与本招标项目的其他投标人为同一个单位负责人；不存在被责令停业。</w:t>
      </w:r>
    </w:p>
    <w:p w14:paraId="7CD710C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（5）本次招标不接受联合体投标。</w:t>
      </w:r>
    </w:p>
    <w:p w14:paraId="274F7D9F">
      <w:pPr>
        <w:pStyle w:val="35"/>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4.3选择</w:t>
      </w:r>
      <w:r>
        <w:rPr>
          <w:rFonts w:hint="eastAsia" w:cs="Times New Roman"/>
          <w:color w:val="000000" w:themeColor="text1"/>
          <w:highlight w:val="none"/>
          <w:lang w:val="en-US" w:eastAsia="zh-CN"/>
          <w14:textFill>
            <w14:solidFill>
              <w14:schemeClr w14:val="tx1"/>
            </w14:solidFill>
          </w14:textFill>
        </w:rPr>
        <w:t>投标人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办法</w:t>
      </w:r>
    </w:p>
    <w:p w14:paraId="48762981">
      <w:pPr>
        <w:keepNext w:val="0"/>
        <w:keepLines w:val="0"/>
        <w:pageBreakBefore w:val="0"/>
        <w:widowControl w:val="0"/>
        <w:shd w:val="clear" w:color="auto" w:fill="auto"/>
        <w:tabs>
          <w:tab w:val="left" w:pos="7220"/>
          <w:tab w:val="left" w:pos="8380"/>
        </w:tabs>
        <w:kinsoku/>
        <w:wordWrap/>
        <w:overflowPunct/>
        <w:topLinePunct w:val="0"/>
        <w:autoSpaceDE w:val="0"/>
        <w:autoSpaceDN w:val="0"/>
        <w:bidi w:val="0"/>
        <w:adjustRightInd w:val="0"/>
        <w:snapToGrid/>
        <w:spacing w:before="42" w:line="360" w:lineRule="auto"/>
        <w:ind w:right="-20" w:firstLine="420" w:firstLineChars="200"/>
        <w:jc w:val="left"/>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经评审最低价法</w:t>
      </w:r>
    </w:p>
    <w:p w14:paraId="7CD06139">
      <w:pPr>
        <w:pStyle w:val="35"/>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bookmarkStart w:id="19" w:name="_Toc257"/>
      <w:r>
        <w:rPr>
          <w:rFonts w:hint="eastAsia"/>
          <w:color w:val="000000" w:themeColor="text1"/>
          <w:highlight w:val="none"/>
          <w:lang w:val="en-US" w:eastAsia="zh-CN"/>
          <w14:textFill>
            <w14:solidFill>
              <w14:schemeClr w14:val="tx1"/>
            </w14:solidFill>
          </w14:textFill>
        </w:rPr>
        <w:t>4.4</w:t>
      </w:r>
      <w:r>
        <w:rPr>
          <w:color w:val="000000" w:themeColor="text1"/>
          <w:highlight w:val="none"/>
          <w14:textFill>
            <w14:solidFill>
              <w14:schemeClr w14:val="tx1"/>
            </w14:solidFill>
          </w14:textFill>
        </w:rPr>
        <w:t>支付信息</w:t>
      </w:r>
      <w:bookmarkEnd w:id="19"/>
    </w:p>
    <w:p w14:paraId="1EC8BC5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1.现金转账支付，</w:t>
      </w:r>
      <w:r>
        <w:rPr>
          <w:rFonts w:hint="eastAsia" w:ascii="Times New Roman" w:hAnsi="Times New Roman" w:eastAsia="宋体" w:cs="Times New Roman"/>
          <w:b/>
          <w:bCs/>
          <w:color w:val="000000" w:themeColor="text1"/>
          <w:kern w:val="2"/>
          <w:sz w:val="21"/>
          <w:szCs w:val="24"/>
          <w:highlight w:val="none"/>
          <w:lang w:val="en-US" w:eastAsia="zh-CN" w:bidi="ar-SA"/>
          <w14:textFill>
            <w14:solidFill>
              <w14:schemeClr w14:val="tx1"/>
            </w14:solidFill>
          </w14:textFill>
        </w:rPr>
        <w:t>支付币种为美元或人民币（具体支付币种以招标人实际情况确定）。</w:t>
      </w:r>
    </w:p>
    <w:p w14:paraId="65825F9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2.付款时，所有应付款项，应直接付至与中标人签订合同所明确的银行账户或中标人书面委托付款账户，不得向个人支付或中标人非书面委托付款账户上支付。</w:t>
      </w:r>
    </w:p>
    <w:p w14:paraId="5649272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3.乙方愿意接受承兑汇票的，在承兑汇票有限期内，所产生的承兑利息由乙方承担。</w:t>
      </w:r>
    </w:p>
    <w:p w14:paraId="5BAEFB6D">
      <w:pPr>
        <w:pStyle w:val="35"/>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eastAsia="宋体"/>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5</w:t>
      </w:r>
      <w:r>
        <w:rPr>
          <w:rFonts w:hint="eastAsia" w:eastAsia="宋体"/>
          <w:color w:val="000000" w:themeColor="text1"/>
          <w:highlight w:val="none"/>
          <w14:textFill>
            <w14:solidFill>
              <w14:schemeClr w14:val="tx1"/>
            </w14:solidFill>
          </w14:textFill>
        </w:rPr>
        <w:t>对账结算</w:t>
      </w:r>
    </w:p>
    <w:p w14:paraId="722D468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货到目的地经项目验收合格后，委托方收到被委托方的结费清单及开具的正式增值税普票并审核无误后，150日内支付结费清单100%的款项，具体根据项目资金状况确定。发票方式为一票制，卖方需能开具增值税普通发票（0%或免税）。</w:t>
      </w:r>
    </w:p>
    <w:bookmarkEnd w:id="18"/>
    <w:p w14:paraId="38B8CF31">
      <w:pPr>
        <w:pStyle w:val="35"/>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4.</w:t>
      </w:r>
      <w:r>
        <w:rPr>
          <w:rFonts w:hint="eastAsia" w:cs="Times New Roman"/>
          <w:color w:val="000000" w:themeColor="text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其他承诺</w:t>
      </w:r>
    </w:p>
    <w:p w14:paraId="076F052E">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投标人</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需知晓</w:t>
      </w: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中交第二公路工程局有限公司</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（China Communications Construction Company Second Harbor Engineering Company Ltd）被美国政府列入贸易管制名单，在本项目拟提供的产品、软件、技术不受美国《出口管理条例》及美国其他相关出口管制规定的管制，</w:t>
      </w: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招标人</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从</w:t>
      </w: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投标人</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获取产品、软件、技术的行为不会违反美国出口管制的相关规定。</w:t>
      </w:r>
    </w:p>
    <w:p w14:paraId="49B75802">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投标人</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保证，如果</w:t>
      </w: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投标人</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的响应文件被接受，将严格执行询价文件中的各项条款，认真履行责任及义务，兑现响应文件中提出的各项承诺。</w:t>
      </w:r>
    </w:p>
    <w:p w14:paraId="0027746C">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投标人</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同意响应文件对</w:t>
      </w: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投标人</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具有约束力，并在响应有效期内可随时接受成交。响应方慎重保证，响应文件的所有内容及提供给</w:t>
      </w: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招标人</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的所有证明文件和资料是真实的、准确的，一旦发现上述资料和信息的失实和错误，</w:t>
      </w: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招标人</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将有权宣布</w:t>
      </w: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投标人</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响应文件作废。</w:t>
      </w:r>
    </w:p>
    <w:p w14:paraId="67FB04F8">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在正式合同准备签订或执行之前，本响应函、询价采购人的书面通知及成交通知书将构成约束我们双方的合同文件。</w:t>
      </w: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投标人</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理解</w:t>
      </w:r>
      <w:r>
        <w:rPr>
          <w:rFonts w:hint="eastAsia" w:ascii="宋体" w:hAnsi="Courier New" w:cs="Times New Roman"/>
          <w:color w:val="000000" w:themeColor="text1"/>
          <w:kern w:val="2"/>
          <w:sz w:val="21"/>
          <w:szCs w:val="20"/>
          <w:highlight w:val="none"/>
          <w:lang w:val="en-US" w:eastAsia="zh-CN" w:bidi="ar-SA"/>
          <w14:textFill>
            <w14:solidFill>
              <w14:schemeClr w14:val="tx1"/>
            </w14:solidFill>
          </w14:textFill>
        </w:rPr>
        <w:t>招标人</w:t>
      </w:r>
      <w:r>
        <w:rPr>
          <w:rFonts w:hint="eastAsia" w:ascii="宋体" w:hAnsi="Courier New" w:eastAsia="宋体" w:cs="Times New Roman"/>
          <w:color w:val="000000" w:themeColor="text1"/>
          <w:kern w:val="2"/>
          <w:sz w:val="21"/>
          <w:szCs w:val="20"/>
          <w:highlight w:val="none"/>
          <w:lang w:val="en-US" w:eastAsia="zh-CN" w:bidi="ar-SA"/>
          <w14:textFill>
            <w14:solidFill>
              <w14:schemeClr w14:val="tx1"/>
            </w14:solidFill>
          </w14:textFill>
        </w:rPr>
        <w:t>不一定接受最低价或收到的任何响应文件。</w:t>
      </w:r>
    </w:p>
    <w:p w14:paraId="32A93C3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投标人承诺，在招标人平台线上的报价已经过响应单位和法定代表人授权。</w:t>
      </w:r>
    </w:p>
    <w:p w14:paraId="3CA4837A">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kern w:val="2"/>
          <w:sz w:val="28"/>
          <w:szCs w:val="24"/>
          <w:highlight w:val="none"/>
          <w:lang w:val="en-US" w:eastAsia="zh-CN" w:bidi="ar-SA"/>
          <w14:textFill>
            <w14:solidFill>
              <w14:schemeClr w14:val="tx1"/>
            </w14:solidFill>
          </w14:textFill>
        </w:rPr>
      </w:pPr>
      <w:bookmarkStart w:id="20" w:name="_Toc20653"/>
      <w:bookmarkStart w:id="21" w:name="_Toc24646_WPSOffice_Level1"/>
      <w:bookmarkStart w:id="22" w:name="_Toc25246"/>
      <w:bookmarkStart w:id="23" w:name="_Toc14660"/>
      <w:bookmarkStart w:id="24" w:name="_Toc528873112"/>
      <w:r>
        <w:rPr>
          <w:rFonts w:hint="eastAsia" w:ascii="宋体" w:hAnsi="宋体" w:eastAsia="宋体" w:cs="宋体"/>
          <w:b/>
          <w:color w:val="000000" w:themeColor="text1"/>
          <w:kern w:val="2"/>
          <w:sz w:val="28"/>
          <w:szCs w:val="24"/>
          <w:highlight w:val="none"/>
          <w:lang w:val="en-US" w:eastAsia="zh-CN" w:bidi="ar-SA"/>
          <w14:textFill>
            <w14:solidFill>
              <w14:schemeClr w14:val="tx1"/>
            </w14:solidFill>
          </w14:textFill>
        </w:rPr>
        <w:t>5.联系方式</w:t>
      </w:r>
    </w:p>
    <w:p w14:paraId="3C684313">
      <w:pPr>
        <w:pStyle w:val="3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组织机构：中交二公局中原建设有限公司</w:t>
      </w:r>
    </w:p>
    <w:p w14:paraId="32452704">
      <w:pPr>
        <w:pStyle w:val="3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000000" w:themeColor="text1"/>
          <w:highlight w:val="none"/>
          <w:u w:val="single"/>
          <w:lang w:val="en-US" w:eastAsia="zh-CN"/>
          <w14:textFill>
            <w14:solidFill>
              <w14:schemeClr w14:val="tx1"/>
            </w14:solidFill>
          </w14:textFill>
        </w:rPr>
      </w:pPr>
      <w:r>
        <w:rPr>
          <w:color w:val="000000" w:themeColor="text1"/>
          <w:highlight w:val="none"/>
          <w14:textFill>
            <w14:solidFill>
              <w14:schemeClr w14:val="tx1"/>
            </w14:solidFill>
          </w14:textFill>
        </w:rPr>
        <w:t>联系</w:t>
      </w:r>
      <w:bookmarkEnd w:id="20"/>
      <w:bookmarkEnd w:id="21"/>
      <w:bookmarkEnd w:id="22"/>
      <w:bookmarkEnd w:id="23"/>
      <w:bookmarkEnd w:id="24"/>
      <w:r>
        <w:rPr>
          <w:rFonts w:hint="eastAsia"/>
          <w:color w:val="000000" w:themeColor="text1"/>
          <w:highlight w:val="none"/>
          <w:lang w:val="en-US" w:eastAsia="zh-CN"/>
          <w14:textFill>
            <w14:solidFill>
              <w14:schemeClr w14:val="tx1"/>
            </w14:solidFill>
          </w14:textFill>
        </w:rPr>
        <w:t>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   胡世怡  </w:t>
      </w:r>
    </w:p>
    <w:p w14:paraId="5D453BD4">
      <w:pPr>
        <w:pStyle w:val="3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联系电话</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18317811617</w:t>
      </w:r>
    </w:p>
    <w:p w14:paraId="57A3A4A2">
      <w:pPr>
        <w:pStyle w:val="3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eastAsia="宋体"/>
          <w:color w:val="000000" w:themeColor="text1"/>
          <w:highlight w:val="none"/>
          <w14:textFill>
            <w14:solidFill>
              <w14:schemeClr w14:val="tx1"/>
            </w14:solidFill>
          </w14:textFill>
        </w:rPr>
        <w:t>地  址</w:t>
      </w:r>
      <w:r>
        <w:rPr>
          <w:rFonts w:hint="eastAsia" w:ascii="Times New Roman" w:hAnsi="Times New Roman" w:cs="Times New Roman"/>
          <w:color w:val="000000" w:themeColor="text1"/>
          <w:highlight w:val="none"/>
          <w:lang w:val="en-US" w:eastAsia="zh-CN"/>
          <w14:textFill>
            <w14:solidFill>
              <w14:schemeClr w14:val="tx1"/>
            </w14:solidFill>
          </w14:textFill>
        </w:rPr>
        <w:t>：河南省郑州市金水区兴达路街道鸿苑路金科智慧谷6号楼</w:t>
      </w:r>
      <w:bookmarkEnd w:id="9"/>
    </w:p>
    <w:p w14:paraId="4AA53E6F">
      <w:pPr>
        <w:pStyle w:val="3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监督机构：中交二公局</w:t>
      </w:r>
      <w:r>
        <w:rPr>
          <w:rFonts w:hint="eastAsia" w:cs="Times New Roman"/>
          <w:color w:val="000000" w:themeColor="text1"/>
          <w:highlight w:val="none"/>
          <w:lang w:val="en-US" w:eastAsia="zh-CN"/>
          <w14:textFill>
            <w14:solidFill>
              <w14:schemeClr w14:val="tx1"/>
            </w14:solidFill>
          </w14:textFill>
        </w:rPr>
        <w:t>中原建设</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有限公司纪委办公室   </w:t>
      </w:r>
    </w:p>
    <w:p w14:paraId="6A06A927">
      <w:pPr>
        <w:pStyle w:val="3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联系电话：0379-69986552</w:t>
      </w:r>
    </w:p>
    <w:p w14:paraId="3D4C4E96">
      <w:pPr>
        <w:pStyle w:val="7"/>
        <w:rPr>
          <w:rFonts w:hint="eastAsia"/>
          <w:highlight w:val="none"/>
          <w:lang w:val="en-US" w:eastAsia="zh-CN"/>
        </w:rPr>
      </w:pPr>
    </w:p>
    <w:p w14:paraId="73B966F2">
      <w:pPr>
        <w:pStyle w:val="7"/>
        <w:rPr>
          <w:rFonts w:hint="eastAsia" w:ascii="Times New Roman" w:hAnsi="Times New Roman" w:cs="Times New Roman"/>
          <w:color w:val="000000" w:themeColor="text1"/>
          <w:highlight w:val="none"/>
          <w:lang w:val="en-US" w:eastAsia="zh-CN"/>
          <w14:textFill>
            <w14:solidFill>
              <w14:schemeClr w14:val="tx1"/>
            </w14:solidFill>
          </w14:textFill>
        </w:rPr>
      </w:pPr>
    </w:p>
    <w:p w14:paraId="3B780521">
      <w:pPr>
        <w:pStyle w:val="7"/>
        <w:rPr>
          <w:rFonts w:hint="eastAsia" w:ascii="Times New Roman" w:hAnsi="Times New Roman" w:cs="Times New Roman"/>
          <w:color w:val="000000" w:themeColor="text1"/>
          <w:highlight w:val="none"/>
          <w:lang w:val="en-US" w:eastAsia="zh-CN"/>
          <w14:textFill>
            <w14:solidFill>
              <w14:schemeClr w14:val="tx1"/>
            </w14:solidFill>
          </w14:textFill>
        </w:rPr>
      </w:pPr>
    </w:p>
    <w:p w14:paraId="6CB56BC8">
      <w:pPr>
        <w:pStyle w:val="7"/>
        <w:rPr>
          <w:rFonts w:hint="eastAsia" w:ascii="Times New Roman" w:hAnsi="Times New Roman" w:cs="Times New Roman"/>
          <w:color w:val="000000" w:themeColor="text1"/>
          <w:highlight w:val="none"/>
          <w:lang w:val="en-US" w:eastAsia="zh-CN"/>
          <w14:textFill>
            <w14:solidFill>
              <w14:schemeClr w14:val="tx1"/>
            </w14:solidFill>
          </w14:textFill>
        </w:rPr>
      </w:pPr>
    </w:p>
    <w:p w14:paraId="487CE770">
      <w:pPr>
        <w:pStyle w:val="7"/>
        <w:rPr>
          <w:rFonts w:hint="eastAsia" w:ascii="Times New Roman" w:hAnsi="Times New Roman" w:cs="Times New Roman"/>
          <w:color w:val="000000" w:themeColor="text1"/>
          <w:highlight w:val="none"/>
          <w:lang w:val="en-US" w:eastAsia="zh-CN"/>
          <w14:textFill>
            <w14:solidFill>
              <w14:schemeClr w14:val="tx1"/>
            </w14:solidFill>
          </w14:textFill>
        </w:rPr>
      </w:pPr>
    </w:p>
    <w:p w14:paraId="2E80DE58">
      <w:pPr>
        <w:pStyle w:val="7"/>
        <w:rPr>
          <w:rFonts w:hint="eastAsia" w:ascii="Times New Roman" w:hAnsi="Times New Roman" w:cs="Times New Roman"/>
          <w:color w:val="000000" w:themeColor="text1"/>
          <w:highlight w:val="none"/>
          <w:lang w:val="en-US" w:eastAsia="zh-CN"/>
          <w14:textFill>
            <w14:solidFill>
              <w14:schemeClr w14:val="tx1"/>
            </w14:solidFill>
          </w14:textFill>
        </w:rPr>
      </w:pPr>
    </w:p>
    <w:p w14:paraId="2D9C9B54">
      <w:pPr>
        <w:pStyle w:val="7"/>
        <w:rPr>
          <w:rFonts w:hint="eastAsia" w:ascii="Times New Roman" w:hAnsi="Times New Roman" w:cs="Times New Roman"/>
          <w:color w:val="000000" w:themeColor="text1"/>
          <w:highlight w:val="none"/>
          <w:lang w:val="en-US" w:eastAsia="zh-CN"/>
          <w14:textFill>
            <w14:solidFill>
              <w14:schemeClr w14:val="tx1"/>
            </w14:solidFill>
          </w14:textFill>
        </w:rPr>
      </w:pPr>
    </w:p>
    <w:p w14:paraId="21DD624F">
      <w:pPr>
        <w:pStyle w:val="7"/>
        <w:rPr>
          <w:rFonts w:hint="eastAsia" w:ascii="Times New Roman" w:hAnsi="Times New Roman" w:cs="Times New Roman"/>
          <w:color w:val="000000" w:themeColor="text1"/>
          <w:highlight w:val="none"/>
          <w:lang w:val="en-US" w:eastAsia="zh-CN"/>
          <w14:textFill>
            <w14:solidFill>
              <w14:schemeClr w14:val="tx1"/>
            </w14:solidFill>
          </w14:textFill>
        </w:rPr>
      </w:pPr>
    </w:p>
    <w:p w14:paraId="091B1A78">
      <w:pPr>
        <w:pStyle w:val="7"/>
        <w:ind w:left="0" w:leftChars="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sectPr>
          <w:headerReference r:id="rId3" w:type="default"/>
          <w:footerReference r:id="rId4" w:type="default"/>
          <w:pgSz w:w="11906" w:h="16838"/>
          <w:pgMar w:top="1417" w:right="1417" w:bottom="1417" w:left="1417" w:header="1134" w:footer="1134" w:gutter="0"/>
          <w:pgNumType w:fmt="decimal"/>
          <w:cols w:space="720" w:num="1"/>
          <w:rtlGutter w:val="0"/>
          <w:docGrid w:linePitch="319" w:charSpace="0"/>
        </w:sectPr>
      </w:pPr>
    </w:p>
    <w:tbl>
      <w:tblPr>
        <w:tblStyle w:val="16"/>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00"/>
        <w:gridCol w:w="825"/>
        <w:gridCol w:w="1451"/>
        <w:gridCol w:w="3510"/>
        <w:gridCol w:w="7334"/>
      </w:tblGrid>
      <w:tr w14:paraId="546F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120" w:type="dxa"/>
            <w:gridSpan w:val="5"/>
            <w:tcBorders>
              <w:top w:val="nil"/>
              <w:left w:val="nil"/>
              <w:bottom w:val="nil"/>
              <w:right w:val="nil"/>
            </w:tcBorders>
            <w:shd w:val="clear" w:color="auto" w:fill="auto"/>
            <w:noWrap/>
            <w:vAlign w:val="center"/>
          </w:tcPr>
          <w:p w14:paraId="7E5505DC">
            <w:pPr>
              <w:keepNext w:val="0"/>
              <w:keepLines w:val="0"/>
              <w:widowControl/>
              <w:suppressLineNumbers w:val="0"/>
              <w:jc w:val="center"/>
              <w:textAlignment w:val="center"/>
              <w:rPr>
                <w:rFonts w:hint="default"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中交二公局</w:t>
            </w:r>
            <w:r>
              <w:rPr>
                <w:rFonts w:hint="eastAsia" w:ascii="宋体" w:hAnsi="宋体" w:cs="宋体"/>
                <w:b/>
                <w:bCs/>
                <w:i w:val="0"/>
                <w:iCs w:val="0"/>
                <w:color w:val="000000"/>
                <w:kern w:val="0"/>
                <w:sz w:val="22"/>
                <w:szCs w:val="22"/>
                <w:highlight w:val="none"/>
                <w:u w:val="none"/>
                <w:lang w:val="en-US" w:eastAsia="zh-CN" w:bidi="ar"/>
              </w:rPr>
              <w:t>中原建设有限公司防水板、土工布等材料</w:t>
            </w:r>
            <w:r>
              <w:rPr>
                <w:rFonts w:hint="eastAsia" w:ascii="宋体" w:hAnsi="宋体" w:eastAsia="宋体" w:cs="宋体"/>
                <w:b/>
                <w:bCs/>
                <w:i w:val="0"/>
                <w:iCs w:val="0"/>
                <w:color w:val="000000"/>
                <w:kern w:val="0"/>
                <w:sz w:val="22"/>
                <w:szCs w:val="22"/>
                <w:highlight w:val="none"/>
                <w:u w:val="none"/>
                <w:lang w:val="en-US" w:eastAsia="zh-CN" w:bidi="ar"/>
              </w:rPr>
              <w:t>202</w:t>
            </w:r>
            <w:r>
              <w:rPr>
                <w:rFonts w:hint="eastAsia" w:ascii="宋体" w:hAnsi="宋体" w:cs="宋体"/>
                <w:b/>
                <w:bCs/>
                <w:i w:val="0"/>
                <w:iCs w:val="0"/>
                <w:color w:val="000000"/>
                <w:kern w:val="0"/>
                <w:sz w:val="22"/>
                <w:szCs w:val="22"/>
                <w:highlight w:val="none"/>
                <w:u w:val="none"/>
                <w:lang w:val="en-US" w:eastAsia="zh-CN" w:bidi="ar"/>
              </w:rPr>
              <w:t>6</w:t>
            </w:r>
            <w:r>
              <w:rPr>
                <w:rFonts w:hint="eastAsia" w:ascii="宋体" w:hAnsi="宋体" w:eastAsia="宋体" w:cs="宋体"/>
                <w:b/>
                <w:bCs/>
                <w:i w:val="0"/>
                <w:iCs w:val="0"/>
                <w:color w:val="000000"/>
                <w:kern w:val="0"/>
                <w:sz w:val="22"/>
                <w:szCs w:val="22"/>
                <w:highlight w:val="none"/>
                <w:u w:val="none"/>
                <w:lang w:val="en-US" w:eastAsia="zh-CN" w:bidi="ar"/>
              </w:rPr>
              <w:t>年</w:t>
            </w:r>
            <w:r>
              <w:rPr>
                <w:rFonts w:hint="eastAsia" w:ascii="宋体" w:hAnsi="宋体" w:cs="宋体"/>
                <w:b/>
                <w:bCs/>
                <w:i w:val="0"/>
                <w:iCs w:val="0"/>
                <w:color w:val="000000"/>
                <w:kern w:val="0"/>
                <w:sz w:val="22"/>
                <w:szCs w:val="22"/>
                <w:highlight w:val="none"/>
                <w:u w:val="none"/>
                <w:lang w:val="en-US" w:eastAsia="zh-CN" w:bidi="ar"/>
              </w:rPr>
              <w:t>4</w:t>
            </w:r>
            <w:r>
              <w:rPr>
                <w:rFonts w:hint="eastAsia" w:ascii="宋体" w:hAnsi="宋体" w:eastAsia="宋体" w:cs="宋体"/>
                <w:b/>
                <w:bCs/>
                <w:i w:val="0"/>
                <w:iCs w:val="0"/>
                <w:color w:val="000000"/>
                <w:kern w:val="0"/>
                <w:sz w:val="22"/>
                <w:szCs w:val="22"/>
                <w:highlight w:val="none"/>
                <w:u w:val="none"/>
                <w:lang w:val="en-US" w:eastAsia="zh-CN" w:bidi="ar"/>
              </w:rPr>
              <w:t>月货代供应商招标报价表</w:t>
            </w:r>
            <w:r>
              <w:rPr>
                <w:rFonts w:hint="eastAsia" w:ascii="宋体" w:hAnsi="宋体" w:cs="宋体"/>
                <w:b/>
                <w:bCs/>
                <w:i w:val="0"/>
                <w:iCs w:val="0"/>
                <w:color w:val="000000"/>
                <w:kern w:val="0"/>
                <w:sz w:val="22"/>
                <w:szCs w:val="22"/>
                <w:highlight w:val="none"/>
                <w:u w:val="none"/>
                <w:lang w:val="en-US" w:eastAsia="zh-CN" w:bidi="ar"/>
              </w:rPr>
              <w:t xml:space="preserve">                   清单1</w:t>
            </w:r>
          </w:p>
        </w:tc>
      </w:tr>
      <w:tr w14:paraId="6AE6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A5105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货代供应商</w:t>
            </w:r>
            <w:r>
              <w:rPr>
                <w:rFonts w:hint="eastAsia" w:ascii="宋体" w:hAnsi="宋体" w:cs="宋体"/>
                <w:i w:val="0"/>
                <w:iCs w:val="0"/>
                <w:color w:val="000000"/>
                <w:kern w:val="0"/>
                <w:sz w:val="20"/>
                <w:szCs w:val="20"/>
                <w:highlight w:val="none"/>
                <w:u w:val="none"/>
                <w:lang w:val="en-US" w:eastAsia="zh-CN" w:bidi="ar"/>
              </w:rPr>
              <w:t>（全名）</w:t>
            </w:r>
          </w:p>
        </w:tc>
        <w:tc>
          <w:tcPr>
            <w:tcW w:w="4961" w:type="dxa"/>
            <w:gridSpan w:val="2"/>
            <w:tcBorders>
              <w:top w:val="single" w:color="000000" w:sz="4" w:space="0"/>
              <w:left w:val="single" w:color="000000" w:sz="4" w:space="0"/>
              <w:bottom w:val="single" w:color="000000" w:sz="4" w:space="0"/>
              <w:right w:val="nil"/>
            </w:tcBorders>
            <w:shd w:val="clear" w:color="auto" w:fill="FFFFFF"/>
            <w:vAlign w:val="center"/>
          </w:tcPr>
          <w:p w14:paraId="23A3026D">
            <w:pPr>
              <w:jc w:val="center"/>
              <w:rPr>
                <w:rFonts w:hint="eastAsia" w:ascii="宋体" w:hAnsi="宋体" w:eastAsia="宋体" w:cs="宋体"/>
                <w:i w:val="0"/>
                <w:iCs w:val="0"/>
                <w:color w:val="000000"/>
                <w:sz w:val="20"/>
                <w:szCs w:val="20"/>
                <w:highlight w:val="none"/>
                <w:u w:val="none"/>
              </w:rPr>
            </w:pPr>
          </w:p>
        </w:tc>
        <w:tc>
          <w:tcPr>
            <w:tcW w:w="7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17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2F4D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406C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车型</w:t>
            </w:r>
          </w:p>
        </w:tc>
        <w:tc>
          <w:tcPr>
            <w:tcW w:w="4961" w:type="dxa"/>
            <w:gridSpan w:val="2"/>
            <w:tcBorders>
              <w:top w:val="single" w:color="000000" w:sz="4" w:space="0"/>
              <w:left w:val="single" w:color="000000" w:sz="4" w:space="0"/>
              <w:bottom w:val="single" w:color="000000" w:sz="4" w:space="0"/>
              <w:right w:val="nil"/>
            </w:tcBorders>
            <w:shd w:val="clear" w:color="auto" w:fill="FFFFFF"/>
            <w:vAlign w:val="center"/>
          </w:tcPr>
          <w:p w14:paraId="2D804A2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p>
        </w:tc>
        <w:tc>
          <w:tcPr>
            <w:tcW w:w="7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B2741">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供应商根据实际情况确定</w:t>
            </w:r>
          </w:p>
        </w:tc>
      </w:tr>
      <w:tr w14:paraId="3B32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1BCE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4961" w:type="dxa"/>
            <w:gridSpan w:val="2"/>
            <w:tcBorders>
              <w:top w:val="single" w:color="000000" w:sz="4" w:space="0"/>
              <w:left w:val="single" w:color="000000" w:sz="4" w:space="0"/>
              <w:bottom w:val="single" w:color="000000" w:sz="4" w:space="0"/>
              <w:right w:val="nil"/>
            </w:tcBorders>
            <w:shd w:val="clear" w:color="auto" w:fill="FFFFFF"/>
            <w:vAlign w:val="center"/>
          </w:tcPr>
          <w:p w14:paraId="40749B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 ）车</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7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50642">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暂定为</w:t>
            </w:r>
            <w:r>
              <w:rPr>
                <w:rFonts w:hint="eastAsia" w:ascii="宋体" w:hAnsi="宋体" w:cs="宋体"/>
                <w:i w:val="0"/>
                <w:iCs w:val="0"/>
                <w:color w:val="000000"/>
                <w:kern w:val="0"/>
                <w:sz w:val="20"/>
                <w:szCs w:val="20"/>
                <w:highlight w:val="none"/>
                <w:u w:val="none"/>
                <w:lang w:val="en-US" w:eastAsia="zh-CN" w:bidi="ar"/>
              </w:rPr>
              <w:t>（ ）</w:t>
            </w:r>
            <w:r>
              <w:rPr>
                <w:rFonts w:hint="eastAsia" w:ascii="宋体" w:hAnsi="宋体" w:eastAsia="宋体" w:cs="宋体"/>
                <w:i w:val="0"/>
                <w:iCs w:val="0"/>
                <w:color w:val="000000"/>
                <w:kern w:val="0"/>
                <w:sz w:val="20"/>
                <w:szCs w:val="20"/>
                <w:highlight w:val="none"/>
                <w:u w:val="none"/>
                <w:lang w:val="en-US" w:eastAsia="zh-CN" w:bidi="ar"/>
              </w:rPr>
              <w:t>辆车</w:t>
            </w:r>
          </w:p>
        </w:tc>
      </w:tr>
      <w:tr w14:paraId="51B7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2A26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始发地</w:t>
            </w:r>
          </w:p>
        </w:tc>
        <w:tc>
          <w:tcPr>
            <w:tcW w:w="49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D1AB9D">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sz w:val="20"/>
                <w:szCs w:val="20"/>
                <w:highlight w:val="none"/>
                <w:u w:val="none"/>
                <w:lang w:val="en-US" w:eastAsia="zh-CN"/>
              </w:rPr>
              <w:t>吐尔尕特口岸报价方仓库</w:t>
            </w:r>
          </w:p>
        </w:tc>
        <w:tc>
          <w:tcPr>
            <w:tcW w:w="7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5FB1">
            <w:pPr>
              <w:jc w:val="center"/>
              <w:rPr>
                <w:rFonts w:hint="eastAsia" w:ascii="宋体" w:hAnsi="宋体" w:eastAsia="宋体" w:cs="宋体"/>
                <w:i w:val="0"/>
                <w:iCs w:val="0"/>
                <w:color w:val="000000"/>
                <w:sz w:val="20"/>
                <w:szCs w:val="20"/>
                <w:highlight w:val="none"/>
                <w:u w:val="none"/>
              </w:rPr>
            </w:pPr>
          </w:p>
        </w:tc>
      </w:tr>
      <w:tr w14:paraId="24E9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FEF1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目的地</w:t>
            </w:r>
          </w:p>
        </w:tc>
        <w:tc>
          <w:tcPr>
            <w:tcW w:w="49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815B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吉尔吉斯斯坦伊塞克湖州德吉蒂-奥古兹区巴尔斯空往南60KM处项目指定地点（60KM山路）</w:t>
            </w:r>
          </w:p>
        </w:tc>
        <w:tc>
          <w:tcPr>
            <w:tcW w:w="7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D6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2BC2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E4C2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陆运(天）</w:t>
            </w:r>
          </w:p>
        </w:tc>
        <w:tc>
          <w:tcPr>
            <w:tcW w:w="49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C43CEA">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（）天</w:t>
            </w:r>
          </w:p>
        </w:tc>
        <w:tc>
          <w:tcPr>
            <w:tcW w:w="7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B3CC">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报关至目的地</w:t>
            </w:r>
          </w:p>
        </w:tc>
      </w:tr>
      <w:tr w14:paraId="1C012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68F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费用种类</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A5B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1E4D2">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单价</w:t>
            </w:r>
            <w:r>
              <w:rPr>
                <w:rFonts w:hint="eastAsia" w:ascii="宋体" w:hAnsi="宋体" w:cs="宋体"/>
                <w:i w:val="0"/>
                <w:iCs w:val="0"/>
                <w:color w:val="000000"/>
                <w:kern w:val="0"/>
                <w:sz w:val="20"/>
                <w:szCs w:val="20"/>
                <w:highlight w:val="none"/>
                <w:u w:val="none"/>
                <w:lang w:val="en-US" w:eastAsia="zh-CN" w:bidi="ar"/>
              </w:rPr>
              <w:t>(RMB/车）</w:t>
            </w:r>
          </w:p>
        </w:tc>
        <w:tc>
          <w:tcPr>
            <w:tcW w:w="35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367FF">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总计金额</w:t>
            </w:r>
          </w:p>
          <w:p w14:paraId="74588B6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（RMB)</w:t>
            </w:r>
          </w:p>
        </w:tc>
        <w:tc>
          <w:tcPr>
            <w:tcW w:w="7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CFB8">
            <w:pPr>
              <w:jc w:val="center"/>
              <w:rPr>
                <w:rFonts w:hint="eastAsia" w:ascii="宋体" w:hAnsi="宋体" w:eastAsia="宋体" w:cs="宋体"/>
                <w:i w:val="0"/>
                <w:iCs w:val="0"/>
                <w:color w:val="000000"/>
                <w:sz w:val="22"/>
                <w:szCs w:val="22"/>
                <w:highlight w:val="none"/>
                <w:u w:val="none"/>
              </w:rPr>
            </w:pPr>
          </w:p>
        </w:tc>
      </w:tr>
      <w:tr w14:paraId="3052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00" w:type="dxa"/>
            <w:tcBorders>
              <w:top w:val="single" w:color="000000" w:sz="4" w:space="0"/>
              <w:left w:val="single" w:color="000000" w:sz="4" w:space="0"/>
              <w:bottom w:val="nil"/>
              <w:right w:val="single" w:color="000000" w:sz="4" w:space="0"/>
            </w:tcBorders>
            <w:shd w:val="clear" w:color="auto" w:fill="FFFFFF"/>
            <w:vAlign w:val="center"/>
          </w:tcPr>
          <w:p w14:paraId="52D03D3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存储费</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RMB</w:t>
            </w:r>
            <w:r>
              <w:rPr>
                <w:rFonts w:hint="eastAsia" w:ascii="宋体" w:hAnsi="宋体" w:eastAsia="宋体" w:cs="宋体"/>
                <w:i w:val="0"/>
                <w:iCs w:val="0"/>
                <w:color w:val="000000"/>
                <w:kern w:val="0"/>
                <w:sz w:val="20"/>
                <w:szCs w:val="20"/>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712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0F64">
            <w:pPr>
              <w:jc w:val="center"/>
              <w:rPr>
                <w:rFonts w:hint="eastAsia" w:ascii="宋体" w:hAnsi="宋体" w:eastAsia="宋体" w:cs="宋体"/>
                <w:i w:val="0"/>
                <w:iCs w:val="0"/>
                <w:color w:val="000000"/>
                <w:sz w:val="20"/>
                <w:szCs w:val="20"/>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1630">
            <w:pPr>
              <w:jc w:val="center"/>
              <w:rPr>
                <w:rFonts w:hint="eastAsia" w:ascii="宋体" w:hAnsi="宋体" w:eastAsia="宋体" w:cs="宋体"/>
                <w:i w:val="0"/>
                <w:iCs w:val="0"/>
                <w:color w:val="000000"/>
                <w:sz w:val="20"/>
                <w:szCs w:val="20"/>
                <w:highlight w:val="none"/>
                <w:u w:val="none"/>
              </w:rPr>
            </w:pPr>
          </w:p>
        </w:tc>
        <w:tc>
          <w:tcPr>
            <w:tcW w:w="7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A8E3">
            <w:pPr>
              <w:jc w:val="both"/>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始发地点所产生的卸车费、仓储费、装车费等国内压车费（）天免费，超期收费标准（）元/车/天</w:t>
            </w:r>
          </w:p>
        </w:tc>
      </w:tr>
      <w:tr w14:paraId="1209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000" w:type="dxa"/>
            <w:tcBorders>
              <w:top w:val="single" w:color="000000" w:sz="4" w:space="0"/>
              <w:left w:val="single" w:color="000000" w:sz="4" w:space="0"/>
              <w:bottom w:val="nil"/>
              <w:right w:val="single" w:color="000000" w:sz="4" w:space="0"/>
            </w:tcBorders>
            <w:shd w:val="clear" w:color="auto" w:fill="FFFFFF"/>
            <w:vAlign w:val="center"/>
          </w:tcPr>
          <w:p w14:paraId="24D90A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出口报关（</w:t>
            </w:r>
            <w:r>
              <w:rPr>
                <w:rFonts w:hint="eastAsia" w:ascii="宋体" w:hAnsi="宋体" w:cs="宋体"/>
                <w:i w:val="0"/>
                <w:iCs w:val="0"/>
                <w:color w:val="000000"/>
                <w:kern w:val="0"/>
                <w:sz w:val="20"/>
                <w:szCs w:val="20"/>
                <w:highlight w:val="none"/>
                <w:u w:val="none"/>
                <w:lang w:val="en-US" w:eastAsia="zh-CN" w:bidi="ar"/>
              </w:rPr>
              <w:t>RMB</w:t>
            </w:r>
            <w:r>
              <w:rPr>
                <w:rFonts w:hint="eastAsia" w:ascii="宋体" w:hAnsi="宋体" w:eastAsia="宋体" w:cs="宋体"/>
                <w:i w:val="0"/>
                <w:iCs w:val="0"/>
                <w:color w:val="000000"/>
                <w:kern w:val="0"/>
                <w:sz w:val="20"/>
                <w:szCs w:val="20"/>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A5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DB4E">
            <w:pPr>
              <w:jc w:val="center"/>
              <w:rPr>
                <w:rFonts w:hint="eastAsia" w:ascii="宋体" w:hAnsi="宋体" w:eastAsia="宋体" w:cs="宋体"/>
                <w:i w:val="0"/>
                <w:iCs w:val="0"/>
                <w:color w:val="000000"/>
                <w:sz w:val="20"/>
                <w:szCs w:val="20"/>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67C9">
            <w:pPr>
              <w:jc w:val="center"/>
              <w:rPr>
                <w:rFonts w:hint="eastAsia" w:ascii="宋体" w:hAnsi="宋体" w:eastAsia="宋体" w:cs="宋体"/>
                <w:i w:val="0"/>
                <w:iCs w:val="0"/>
                <w:color w:val="000000"/>
                <w:sz w:val="20"/>
                <w:szCs w:val="20"/>
                <w:highlight w:val="none"/>
                <w:u w:val="none"/>
              </w:rPr>
            </w:pPr>
          </w:p>
        </w:tc>
        <w:tc>
          <w:tcPr>
            <w:tcW w:w="7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D562">
            <w:pPr>
              <w:jc w:val="center"/>
              <w:rPr>
                <w:rFonts w:hint="eastAsia" w:ascii="宋体" w:hAnsi="宋体" w:eastAsia="宋体" w:cs="宋体"/>
                <w:i w:val="0"/>
                <w:iCs w:val="0"/>
                <w:color w:val="000000"/>
                <w:sz w:val="20"/>
                <w:szCs w:val="20"/>
                <w:highlight w:val="none"/>
                <w:u w:val="none"/>
              </w:rPr>
            </w:pPr>
          </w:p>
        </w:tc>
      </w:tr>
      <w:tr w14:paraId="57C8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00" w:type="dxa"/>
            <w:tcBorders>
              <w:top w:val="single" w:color="000000" w:sz="4" w:space="0"/>
              <w:left w:val="single" w:color="000000" w:sz="4" w:space="0"/>
              <w:bottom w:val="nil"/>
              <w:right w:val="single" w:color="000000" w:sz="4" w:space="0"/>
            </w:tcBorders>
            <w:shd w:val="clear" w:color="auto" w:fill="FFFFFF"/>
            <w:vAlign w:val="center"/>
          </w:tcPr>
          <w:p w14:paraId="368BF8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口岸杂费（</w:t>
            </w:r>
            <w:r>
              <w:rPr>
                <w:rFonts w:hint="eastAsia" w:ascii="宋体" w:hAnsi="宋体" w:cs="宋体"/>
                <w:i w:val="0"/>
                <w:iCs w:val="0"/>
                <w:color w:val="000000"/>
                <w:kern w:val="0"/>
                <w:sz w:val="20"/>
                <w:szCs w:val="20"/>
                <w:highlight w:val="none"/>
                <w:u w:val="none"/>
                <w:lang w:val="en-US" w:eastAsia="zh-CN" w:bidi="ar"/>
              </w:rPr>
              <w:t>RMB</w:t>
            </w:r>
            <w:r>
              <w:rPr>
                <w:rFonts w:hint="eastAsia" w:ascii="宋体" w:hAnsi="宋体" w:eastAsia="宋体" w:cs="宋体"/>
                <w:i w:val="0"/>
                <w:iCs w:val="0"/>
                <w:color w:val="000000"/>
                <w:kern w:val="0"/>
                <w:sz w:val="20"/>
                <w:szCs w:val="20"/>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DBE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D6D3">
            <w:pPr>
              <w:jc w:val="center"/>
              <w:rPr>
                <w:rFonts w:hint="eastAsia" w:ascii="宋体" w:hAnsi="宋体" w:eastAsia="宋体" w:cs="宋体"/>
                <w:i w:val="0"/>
                <w:iCs w:val="0"/>
                <w:color w:val="000000"/>
                <w:sz w:val="20"/>
                <w:szCs w:val="20"/>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F512">
            <w:pPr>
              <w:jc w:val="center"/>
              <w:rPr>
                <w:rFonts w:hint="eastAsia" w:ascii="宋体" w:hAnsi="宋体" w:eastAsia="宋体" w:cs="宋体"/>
                <w:i w:val="0"/>
                <w:iCs w:val="0"/>
                <w:color w:val="000000"/>
                <w:sz w:val="20"/>
                <w:szCs w:val="20"/>
                <w:highlight w:val="none"/>
                <w:u w:val="none"/>
              </w:rPr>
            </w:pPr>
          </w:p>
        </w:tc>
        <w:tc>
          <w:tcPr>
            <w:tcW w:w="7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D09C">
            <w:pPr>
              <w:jc w:val="center"/>
              <w:rPr>
                <w:rFonts w:hint="eastAsia" w:ascii="宋体" w:hAnsi="宋体" w:eastAsia="宋体" w:cs="宋体"/>
                <w:i w:val="0"/>
                <w:iCs w:val="0"/>
                <w:color w:val="FF0000"/>
                <w:sz w:val="20"/>
                <w:szCs w:val="20"/>
                <w:highlight w:val="none"/>
                <w:u w:val="none"/>
              </w:rPr>
            </w:pPr>
          </w:p>
        </w:tc>
      </w:tr>
      <w:tr w14:paraId="30DC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840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国际运输费(</w:t>
            </w:r>
            <w:r>
              <w:rPr>
                <w:rFonts w:hint="eastAsia" w:ascii="宋体" w:hAnsi="宋体" w:cs="宋体"/>
                <w:i w:val="0"/>
                <w:iCs w:val="0"/>
                <w:color w:val="000000"/>
                <w:kern w:val="0"/>
                <w:sz w:val="20"/>
                <w:szCs w:val="20"/>
                <w:highlight w:val="none"/>
                <w:u w:val="none"/>
                <w:lang w:val="en-US" w:eastAsia="zh-CN" w:bidi="ar"/>
              </w:rPr>
              <w:t>RMB</w:t>
            </w:r>
            <w:r>
              <w:rPr>
                <w:rFonts w:hint="eastAsia" w:ascii="宋体" w:hAnsi="宋体" w:eastAsia="宋体" w:cs="宋体"/>
                <w:i w:val="0"/>
                <w:iCs w:val="0"/>
                <w:color w:val="000000"/>
                <w:kern w:val="0"/>
                <w:sz w:val="20"/>
                <w:szCs w:val="20"/>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6C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（）车</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CB16">
            <w:pPr>
              <w:jc w:val="center"/>
              <w:rPr>
                <w:rFonts w:hint="eastAsia" w:ascii="宋体" w:hAnsi="宋体" w:eastAsia="宋体" w:cs="宋体"/>
                <w:i w:val="0"/>
                <w:iCs w:val="0"/>
                <w:color w:val="000000"/>
                <w:sz w:val="20"/>
                <w:szCs w:val="20"/>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3D21">
            <w:pPr>
              <w:jc w:val="center"/>
              <w:rPr>
                <w:rFonts w:hint="eastAsia" w:ascii="宋体" w:hAnsi="宋体" w:eastAsia="宋体" w:cs="宋体"/>
                <w:i w:val="0"/>
                <w:iCs w:val="0"/>
                <w:color w:val="000000"/>
                <w:sz w:val="20"/>
                <w:szCs w:val="20"/>
                <w:highlight w:val="none"/>
                <w:u w:val="none"/>
              </w:rPr>
            </w:pPr>
          </w:p>
        </w:tc>
        <w:tc>
          <w:tcPr>
            <w:tcW w:w="7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0A64">
            <w:pPr>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考虑天气、路况及分批发运的影响，目的国及清关压车费（）天免费，超期收费标准（）元/车/天</w:t>
            </w:r>
          </w:p>
        </w:tc>
      </w:tr>
      <w:tr w14:paraId="5B3F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26D68">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办理原产地证费</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RMB</w:t>
            </w:r>
            <w:r>
              <w:rPr>
                <w:rFonts w:hint="eastAsia" w:ascii="宋体" w:hAnsi="宋体" w:eastAsia="宋体" w:cs="宋体"/>
                <w:i w:val="0"/>
                <w:iCs w:val="0"/>
                <w:color w:val="000000"/>
                <w:kern w:val="0"/>
                <w:sz w:val="20"/>
                <w:szCs w:val="20"/>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4A76">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（）车</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5D5F">
            <w:pPr>
              <w:jc w:val="center"/>
              <w:rPr>
                <w:rFonts w:hint="eastAsia" w:ascii="宋体" w:hAnsi="宋体" w:eastAsia="宋体" w:cs="宋体"/>
                <w:i w:val="0"/>
                <w:iCs w:val="0"/>
                <w:color w:val="000000"/>
                <w:sz w:val="20"/>
                <w:szCs w:val="20"/>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CAEE">
            <w:pPr>
              <w:jc w:val="center"/>
              <w:rPr>
                <w:rFonts w:hint="eastAsia" w:ascii="宋体" w:hAnsi="宋体" w:eastAsia="宋体" w:cs="宋体"/>
                <w:i w:val="0"/>
                <w:iCs w:val="0"/>
                <w:color w:val="000000"/>
                <w:sz w:val="20"/>
                <w:szCs w:val="20"/>
                <w:highlight w:val="none"/>
                <w:u w:val="none"/>
              </w:rPr>
            </w:pPr>
          </w:p>
        </w:tc>
        <w:tc>
          <w:tcPr>
            <w:tcW w:w="7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00F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897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F9D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保险费(</w:t>
            </w:r>
            <w:r>
              <w:rPr>
                <w:rFonts w:hint="eastAsia" w:ascii="宋体" w:hAnsi="宋体" w:cs="宋体"/>
                <w:i w:val="0"/>
                <w:iCs w:val="0"/>
                <w:color w:val="000000"/>
                <w:kern w:val="0"/>
                <w:sz w:val="20"/>
                <w:szCs w:val="20"/>
                <w:highlight w:val="none"/>
                <w:u w:val="none"/>
                <w:lang w:val="en-US" w:eastAsia="zh-CN" w:bidi="ar"/>
              </w:rPr>
              <w:t>RMB</w:t>
            </w:r>
            <w:r>
              <w:rPr>
                <w:rFonts w:hint="eastAsia" w:ascii="宋体" w:hAnsi="宋体" w:eastAsia="宋体" w:cs="宋体"/>
                <w:i w:val="0"/>
                <w:iCs w:val="0"/>
                <w:color w:val="000000"/>
                <w:kern w:val="0"/>
                <w:sz w:val="20"/>
                <w:szCs w:val="20"/>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8F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（）车</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8AF6">
            <w:pPr>
              <w:jc w:val="center"/>
              <w:rPr>
                <w:rFonts w:hint="eastAsia" w:ascii="宋体" w:hAnsi="宋体" w:eastAsia="宋体" w:cs="宋体"/>
                <w:i w:val="0"/>
                <w:iCs w:val="0"/>
                <w:color w:val="000000"/>
                <w:sz w:val="20"/>
                <w:szCs w:val="20"/>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E427">
            <w:pPr>
              <w:jc w:val="center"/>
              <w:rPr>
                <w:rFonts w:hint="eastAsia" w:ascii="宋体" w:hAnsi="宋体" w:eastAsia="宋体" w:cs="宋体"/>
                <w:i w:val="0"/>
                <w:iCs w:val="0"/>
                <w:color w:val="000000"/>
                <w:sz w:val="20"/>
                <w:szCs w:val="20"/>
                <w:highlight w:val="none"/>
                <w:u w:val="none"/>
              </w:rPr>
            </w:pPr>
          </w:p>
        </w:tc>
        <w:tc>
          <w:tcPr>
            <w:tcW w:w="7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1A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单价请填保险费率，如0.001表示保险费率为货值的千分之一。总价计算公式已对货值进行了1.1倍的增值。</w:t>
            </w:r>
          </w:p>
        </w:tc>
      </w:tr>
      <w:tr w14:paraId="5F50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45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出具P码文件费</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RMB</w:t>
            </w:r>
            <w:r>
              <w:rPr>
                <w:rFonts w:hint="eastAsia" w:ascii="宋体" w:hAnsi="宋体" w:eastAsia="宋体" w:cs="宋体"/>
                <w:i w:val="0"/>
                <w:iCs w:val="0"/>
                <w:color w:val="000000"/>
                <w:kern w:val="0"/>
                <w:sz w:val="20"/>
                <w:szCs w:val="20"/>
                <w:highlight w:val="none"/>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9B07">
            <w:pPr>
              <w:keepNext w:val="0"/>
              <w:keepLines w:val="0"/>
              <w:widowControl/>
              <w:suppressLineNumbers w:val="0"/>
              <w:jc w:val="center"/>
              <w:textAlignment w:val="center"/>
              <w:rPr>
                <w:rFonts w:hint="eastAsia" w:ascii="宋体" w:hAnsi="宋体" w:eastAsia="宋体" w:cs="宋体"/>
                <w:i w:val="0"/>
                <w:iCs w:val="0"/>
                <w:color w:val="FF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2B55">
            <w:pPr>
              <w:jc w:val="center"/>
              <w:rPr>
                <w:rFonts w:hint="eastAsia" w:ascii="宋体" w:hAnsi="宋体" w:eastAsia="宋体" w:cs="宋体"/>
                <w:i w:val="0"/>
                <w:iCs w:val="0"/>
                <w:color w:val="FF0000"/>
                <w:sz w:val="20"/>
                <w:szCs w:val="20"/>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86E3">
            <w:pPr>
              <w:jc w:val="center"/>
              <w:rPr>
                <w:rFonts w:hint="eastAsia" w:ascii="宋体" w:hAnsi="宋体" w:eastAsia="宋体" w:cs="宋体"/>
                <w:i w:val="0"/>
                <w:iCs w:val="0"/>
                <w:color w:val="000000"/>
                <w:sz w:val="20"/>
                <w:szCs w:val="20"/>
                <w:highlight w:val="none"/>
                <w:u w:val="none"/>
              </w:rPr>
            </w:pPr>
          </w:p>
        </w:tc>
        <w:tc>
          <w:tcPr>
            <w:tcW w:w="7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86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其他费用包括：（投标人需一项项列明）</w:t>
            </w:r>
          </w:p>
        </w:tc>
      </w:tr>
      <w:tr w14:paraId="4813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3D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合计金额（RMB)</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2D60">
            <w:pPr>
              <w:jc w:val="center"/>
              <w:rPr>
                <w:rFonts w:hint="default" w:ascii="宋体" w:hAnsi="宋体" w:eastAsia="宋体" w:cs="宋体"/>
                <w:i w:val="0"/>
                <w:iCs w:val="0"/>
                <w:color w:val="FF0000"/>
                <w:sz w:val="20"/>
                <w:szCs w:val="20"/>
                <w:highlight w:val="none"/>
                <w:u w:val="none"/>
                <w:lang w:val="en-US" w:eastAsia="zh-CN"/>
              </w:rPr>
            </w:pPr>
            <w:r>
              <w:rPr>
                <w:rFonts w:hint="eastAsia" w:ascii="宋体" w:hAnsi="宋体" w:cs="宋体"/>
                <w:i w:val="0"/>
                <w:iCs w:val="0"/>
                <w:color w:val="000000"/>
                <w:kern w:val="0"/>
                <w:sz w:val="20"/>
                <w:szCs w:val="20"/>
                <w:highlight w:val="none"/>
                <w:u w:val="none"/>
                <w:lang w:val="en-US" w:eastAsia="zh-CN" w:bidi="ar"/>
              </w:rPr>
              <w:t>（）车</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5E08">
            <w:pPr>
              <w:rPr>
                <w:rFonts w:hint="eastAsia" w:ascii="宋体" w:hAnsi="宋体" w:eastAsia="宋体" w:cs="宋体"/>
                <w:i w:val="0"/>
                <w:iCs w:val="0"/>
                <w:color w:val="FF0000"/>
                <w:sz w:val="20"/>
                <w:szCs w:val="20"/>
                <w:highlight w:val="none"/>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EA9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0.00 </w:t>
            </w:r>
          </w:p>
        </w:tc>
        <w:tc>
          <w:tcPr>
            <w:tcW w:w="7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F17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r>
      <w:tr w14:paraId="5F54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1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8CD6">
            <w:pPr>
              <w:keepNext w:val="0"/>
              <w:keepLines w:val="0"/>
              <w:widowControl/>
              <w:suppressLineNumbers w:val="0"/>
              <w:jc w:val="left"/>
              <w:textAlignment w:val="center"/>
              <w:rPr>
                <w:rFonts w:hint="default" w:ascii="宋体" w:hAnsi="宋体" w:eastAsia="宋体" w:cs="宋体"/>
                <w:b/>
                <w:bCs/>
                <w:i w:val="0"/>
                <w:iCs w:val="0"/>
                <w:color w:val="000000"/>
                <w:sz w:val="18"/>
                <w:szCs w:val="18"/>
                <w:highlight w:val="none"/>
                <w:u w:val="none"/>
                <w:lang w:val="en-US"/>
              </w:rPr>
            </w:pPr>
            <w:r>
              <w:rPr>
                <w:rFonts w:hint="eastAsia" w:ascii="宋体" w:hAnsi="宋体" w:eastAsia="宋体" w:cs="宋体"/>
                <w:b/>
                <w:bCs/>
                <w:i w:val="0"/>
                <w:iCs w:val="0"/>
                <w:color w:val="000000"/>
                <w:kern w:val="0"/>
                <w:sz w:val="18"/>
                <w:szCs w:val="18"/>
                <w:highlight w:val="none"/>
                <w:u w:val="none"/>
                <w:lang w:val="en-US" w:eastAsia="zh-CN" w:bidi="ar"/>
              </w:rPr>
              <w:t>备注:1、投标人报价</w:t>
            </w:r>
            <w:r>
              <w:rPr>
                <w:rFonts w:hint="eastAsia" w:ascii="宋体" w:hAnsi="宋体" w:cs="宋体"/>
                <w:b/>
                <w:bCs/>
                <w:i w:val="0"/>
                <w:iCs w:val="0"/>
                <w:color w:val="000000"/>
                <w:kern w:val="0"/>
                <w:sz w:val="18"/>
                <w:szCs w:val="18"/>
                <w:highlight w:val="none"/>
                <w:u w:val="none"/>
                <w:lang w:val="en-US" w:eastAsia="zh-CN" w:bidi="ar"/>
              </w:rPr>
              <w:t>必须按已</w:t>
            </w:r>
            <w:r>
              <w:rPr>
                <w:rFonts w:hint="eastAsia" w:ascii="宋体" w:hAnsi="宋体" w:eastAsia="宋体" w:cs="宋体"/>
                <w:b/>
                <w:bCs/>
                <w:i w:val="0"/>
                <w:iCs w:val="0"/>
                <w:color w:val="000000"/>
                <w:kern w:val="0"/>
                <w:sz w:val="18"/>
                <w:szCs w:val="18"/>
                <w:highlight w:val="none"/>
                <w:u w:val="none"/>
                <w:lang w:val="en-US" w:eastAsia="zh-CN" w:bidi="ar"/>
              </w:rPr>
              <w:t>列明</w:t>
            </w:r>
            <w:r>
              <w:rPr>
                <w:rFonts w:hint="eastAsia" w:ascii="宋体" w:hAnsi="宋体" w:cs="宋体"/>
                <w:b/>
                <w:bCs/>
                <w:i w:val="0"/>
                <w:iCs w:val="0"/>
                <w:color w:val="000000"/>
                <w:kern w:val="0"/>
                <w:sz w:val="18"/>
                <w:szCs w:val="18"/>
                <w:highlight w:val="none"/>
                <w:u w:val="none"/>
                <w:lang w:val="en-US" w:eastAsia="zh-CN" w:bidi="ar"/>
              </w:rPr>
              <w:t>细</w:t>
            </w:r>
            <w:r>
              <w:rPr>
                <w:rFonts w:hint="eastAsia" w:ascii="宋体" w:hAnsi="宋体" w:eastAsia="宋体" w:cs="宋体"/>
                <w:b/>
                <w:bCs/>
                <w:i w:val="0"/>
                <w:iCs w:val="0"/>
                <w:color w:val="000000"/>
                <w:kern w:val="0"/>
                <w:sz w:val="18"/>
                <w:szCs w:val="18"/>
                <w:highlight w:val="none"/>
                <w:u w:val="none"/>
                <w:lang w:val="en-US" w:eastAsia="zh-CN" w:bidi="ar"/>
              </w:rPr>
              <w:t>费用项</w:t>
            </w:r>
            <w:r>
              <w:rPr>
                <w:rFonts w:hint="eastAsia" w:ascii="宋体" w:hAnsi="宋体" w:cs="宋体"/>
                <w:b/>
                <w:bCs/>
                <w:i w:val="0"/>
                <w:iCs w:val="0"/>
                <w:color w:val="000000"/>
                <w:kern w:val="0"/>
                <w:sz w:val="18"/>
                <w:szCs w:val="18"/>
                <w:highlight w:val="none"/>
                <w:u w:val="none"/>
                <w:lang w:val="en-US" w:eastAsia="zh-CN" w:bidi="ar"/>
              </w:rPr>
              <w:t>报</w:t>
            </w:r>
            <w:r>
              <w:rPr>
                <w:rFonts w:hint="eastAsia" w:ascii="宋体" w:hAnsi="宋体" w:eastAsia="宋体" w:cs="宋体"/>
                <w:b/>
                <w:bCs/>
                <w:i w:val="0"/>
                <w:iCs w:val="0"/>
                <w:color w:val="000000"/>
                <w:kern w:val="0"/>
                <w:sz w:val="18"/>
                <w:szCs w:val="18"/>
                <w:highlight w:val="none"/>
                <w:u w:val="none"/>
                <w:lang w:val="en-US" w:eastAsia="zh-CN" w:bidi="ar"/>
              </w:rPr>
              <w:t>，如报价涉及其他费用，请投标人综合考虑该费用并分摊至其它已列明费用项中。</w:t>
            </w:r>
            <w:r>
              <w:rPr>
                <w:rFonts w:hint="eastAsia" w:ascii="宋体" w:hAnsi="宋体" w:cs="宋体"/>
                <w:b/>
                <w:bCs/>
                <w:i w:val="0"/>
                <w:iCs w:val="0"/>
                <w:color w:val="000000"/>
                <w:kern w:val="0"/>
                <w:sz w:val="18"/>
                <w:szCs w:val="18"/>
                <w:highlight w:val="none"/>
                <w:u w:val="none"/>
                <w:lang w:val="en-US" w:eastAsia="zh-CN" w:bidi="ar"/>
              </w:rPr>
              <w:t>投标人报价有效期截止：</w:t>
            </w:r>
            <w:r>
              <w:rPr>
                <w:rFonts w:hint="eastAsia" w:ascii="宋体" w:hAnsi="宋体" w:cs="宋体"/>
                <w:b/>
                <w:bCs/>
                <w:i w:val="0"/>
                <w:iCs w:val="0"/>
                <w:color w:val="000000"/>
                <w:kern w:val="0"/>
                <w:sz w:val="18"/>
                <w:szCs w:val="18"/>
                <w:highlight w:val="none"/>
                <w:u w:val="single"/>
                <w:lang w:val="en-US" w:eastAsia="zh-CN" w:bidi="ar"/>
              </w:rPr>
              <w:t xml:space="preserve">   2026  </w:t>
            </w:r>
            <w:r>
              <w:rPr>
                <w:rFonts w:hint="eastAsia" w:ascii="宋体" w:hAnsi="宋体" w:cs="宋体"/>
                <w:b/>
                <w:bCs/>
                <w:i w:val="0"/>
                <w:iCs w:val="0"/>
                <w:color w:val="000000"/>
                <w:kern w:val="0"/>
                <w:sz w:val="18"/>
                <w:szCs w:val="18"/>
                <w:highlight w:val="none"/>
                <w:u w:val="none"/>
                <w:lang w:val="en-US" w:eastAsia="zh-CN" w:bidi="ar"/>
              </w:rPr>
              <w:t>年</w:t>
            </w:r>
            <w:r>
              <w:rPr>
                <w:rFonts w:hint="eastAsia" w:ascii="宋体" w:hAnsi="宋体" w:cs="宋体"/>
                <w:b/>
                <w:bCs/>
                <w:i w:val="0"/>
                <w:iCs w:val="0"/>
                <w:color w:val="000000"/>
                <w:kern w:val="0"/>
                <w:sz w:val="18"/>
                <w:szCs w:val="18"/>
                <w:highlight w:val="none"/>
                <w:u w:val="single"/>
                <w:lang w:val="en-US" w:eastAsia="zh-CN" w:bidi="ar"/>
              </w:rPr>
              <w:t xml:space="preserve">  4 </w:t>
            </w:r>
            <w:r>
              <w:rPr>
                <w:rFonts w:hint="eastAsia" w:ascii="宋体" w:hAnsi="宋体" w:cs="宋体"/>
                <w:b/>
                <w:bCs/>
                <w:i w:val="0"/>
                <w:iCs w:val="0"/>
                <w:color w:val="000000"/>
                <w:kern w:val="0"/>
                <w:sz w:val="18"/>
                <w:szCs w:val="18"/>
                <w:highlight w:val="none"/>
                <w:u w:val="none"/>
                <w:lang w:val="en-US" w:eastAsia="zh-CN" w:bidi="ar"/>
              </w:rPr>
              <w:t>月</w:t>
            </w:r>
            <w:r>
              <w:rPr>
                <w:rFonts w:hint="eastAsia" w:ascii="宋体" w:hAnsi="宋体" w:cs="宋体"/>
                <w:b/>
                <w:bCs/>
                <w:i w:val="0"/>
                <w:iCs w:val="0"/>
                <w:color w:val="000000"/>
                <w:kern w:val="0"/>
                <w:sz w:val="18"/>
                <w:szCs w:val="18"/>
                <w:highlight w:val="none"/>
                <w:u w:val="single"/>
                <w:lang w:val="en-US" w:eastAsia="zh-CN" w:bidi="ar"/>
              </w:rPr>
              <w:t xml:space="preserve">  30 </w:t>
            </w:r>
            <w:r>
              <w:rPr>
                <w:rFonts w:hint="eastAsia" w:ascii="宋体" w:hAnsi="宋体" w:cs="宋体"/>
                <w:b/>
                <w:bCs/>
                <w:i w:val="0"/>
                <w:iCs w:val="0"/>
                <w:color w:val="000000"/>
                <w:kern w:val="0"/>
                <w:sz w:val="18"/>
                <w:szCs w:val="18"/>
                <w:highlight w:val="none"/>
                <w:u w:val="none"/>
                <w:lang w:val="en-US" w:eastAsia="zh-CN" w:bidi="ar"/>
              </w:rPr>
              <w:t>日</w:t>
            </w:r>
          </w:p>
        </w:tc>
      </w:tr>
      <w:tr w14:paraId="375D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1D98F">
            <w:pPr>
              <w:keepNext w:val="0"/>
              <w:keepLines w:val="0"/>
              <w:widowControl/>
              <w:suppressLineNumbers w:val="0"/>
              <w:jc w:val="left"/>
              <w:textAlignment w:val="center"/>
              <w:rPr>
                <w:rFonts w:hint="default" w:ascii="宋体" w:hAnsi="宋体" w:eastAsia="宋体" w:cs="宋体"/>
                <w:b/>
                <w:bCs/>
                <w:i w:val="0"/>
                <w:iCs w:val="0"/>
                <w:color w:val="000000"/>
                <w:sz w:val="18"/>
                <w:szCs w:val="18"/>
                <w:highlight w:val="none"/>
                <w:u w:val="none"/>
                <w:lang w:val="en-US"/>
              </w:rPr>
            </w:pPr>
            <w:r>
              <w:rPr>
                <w:rFonts w:hint="eastAsia" w:ascii="宋体" w:hAnsi="宋体" w:eastAsia="宋体" w:cs="宋体"/>
                <w:b/>
                <w:bCs/>
                <w:i w:val="0"/>
                <w:iCs w:val="0"/>
                <w:color w:val="000000"/>
                <w:kern w:val="0"/>
                <w:sz w:val="18"/>
                <w:szCs w:val="18"/>
                <w:highlight w:val="none"/>
                <w:u w:val="none"/>
                <w:lang w:val="en-US" w:eastAsia="zh-CN" w:bidi="ar"/>
              </w:rPr>
              <w:t xml:space="preserve">     2、上述费用项目如投标人未报价，则视为该项费用已分摊到其他费用中</w:t>
            </w:r>
            <w:r>
              <w:rPr>
                <w:rFonts w:hint="eastAsia" w:ascii="宋体" w:hAnsi="宋体" w:cs="宋体"/>
                <w:b/>
                <w:bCs/>
                <w:i w:val="0"/>
                <w:iCs w:val="0"/>
                <w:color w:val="000000"/>
                <w:kern w:val="0"/>
                <w:sz w:val="18"/>
                <w:szCs w:val="18"/>
                <w:highlight w:val="none"/>
                <w:u w:val="none"/>
                <w:lang w:val="en-US" w:eastAsia="zh-CN" w:bidi="ar"/>
              </w:rPr>
              <w:t>，始发地为表中所述地址。</w:t>
            </w:r>
          </w:p>
        </w:tc>
      </w:tr>
      <w:tr w14:paraId="1956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7FA85">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3、招标人不承担中标人因货物运输组织欠周全或存在不当情形，可能导致的车辆滞港、货物仓储时间延长等风险，以及由此产生的全部费用。</w:t>
            </w:r>
            <w:r>
              <w:rPr>
                <w:rFonts w:hint="eastAsia" w:ascii="宋体" w:hAnsi="宋体" w:cs="宋体"/>
                <w:b/>
                <w:bCs/>
                <w:i w:val="0"/>
                <w:iCs w:val="0"/>
                <w:color w:val="000000"/>
                <w:kern w:val="0"/>
                <w:sz w:val="18"/>
                <w:szCs w:val="18"/>
                <w:highlight w:val="none"/>
                <w:u w:val="none"/>
                <w:lang w:val="en-US" w:eastAsia="zh-CN" w:bidi="ar"/>
              </w:rPr>
              <w:t>项目卸车超期天数以车辆抵达项目日期与完成卸车签订日期为核算依据。</w:t>
            </w:r>
            <w:r>
              <w:rPr>
                <w:rFonts w:hint="eastAsia" w:ascii="宋体" w:hAnsi="宋体" w:eastAsia="宋体" w:cs="宋体"/>
                <w:b/>
                <w:bCs/>
                <w:i w:val="0"/>
                <w:iCs w:val="0"/>
                <w:color w:val="000000"/>
                <w:kern w:val="0"/>
                <w:sz w:val="18"/>
                <w:szCs w:val="18"/>
                <w:highlight w:val="none"/>
                <w:u w:val="none"/>
                <w:lang w:val="en-US" w:eastAsia="zh-CN" w:bidi="ar"/>
              </w:rPr>
              <w:t>车辆驶离喀什口岸</w:t>
            </w:r>
            <w:r>
              <w:rPr>
                <w:rFonts w:hint="eastAsia" w:ascii="宋体" w:hAnsi="宋体" w:cs="宋体"/>
                <w:b/>
                <w:bCs/>
                <w:i w:val="0"/>
                <w:iCs w:val="0"/>
                <w:color w:val="000000"/>
                <w:kern w:val="0"/>
                <w:sz w:val="18"/>
                <w:szCs w:val="18"/>
                <w:highlight w:val="none"/>
                <w:u w:val="none"/>
                <w:lang w:val="en-US" w:eastAsia="zh-CN" w:bidi="ar"/>
              </w:rPr>
              <w:t>前</w:t>
            </w:r>
            <w:r>
              <w:rPr>
                <w:rFonts w:hint="eastAsia" w:ascii="宋体" w:hAnsi="宋体" w:eastAsia="宋体" w:cs="宋体"/>
                <w:b/>
                <w:bCs/>
                <w:i w:val="0"/>
                <w:iCs w:val="0"/>
                <w:color w:val="000000"/>
                <w:kern w:val="0"/>
                <w:sz w:val="18"/>
                <w:szCs w:val="18"/>
                <w:highlight w:val="none"/>
                <w:u w:val="none"/>
                <w:lang w:val="en-US" w:eastAsia="zh-CN" w:bidi="ar"/>
              </w:rPr>
              <w:t>，应提供清关资料。</w:t>
            </w:r>
            <w:r>
              <w:rPr>
                <w:rFonts w:hint="eastAsia" w:ascii="宋体" w:hAnsi="宋体" w:cs="宋体"/>
                <w:b/>
                <w:bCs/>
                <w:i w:val="0"/>
                <w:iCs w:val="0"/>
                <w:color w:val="000000"/>
                <w:kern w:val="0"/>
                <w:sz w:val="18"/>
                <w:szCs w:val="18"/>
                <w:highlight w:val="none"/>
                <w:u w:val="none"/>
                <w:lang w:val="en-US" w:eastAsia="zh-CN" w:bidi="ar"/>
              </w:rPr>
              <w:t>招标人最终将根据项目情况确定中标货代实际执行费用名目。</w:t>
            </w:r>
          </w:p>
        </w:tc>
      </w:tr>
      <w:tr w14:paraId="24A1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D007C">
            <w:pPr>
              <w:keepNext w:val="0"/>
              <w:keepLines w:val="0"/>
              <w:widowControl/>
              <w:suppressLineNumbers w:val="0"/>
              <w:ind w:firstLine="542" w:firstLineChars="30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4、所有的报关申报流程必须依法合规且符合我公司合规管理要求，报关前必须经过我公司审核同意且需具有有效的电子委托协议或者纸质委托协议。如未经我公司确认直接进行报关或者</w:t>
            </w:r>
            <w:r>
              <w:rPr>
                <w:rFonts w:hint="eastAsia" w:ascii="宋体" w:hAnsi="宋体" w:cs="宋体"/>
                <w:b/>
                <w:bCs/>
                <w:i w:val="0"/>
                <w:iCs w:val="0"/>
                <w:color w:val="000000"/>
                <w:kern w:val="0"/>
                <w:sz w:val="18"/>
                <w:szCs w:val="18"/>
                <w:highlight w:val="none"/>
                <w:u w:val="none"/>
                <w:lang w:val="en-US" w:eastAsia="zh-CN" w:bidi="ar"/>
              </w:rPr>
              <w:t>报关、发运过程中夹杂违禁品等非本批次货物，</w:t>
            </w:r>
            <w:r>
              <w:rPr>
                <w:rFonts w:hint="eastAsia" w:ascii="宋体" w:hAnsi="宋体" w:eastAsia="宋体" w:cs="宋体"/>
                <w:b/>
                <w:bCs/>
                <w:i w:val="0"/>
                <w:iCs w:val="0"/>
                <w:color w:val="000000"/>
                <w:kern w:val="0"/>
                <w:sz w:val="18"/>
                <w:szCs w:val="18"/>
                <w:highlight w:val="none"/>
                <w:u w:val="none"/>
                <w:lang w:val="en-US" w:eastAsia="zh-CN" w:bidi="ar"/>
              </w:rPr>
              <w:t>使用伪造的报关文件，将面临扣款及中交集团黑名单等形式的处罚，请务必引起重视。</w:t>
            </w:r>
          </w:p>
        </w:tc>
      </w:tr>
      <w:tr w14:paraId="2BAC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31C3F">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投标人承诺：所有的报关申报流程必须依法合规且符合招标人合规管理要求，报关前必须经过招标人审核同意且需具有有效的电子委托协议或者纸质委托协议。如未经招标人审核确认直接进行报关，投标人同意接受招标人扣款及中交集团黑名单等形式的处罚。</w:t>
            </w:r>
          </w:p>
        </w:tc>
      </w:tr>
    </w:tbl>
    <w:p w14:paraId="6E95EBA1">
      <w:pPr>
        <w:pStyle w:val="7"/>
        <w:rPr>
          <w:rFonts w:hint="default" w:ascii="Times New Roman" w:hAnsi="Times New Roman" w:cs="Times New Roman"/>
          <w:color w:val="000000" w:themeColor="text1"/>
          <w:highlight w:val="none"/>
          <w:lang w:val="en-US" w:eastAsia="zh-CN"/>
          <w14:textFill>
            <w14:solidFill>
              <w14:schemeClr w14:val="tx1"/>
            </w14:solidFill>
          </w14:textFill>
        </w:rPr>
      </w:pPr>
    </w:p>
    <w:p w14:paraId="5FEE34CA">
      <w:pPr>
        <w:rPr>
          <w:rFonts w:hint="default" w:ascii="Times New Roman" w:hAnsi="Times New Roman" w:cs="Times New Roman"/>
          <w:color w:val="000000" w:themeColor="text1"/>
          <w:highlight w:val="none"/>
          <w:lang w:val="en-US" w:eastAsia="zh-CN"/>
          <w14:textFill>
            <w14:solidFill>
              <w14:schemeClr w14:val="tx1"/>
            </w14:solidFill>
          </w14:textFill>
        </w:rPr>
      </w:pPr>
    </w:p>
    <w:p w14:paraId="4D7211D4">
      <w:pPr>
        <w:spacing w:line="360" w:lineRule="auto"/>
        <w:ind w:left="7665" w:leftChars="1900" w:hanging="3675" w:hangingChars="1750"/>
        <w:rPr>
          <w:rFonts w:hint="eastAsia" w:ascii="宋体" w:hAnsi="宋体" w:eastAsia="宋体" w:cs="宋体"/>
          <w:color w:val="auto"/>
          <w:sz w:val="24"/>
          <w:highlight w:val="none"/>
        </w:rPr>
      </w:pPr>
      <w:r>
        <w:rPr>
          <w:rFonts w:hint="eastAsia" w:cs="Times New Roman"/>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（全称）（盖章）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46D586EC">
      <w:pPr>
        <w:spacing w:line="360" w:lineRule="auto"/>
        <w:ind w:firstLine="7564" w:firstLineChars="315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1590822">
      <w:pPr>
        <w:spacing w:line="360" w:lineRule="auto"/>
        <w:ind w:firstLine="7564" w:firstLineChars="3152"/>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D10C239">
      <w:pPr>
        <w:rPr>
          <w:rFonts w:hint="eastAsia" w:ascii="宋体" w:hAnsi="宋体" w:eastAsia="宋体" w:cs="宋体"/>
          <w:color w:val="000000" w:themeColor="text1"/>
          <w:highlight w:val="none"/>
          <w:lang w:val="en-US" w:eastAsia="zh-CN"/>
          <w14:textFill>
            <w14:solidFill>
              <w14:schemeClr w14:val="tx1"/>
            </w14:solidFill>
          </w14:textFill>
        </w:rPr>
      </w:pPr>
    </w:p>
    <w:sectPr>
      <w:pgSz w:w="16838" w:h="11906" w:orient="landscape"/>
      <w:pgMar w:top="1304" w:right="1361" w:bottom="1304" w:left="1361" w:header="1134" w:footer="1134" w:gutter="0"/>
      <w:pgNumType w:fmt="decimal"/>
      <w:cols w:space="72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B46B">
    <w:pPr>
      <w:pStyle w:val="12"/>
      <w:jc w:val="both"/>
      <w:rPr>
        <w:rFonts w:hint="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E8DA65">
                          <w:pPr>
                            <w:pStyle w:val="12"/>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Q98BAAC/AwAADgAAAGRycy9lMm9Eb2MueG1srVPBjtMwEL0j8Q+W&#10;7zTZCkEV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PnnDlhaeDnH9/PP3+ff31j&#10;y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Q98BAAC/AwAADgAAAAAA&#10;AAABACAAAAAeAQAAZHJzL2Uyb0RvYy54bWxQSwUGAAAAAAYABgBZAQAAbwUAAAAA&#10;">
              <v:fill on="f" focussize="0,0"/>
              <v:stroke on="f"/>
              <v:imagedata o:title=""/>
              <o:lock v:ext="edit" aspectratio="f"/>
              <v:textbox inset="0mm,0mm,0mm,0mm" style="mso-fit-shape-to-text:t;">
                <w:txbxContent>
                  <w:p w14:paraId="5DE8DA65">
                    <w:pPr>
                      <w:pStyle w:val="12"/>
                    </w:pPr>
                    <w:r>
                      <w:fldChar w:fldCharType="begin"/>
                    </w:r>
                    <w:r>
                      <w:instrText xml:space="preserve"> PAGE  \* MERGEFORMAT </w:instrText>
                    </w:r>
                    <w:r>
                      <w:fldChar w:fldCharType="separate"/>
                    </w:r>
                    <w:r>
                      <w:t>5</w:t>
                    </w:r>
                    <w:r>
                      <w:fldChar w:fldCharType="end"/>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2B6E0D">
                          <w:pPr>
                            <w:rPr>
                              <w:rFonts w:hint="eastAsia"/>
                            </w:rPr>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32B6E0D">
                    <w:pPr>
                      <w:rPr>
                        <w:rFonts w:hint="eastAsia"/>
                      </w:rP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EE3104">
                          <w:pPr>
                            <w:pStyle w:val="12"/>
                            <w:jc w:val="both"/>
                          </w:pP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06EE3104">
                    <w:pPr>
                      <w:pStyle w:val="12"/>
                      <w:jc w:val="both"/>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77E21">
    <w:pPr>
      <w:tabs>
        <w:tab w:val="center" w:pos="4153"/>
        <w:tab w:val="right" w:pos="8306"/>
      </w:tabs>
      <w:snapToGrid w:val="0"/>
      <w:spacing w:before="100" w:after="100"/>
      <w:jc w:val="cent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BA723"/>
    <w:multiLevelType w:val="multilevel"/>
    <w:tmpl w:val="833BA723"/>
    <w:lvl w:ilvl="0" w:tentative="0">
      <w:start w:val="1"/>
      <w:numFmt w:val="decimal"/>
      <w:pStyle w:val="37"/>
      <w:suff w:val="space"/>
      <w:lvlText w:val="%1."/>
      <w:lvlJc w:val="left"/>
      <w:pPr>
        <w:tabs>
          <w:tab w:val="left" w:pos="0"/>
        </w:tabs>
        <w:ind w:left="0" w:firstLine="0"/>
      </w:pPr>
      <w:rPr>
        <w:rFonts w:hint="default"/>
      </w:rPr>
    </w:lvl>
    <w:lvl w:ilvl="1" w:tentative="0">
      <w:start w:val="1"/>
      <w:numFmt w:val="decimal"/>
      <w:suff w:val="nothing"/>
      <w:lvlText w:val="%1.%2"/>
      <w:lvlJc w:val="left"/>
      <w:pPr>
        <w:tabs>
          <w:tab w:val="left" w:pos="0"/>
        </w:tabs>
        <w:ind w:left="0" w:firstLine="0"/>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DEA09323"/>
    <w:multiLevelType w:val="multilevel"/>
    <w:tmpl w:val="DEA09323"/>
    <w:lvl w:ilvl="0" w:tentative="0">
      <w:start w:val="1"/>
      <w:numFmt w:val="decimal"/>
      <w:pStyle w:val="29"/>
      <w:suff w:val="nothing"/>
      <w:lvlText w:val="%1."/>
      <w:lvlJc w:val="left"/>
      <w:pPr>
        <w:tabs>
          <w:tab w:val="left" w:pos="420"/>
        </w:tabs>
        <w:ind w:left="0" w:firstLine="0"/>
      </w:pPr>
      <w:rPr>
        <w:rFonts w:hint="default" w:ascii="宋体" w:hAnsi="宋体" w:eastAsia="宋体" w:cs="宋体"/>
      </w:rPr>
    </w:lvl>
    <w:lvl w:ilvl="1" w:tentative="0">
      <w:start w:val="1"/>
      <w:numFmt w:val="decimal"/>
      <w:pStyle w:val="35"/>
      <w:suff w:val="nothing"/>
      <w:lvlText w:val="%1.%2"/>
      <w:lvlJc w:val="left"/>
      <w:pPr>
        <w:tabs>
          <w:tab w:val="left" w:pos="420"/>
        </w:tabs>
        <w:ind w:left="0" w:firstLine="0"/>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GY3NzZlODcwMjkxZjU4MTk1YTBhMWY5YWI0NjMifQ=="/>
  </w:docVars>
  <w:rsids>
    <w:rsidRoot w:val="00215580"/>
    <w:rsid w:val="0000701B"/>
    <w:rsid w:val="000262A2"/>
    <w:rsid w:val="000330BC"/>
    <w:rsid w:val="000558B2"/>
    <w:rsid w:val="00060AE4"/>
    <w:rsid w:val="0006683E"/>
    <w:rsid w:val="000725DA"/>
    <w:rsid w:val="00087A62"/>
    <w:rsid w:val="00091ECE"/>
    <w:rsid w:val="000B4BC9"/>
    <w:rsid w:val="0011065B"/>
    <w:rsid w:val="00112D03"/>
    <w:rsid w:val="0012412D"/>
    <w:rsid w:val="00163ACA"/>
    <w:rsid w:val="001B51DE"/>
    <w:rsid w:val="001B54A2"/>
    <w:rsid w:val="001B6C41"/>
    <w:rsid w:val="001C362F"/>
    <w:rsid w:val="001C548A"/>
    <w:rsid w:val="001D2E1D"/>
    <w:rsid w:val="00215580"/>
    <w:rsid w:val="002235CA"/>
    <w:rsid w:val="00237A6E"/>
    <w:rsid w:val="00240AD1"/>
    <w:rsid w:val="00241441"/>
    <w:rsid w:val="00267161"/>
    <w:rsid w:val="00274B5F"/>
    <w:rsid w:val="002B238E"/>
    <w:rsid w:val="002B4C02"/>
    <w:rsid w:val="002F30C3"/>
    <w:rsid w:val="00324C42"/>
    <w:rsid w:val="003539CB"/>
    <w:rsid w:val="003657EB"/>
    <w:rsid w:val="00390E8B"/>
    <w:rsid w:val="003B4273"/>
    <w:rsid w:val="003F45C5"/>
    <w:rsid w:val="00421748"/>
    <w:rsid w:val="0042504C"/>
    <w:rsid w:val="00434C7F"/>
    <w:rsid w:val="00436118"/>
    <w:rsid w:val="00451804"/>
    <w:rsid w:val="00465F2A"/>
    <w:rsid w:val="00477057"/>
    <w:rsid w:val="00484FE2"/>
    <w:rsid w:val="004A6049"/>
    <w:rsid w:val="004A6EBF"/>
    <w:rsid w:val="004C30AC"/>
    <w:rsid w:val="004F495C"/>
    <w:rsid w:val="00515C5A"/>
    <w:rsid w:val="00525CBF"/>
    <w:rsid w:val="00540D65"/>
    <w:rsid w:val="0059391A"/>
    <w:rsid w:val="005A39B6"/>
    <w:rsid w:val="005A66D5"/>
    <w:rsid w:val="005A72E3"/>
    <w:rsid w:val="005C08A3"/>
    <w:rsid w:val="005E3519"/>
    <w:rsid w:val="005E6E30"/>
    <w:rsid w:val="005F33FE"/>
    <w:rsid w:val="005F54B6"/>
    <w:rsid w:val="00624948"/>
    <w:rsid w:val="006279A2"/>
    <w:rsid w:val="0063626F"/>
    <w:rsid w:val="0064138E"/>
    <w:rsid w:val="00646420"/>
    <w:rsid w:val="006508FB"/>
    <w:rsid w:val="00651FE9"/>
    <w:rsid w:val="00660681"/>
    <w:rsid w:val="00662376"/>
    <w:rsid w:val="00692FA7"/>
    <w:rsid w:val="006C096C"/>
    <w:rsid w:val="006C7C45"/>
    <w:rsid w:val="006D47A3"/>
    <w:rsid w:val="006E735F"/>
    <w:rsid w:val="00702732"/>
    <w:rsid w:val="00725FF2"/>
    <w:rsid w:val="007273AC"/>
    <w:rsid w:val="00743FB5"/>
    <w:rsid w:val="007C3050"/>
    <w:rsid w:val="007E1F48"/>
    <w:rsid w:val="0080281E"/>
    <w:rsid w:val="0083450B"/>
    <w:rsid w:val="00854AE0"/>
    <w:rsid w:val="008631EC"/>
    <w:rsid w:val="008925FE"/>
    <w:rsid w:val="00895C2A"/>
    <w:rsid w:val="008A6B13"/>
    <w:rsid w:val="008C4B46"/>
    <w:rsid w:val="008D138C"/>
    <w:rsid w:val="008D5009"/>
    <w:rsid w:val="008F636D"/>
    <w:rsid w:val="0091305D"/>
    <w:rsid w:val="00922B91"/>
    <w:rsid w:val="009355A4"/>
    <w:rsid w:val="00936B3B"/>
    <w:rsid w:val="0096717E"/>
    <w:rsid w:val="00985F3A"/>
    <w:rsid w:val="00990D94"/>
    <w:rsid w:val="009A0741"/>
    <w:rsid w:val="009A46DE"/>
    <w:rsid w:val="009A48C4"/>
    <w:rsid w:val="009D2D80"/>
    <w:rsid w:val="009E2C4F"/>
    <w:rsid w:val="00A05332"/>
    <w:rsid w:val="00A1307F"/>
    <w:rsid w:val="00A263BF"/>
    <w:rsid w:val="00A33121"/>
    <w:rsid w:val="00A56FFA"/>
    <w:rsid w:val="00A9379A"/>
    <w:rsid w:val="00A957F0"/>
    <w:rsid w:val="00A95C99"/>
    <w:rsid w:val="00A97286"/>
    <w:rsid w:val="00AA1324"/>
    <w:rsid w:val="00AB22BD"/>
    <w:rsid w:val="00AD1CA6"/>
    <w:rsid w:val="00B20E1E"/>
    <w:rsid w:val="00B333BE"/>
    <w:rsid w:val="00B37CC4"/>
    <w:rsid w:val="00B57BCB"/>
    <w:rsid w:val="00B7238F"/>
    <w:rsid w:val="00BA1B7B"/>
    <w:rsid w:val="00BA394A"/>
    <w:rsid w:val="00BE0713"/>
    <w:rsid w:val="00BF52BD"/>
    <w:rsid w:val="00C27D32"/>
    <w:rsid w:val="00C34272"/>
    <w:rsid w:val="00C65FAF"/>
    <w:rsid w:val="00C83B66"/>
    <w:rsid w:val="00C903A3"/>
    <w:rsid w:val="00CA6992"/>
    <w:rsid w:val="00CB3777"/>
    <w:rsid w:val="00CC79CE"/>
    <w:rsid w:val="00CE7FD2"/>
    <w:rsid w:val="00D410C9"/>
    <w:rsid w:val="00D47127"/>
    <w:rsid w:val="00D825CF"/>
    <w:rsid w:val="00D9637F"/>
    <w:rsid w:val="00DB0CC7"/>
    <w:rsid w:val="00DB3393"/>
    <w:rsid w:val="00DB3CB3"/>
    <w:rsid w:val="00DC0C33"/>
    <w:rsid w:val="00DD0029"/>
    <w:rsid w:val="00DF1159"/>
    <w:rsid w:val="00E05921"/>
    <w:rsid w:val="00E20598"/>
    <w:rsid w:val="00E30B44"/>
    <w:rsid w:val="00E41C11"/>
    <w:rsid w:val="00E532FC"/>
    <w:rsid w:val="00E55EC8"/>
    <w:rsid w:val="00E733F9"/>
    <w:rsid w:val="00E93FD2"/>
    <w:rsid w:val="00EE0680"/>
    <w:rsid w:val="00F02963"/>
    <w:rsid w:val="00F115DA"/>
    <w:rsid w:val="00F31FC9"/>
    <w:rsid w:val="00F57C5E"/>
    <w:rsid w:val="00F74C51"/>
    <w:rsid w:val="00F9092E"/>
    <w:rsid w:val="00FC7A10"/>
    <w:rsid w:val="00FF5B78"/>
    <w:rsid w:val="01431A4A"/>
    <w:rsid w:val="01487061"/>
    <w:rsid w:val="014B08FF"/>
    <w:rsid w:val="0156177E"/>
    <w:rsid w:val="015772A4"/>
    <w:rsid w:val="01B73345"/>
    <w:rsid w:val="01CF7782"/>
    <w:rsid w:val="02021905"/>
    <w:rsid w:val="020C3FF2"/>
    <w:rsid w:val="02353A89"/>
    <w:rsid w:val="02483249"/>
    <w:rsid w:val="027345B1"/>
    <w:rsid w:val="02BE582C"/>
    <w:rsid w:val="02C62933"/>
    <w:rsid w:val="02DE7C7D"/>
    <w:rsid w:val="02EB4148"/>
    <w:rsid w:val="03082F4B"/>
    <w:rsid w:val="03321D76"/>
    <w:rsid w:val="03377C93"/>
    <w:rsid w:val="03394EB3"/>
    <w:rsid w:val="03435D32"/>
    <w:rsid w:val="03604996"/>
    <w:rsid w:val="03655CA8"/>
    <w:rsid w:val="036B047B"/>
    <w:rsid w:val="037B54CB"/>
    <w:rsid w:val="037E4FBC"/>
    <w:rsid w:val="038205A8"/>
    <w:rsid w:val="03AB0A43"/>
    <w:rsid w:val="03B1713F"/>
    <w:rsid w:val="03B629A7"/>
    <w:rsid w:val="03BC7892"/>
    <w:rsid w:val="03CE5A7E"/>
    <w:rsid w:val="03D8291E"/>
    <w:rsid w:val="03E56DE9"/>
    <w:rsid w:val="03EA08A3"/>
    <w:rsid w:val="03F4702C"/>
    <w:rsid w:val="03F86B1C"/>
    <w:rsid w:val="040E27E3"/>
    <w:rsid w:val="04253689"/>
    <w:rsid w:val="04602913"/>
    <w:rsid w:val="04A24CDA"/>
    <w:rsid w:val="04AB1DE0"/>
    <w:rsid w:val="04B862AB"/>
    <w:rsid w:val="04D94B9F"/>
    <w:rsid w:val="04E6106A"/>
    <w:rsid w:val="04EA6DAD"/>
    <w:rsid w:val="04ED23F9"/>
    <w:rsid w:val="04FC6AE0"/>
    <w:rsid w:val="05080FE1"/>
    <w:rsid w:val="051E6A56"/>
    <w:rsid w:val="052078BC"/>
    <w:rsid w:val="05544226"/>
    <w:rsid w:val="055E50A5"/>
    <w:rsid w:val="056D353A"/>
    <w:rsid w:val="05802C02"/>
    <w:rsid w:val="05A0746B"/>
    <w:rsid w:val="05AD1B88"/>
    <w:rsid w:val="05B66C8F"/>
    <w:rsid w:val="05D9472B"/>
    <w:rsid w:val="060774EA"/>
    <w:rsid w:val="061D6D0E"/>
    <w:rsid w:val="061E4834"/>
    <w:rsid w:val="063D40C6"/>
    <w:rsid w:val="065156E7"/>
    <w:rsid w:val="06840B3B"/>
    <w:rsid w:val="068E3768"/>
    <w:rsid w:val="06954AF6"/>
    <w:rsid w:val="069A3EBB"/>
    <w:rsid w:val="069D1BFD"/>
    <w:rsid w:val="069D7E4F"/>
    <w:rsid w:val="06A905A2"/>
    <w:rsid w:val="06AA27EF"/>
    <w:rsid w:val="06AB256C"/>
    <w:rsid w:val="06CD24E2"/>
    <w:rsid w:val="06D7510F"/>
    <w:rsid w:val="06E96BF0"/>
    <w:rsid w:val="06F537E7"/>
    <w:rsid w:val="070D4048"/>
    <w:rsid w:val="072440CC"/>
    <w:rsid w:val="072E0AA7"/>
    <w:rsid w:val="07666493"/>
    <w:rsid w:val="076B1CFB"/>
    <w:rsid w:val="077E1A2E"/>
    <w:rsid w:val="0781151E"/>
    <w:rsid w:val="078801B7"/>
    <w:rsid w:val="07887C62"/>
    <w:rsid w:val="07A56FBB"/>
    <w:rsid w:val="07AB2029"/>
    <w:rsid w:val="07B26C68"/>
    <w:rsid w:val="07CA07CF"/>
    <w:rsid w:val="07CE1D4B"/>
    <w:rsid w:val="07DC6755"/>
    <w:rsid w:val="07FF2891"/>
    <w:rsid w:val="080812F8"/>
    <w:rsid w:val="081303C8"/>
    <w:rsid w:val="083B16CD"/>
    <w:rsid w:val="083C3BC5"/>
    <w:rsid w:val="084F5179"/>
    <w:rsid w:val="08716E9D"/>
    <w:rsid w:val="087A0439"/>
    <w:rsid w:val="08BD6586"/>
    <w:rsid w:val="08D86F1C"/>
    <w:rsid w:val="08FC3791"/>
    <w:rsid w:val="09063A89"/>
    <w:rsid w:val="09202B8C"/>
    <w:rsid w:val="093914FB"/>
    <w:rsid w:val="093C56FD"/>
    <w:rsid w:val="095567BF"/>
    <w:rsid w:val="09736C45"/>
    <w:rsid w:val="097E7AC3"/>
    <w:rsid w:val="09B07E99"/>
    <w:rsid w:val="09BF1E8A"/>
    <w:rsid w:val="09CF6571"/>
    <w:rsid w:val="09D9119E"/>
    <w:rsid w:val="09E10052"/>
    <w:rsid w:val="09F4422A"/>
    <w:rsid w:val="09FD1621"/>
    <w:rsid w:val="0A051F93"/>
    <w:rsid w:val="0A0855DF"/>
    <w:rsid w:val="0A0939A9"/>
    <w:rsid w:val="0A2D14EA"/>
    <w:rsid w:val="0A334D52"/>
    <w:rsid w:val="0A3E36F7"/>
    <w:rsid w:val="0A4F76B2"/>
    <w:rsid w:val="0A79472F"/>
    <w:rsid w:val="0AAC63D4"/>
    <w:rsid w:val="0ACC2AB1"/>
    <w:rsid w:val="0AE20526"/>
    <w:rsid w:val="0B1701D0"/>
    <w:rsid w:val="0B1C3A38"/>
    <w:rsid w:val="0B3D750A"/>
    <w:rsid w:val="0B446AEB"/>
    <w:rsid w:val="0B6727D9"/>
    <w:rsid w:val="0B704808"/>
    <w:rsid w:val="0B81389B"/>
    <w:rsid w:val="0B8B296C"/>
    <w:rsid w:val="0BAA7F44"/>
    <w:rsid w:val="0BDE6F3F"/>
    <w:rsid w:val="0C272694"/>
    <w:rsid w:val="0C3923C8"/>
    <w:rsid w:val="0C637445"/>
    <w:rsid w:val="0C6F1945"/>
    <w:rsid w:val="0CA912FB"/>
    <w:rsid w:val="0CAF268A"/>
    <w:rsid w:val="0D0504FC"/>
    <w:rsid w:val="0D1E7963"/>
    <w:rsid w:val="0D23119C"/>
    <w:rsid w:val="0D284B8D"/>
    <w:rsid w:val="0D350DE1"/>
    <w:rsid w:val="0D374B59"/>
    <w:rsid w:val="0D3F524A"/>
    <w:rsid w:val="0D4741BB"/>
    <w:rsid w:val="0D5A0848"/>
    <w:rsid w:val="0D8238FA"/>
    <w:rsid w:val="0D841421"/>
    <w:rsid w:val="0DE325EB"/>
    <w:rsid w:val="0DF77E44"/>
    <w:rsid w:val="0E5A03D3"/>
    <w:rsid w:val="0E6C0832"/>
    <w:rsid w:val="0E7B6CC7"/>
    <w:rsid w:val="0ECC12D1"/>
    <w:rsid w:val="0F2B249C"/>
    <w:rsid w:val="0F4A0448"/>
    <w:rsid w:val="0FD416B1"/>
    <w:rsid w:val="0FDC5544"/>
    <w:rsid w:val="0FF860F6"/>
    <w:rsid w:val="100567B1"/>
    <w:rsid w:val="10134CDE"/>
    <w:rsid w:val="10280789"/>
    <w:rsid w:val="10572E1C"/>
    <w:rsid w:val="105842F0"/>
    <w:rsid w:val="105E41AB"/>
    <w:rsid w:val="106F0166"/>
    <w:rsid w:val="109E6C9D"/>
    <w:rsid w:val="10A02A15"/>
    <w:rsid w:val="10AD5132"/>
    <w:rsid w:val="10B04B1B"/>
    <w:rsid w:val="10EF12A7"/>
    <w:rsid w:val="1145536B"/>
    <w:rsid w:val="1170063A"/>
    <w:rsid w:val="11763776"/>
    <w:rsid w:val="11847C41"/>
    <w:rsid w:val="11A93B4C"/>
    <w:rsid w:val="11AD363C"/>
    <w:rsid w:val="11BB73DB"/>
    <w:rsid w:val="11DF756D"/>
    <w:rsid w:val="11E3705D"/>
    <w:rsid w:val="11E97C9C"/>
    <w:rsid w:val="11F1104F"/>
    <w:rsid w:val="122A4C8C"/>
    <w:rsid w:val="12413D84"/>
    <w:rsid w:val="1246139A"/>
    <w:rsid w:val="125D0492"/>
    <w:rsid w:val="1272218F"/>
    <w:rsid w:val="129739A4"/>
    <w:rsid w:val="12AB3B6A"/>
    <w:rsid w:val="130D3C66"/>
    <w:rsid w:val="130F6579"/>
    <w:rsid w:val="13237C12"/>
    <w:rsid w:val="134E6759"/>
    <w:rsid w:val="13655850"/>
    <w:rsid w:val="137F3C2D"/>
    <w:rsid w:val="139705EA"/>
    <w:rsid w:val="139E0D62"/>
    <w:rsid w:val="13A04ADA"/>
    <w:rsid w:val="13C30FD0"/>
    <w:rsid w:val="13DF1AA7"/>
    <w:rsid w:val="13DF3855"/>
    <w:rsid w:val="14070368"/>
    <w:rsid w:val="140C2170"/>
    <w:rsid w:val="140D6614"/>
    <w:rsid w:val="141D612B"/>
    <w:rsid w:val="14333BA0"/>
    <w:rsid w:val="145F4995"/>
    <w:rsid w:val="14A56CAA"/>
    <w:rsid w:val="14A75368"/>
    <w:rsid w:val="14A95C11"/>
    <w:rsid w:val="14BA7E1E"/>
    <w:rsid w:val="14BC3B96"/>
    <w:rsid w:val="14C842E9"/>
    <w:rsid w:val="14D56A06"/>
    <w:rsid w:val="14D7277E"/>
    <w:rsid w:val="14E530ED"/>
    <w:rsid w:val="14EC3834"/>
    <w:rsid w:val="14EF7AC7"/>
    <w:rsid w:val="15190FE8"/>
    <w:rsid w:val="151A266A"/>
    <w:rsid w:val="151A67B5"/>
    <w:rsid w:val="152139F9"/>
    <w:rsid w:val="152A6D51"/>
    <w:rsid w:val="153674A4"/>
    <w:rsid w:val="153C2E68"/>
    <w:rsid w:val="155838BF"/>
    <w:rsid w:val="15712BD2"/>
    <w:rsid w:val="157137EB"/>
    <w:rsid w:val="1574621E"/>
    <w:rsid w:val="158C17BA"/>
    <w:rsid w:val="159F213A"/>
    <w:rsid w:val="15A9411A"/>
    <w:rsid w:val="15B825AF"/>
    <w:rsid w:val="15C471A6"/>
    <w:rsid w:val="15CE0192"/>
    <w:rsid w:val="15E11B06"/>
    <w:rsid w:val="15E769F0"/>
    <w:rsid w:val="15F07F9B"/>
    <w:rsid w:val="15F70E5B"/>
    <w:rsid w:val="16104199"/>
    <w:rsid w:val="16105F47"/>
    <w:rsid w:val="161812A0"/>
    <w:rsid w:val="1663076D"/>
    <w:rsid w:val="166603FD"/>
    <w:rsid w:val="167C2ACC"/>
    <w:rsid w:val="16BE59A3"/>
    <w:rsid w:val="16C32FBA"/>
    <w:rsid w:val="16E66CA8"/>
    <w:rsid w:val="16F13FCB"/>
    <w:rsid w:val="17266AED"/>
    <w:rsid w:val="172779EC"/>
    <w:rsid w:val="172C5003"/>
    <w:rsid w:val="173739A8"/>
    <w:rsid w:val="174D6D27"/>
    <w:rsid w:val="17650515"/>
    <w:rsid w:val="177249E0"/>
    <w:rsid w:val="17AD77C6"/>
    <w:rsid w:val="17B15508"/>
    <w:rsid w:val="17D47448"/>
    <w:rsid w:val="17F13B56"/>
    <w:rsid w:val="17FE0021"/>
    <w:rsid w:val="184B770B"/>
    <w:rsid w:val="186005E0"/>
    <w:rsid w:val="18610CDC"/>
    <w:rsid w:val="18707171"/>
    <w:rsid w:val="18755985"/>
    <w:rsid w:val="18826EA4"/>
    <w:rsid w:val="18860743"/>
    <w:rsid w:val="188D776A"/>
    <w:rsid w:val="18A62B93"/>
    <w:rsid w:val="18AB1F57"/>
    <w:rsid w:val="18AE7C99"/>
    <w:rsid w:val="18BF5A03"/>
    <w:rsid w:val="18CE20EA"/>
    <w:rsid w:val="18DA0A8E"/>
    <w:rsid w:val="18EA6F23"/>
    <w:rsid w:val="19445498"/>
    <w:rsid w:val="196D545F"/>
    <w:rsid w:val="198804EA"/>
    <w:rsid w:val="199944A6"/>
    <w:rsid w:val="19B1359D"/>
    <w:rsid w:val="19CA137C"/>
    <w:rsid w:val="19D159ED"/>
    <w:rsid w:val="19D90D46"/>
    <w:rsid w:val="1A1678A4"/>
    <w:rsid w:val="1A200723"/>
    <w:rsid w:val="1A367F46"/>
    <w:rsid w:val="1A7867B1"/>
    <w:rsid w:val="1AC13CB4"/>
    <w:rsid w:val="1AC76DF0"/>
    <w:rsid w:val="1ADA4D76"/>
    <w:rsid w:val="1AE45BF4"/>
    <w:rsid w:val="1B2E0C1E"/>
    <w:rsid w:val="1B34092A"/>
    <w:rsid w:val="1B3F107D"/>
    <w:rsid w:val="1B4D5548"/>
    <w:rsid w:val="1B5819A2"/>
    <w:rsid w:val="1B83540D"/>
    <w:rsid w:val="1B8847D2"/>
    <w:rsid w:val="1BA17641"/>
    <w:rsid w:val="1BA710FC"/>
    <w:rsid w:val="1BCF2401"/>
    <w:rsid w:val="1BD87507"/>
    <w:rsid w:val="1BDD2D6F"/>
    <w:rsid w:val="1BDD4B1E"/>
    <w:rsid w:val="1C1D13BE"/>
    <w:rsid w:val="1C4E5A1B"/>
    <w:rsid w:val="1C533032"/>
    <w:rsid w:val="1CA23671"/>
    <w:rsid w:val="1CB03FE0"/>
    <w:rsid w:val="1CCB2BC8"/>
    <w:rsid w:val="1CD777BF"/>
    <w:rsid w:val="1CDF48C5"/>
    <w:rsid w:val="1CE75528"/>
    <w:rsid w:val="1D214EDE"/>
    <w:rsid w:val="1D2B5ACC"/>
    <w:rsid w:val="1D675B01"/>
    <w:rsid w:val="1D9E02DC"/>
    <w:rsid w:val="1DA5166B"/>
    <w:rsid w:val="1DBA49EB"/>
    <w:rsid w:val="1DCF493A"/>
    <w:rsid w:val="1E1D1FAD"/>
    <w:rsid w:val="1E676920"/>
    <w:rsid w:val="1E801372"/>
    <w:rsid w:val="1EBD29E4"/>
    <w:rsid w:val="1ECB5101"/>
    <w:rsid w:val="1F036190"/>
    <w:rsid w:val="1F2B2044"/>
    <w:rsid w:val="1F42113B"/>
    <w:rsid w:val="1F78690B"/>
    <w:rsid w:val="1F811C64"/>
    <w:rsid w:val="1F971487"/>
    <w:rsid w:val="1FAB4F33"/>
    <w:rsid w:val="1FB02549"/>
    <w:rsid w:val="1FB65DB1"/>
    <w:rsid w:val="1FF97A4C"/>
    <w:rsid w:val="20032679"/>
    <w:rsid w:val="20663D00"/>
    <w:rsid w:val="207417C9"/>
    <w:rsid w:val="20796DDF"/>
    <w:rsid w:val="20947775"/>
    <w:rsid w:val="20E406FC"/>
    <w:rsid w:val="211D3C0E"/>
    <w:rsid w:val="215869F4"/>
    <w:rsid w:val="216655B5"/>
    <w:rsid w:val="217C0DAB"/>
    <w:rsid w:val="21845A3B"/>
    <w:rsid w:val="21FF50C2"/>
    <w:rsid w:val="22041550"/>
    <w:rsid w:val="22444710"/>
    <w:rsid w:val="22511DC1"/>
    <w:rsid w:val="226D4721"/>
    <w:rsid w:val="228F6446"/>
    <w:rsid w:val="22C205C9"/>
    <w:rsid w:val="22C24A6D"/>
    <w:rsid w:val="22C5455D"/>
    <w:rsid w:val="22C73E32"/>
    <w:rsid w:val="22CD6F6E"/>
    <w:rsid w:val="22EB496E"/>
    <w:rsid w:val="23067B83"/>
    <w:rsid w:val="231828DF"/>
    <w:rsid w:val="23356FED"/>
    <w:rsid w:val="234C2589"/>
    <w:rsid w:val="23655B8B"/>
    <w:rsid w:val="2366189C"/>
    <w:rsid w:val="23735B62"/>
    <w:rsid w:val="23735D67"/>
    <w:rsid w:val="23B1574B"/>
    <w:rsid w:val="23D74548"/>
    <w:rsid w:val="23EF1892"/>
    <w:rsid w:val="23FA0237"/>
    <w:rsid w:val="24084702"/>
    <w:rsid w:val="243C084F"/>
    <w:rsid w:val="244A6AC8"/>
    <w:rsid w:val="244D65B8"/>
    <w:rsid w:val="24612064"/>
    <w:rsid w:val="2471674B"/>
    <w:rsid w:val="24A85EE5"/>
    <w:rsid w:val="24BC729A"/>
    <w:rsid w:val="24F12B64"/>
    <w:rsid w:val="24FC3D5B"/>
    <w:rsid w:val="24FD3B3B"/>
    <w:rsid w:val="254C2D14"/>
    <w:rsid w:val="25585215"/>
    <w:rsid w:val="256C473E"/>
    <w:rsid w:val="2572277A"/>
    <w:rsid w:val="258C1362"/>
    <w:rsid w:val="25A86641"/>
    <w:rsid w:val="25B6018D"/>
    <w:rsid w:val="25B85CB3"/>
    <w:rsid w:val="25BF34E6"/>
    <w:rsid w:val="25D630AA"/>
    <w:rsid w:val="2665408D"/>
    <w:rsid w:val="26737449"/>
    <w:rsid w:val="26804A23"/>
    <w:rsid w:val="26887D7C"/>
    <w:rsid w:val="26A9003E"/>
    <w:rsid w:val="26AF5308"/>
    <w:rsid w:val="26C2328E"/>
    <w:rsid w:val="270F224B"/>
    <w:rsid w:val="270F3FF9"/>
    <w:rsid w:val="270F5751"/>
    <w:rsid w:val="271D04C4"/>
    <w:rsid w:val="271E5FEA"/>
    <w:rsid w:val="27316F52"/>
    <w:rsid w:val="273B3040"/>
    <w:rsid w:val="2749750B"/>
    <w:rsid w:val="274C0DA9"/>
    <w:rsid w:val="27545EB0"/>
    <w:rsid w:val="27653C19"/>
    <w:rsid w:val="27982240"/>
    <w:rsid w:val="27A62F3F"/>
    <w:rsid w:val="27B84691"/>
    <w:rsid w:val="27DD5EA5"/>
    <w:rsid w:val="27E234BC"/>
    <w:rsid w:val="27F31225"/>
    <w:rsid w:val="283F26BC"/>
    <w:rsid w:val="28546167"/>
    <w:rsid w:val="28665E9B"/>
    <w:rsid w:val="28844573"/>
    <w:rsid w:val="28885E11"/>
    <w:rsid w:val="288A7DDB"/>
    <w:rsid w:val="288B36C6"/>
    <w:rsid w:val="289447B6"/>
    <w:rsid w:val="289B3D96"/>
    <w:rsid w:val="28A2336A"/>
    <w:rsid w:val="28CF44E4"/>
    <w:rsid w:val="28E31299"/>
    <w:rsid w:val="28E34319"/>
    <w:rsid w:val="28F2772E"/>
    <w:rsid w:val="290336EA"/>
    <w:rsid w:val="29086F52"/>
    <w:rsid w:val="290A2CCA"/>
    <w:rsid w:val="293A4033"/>
    <w:rsid w:val="293D2047"/>
    <w:rsid w:val="2987256D"/>
    <w:rsid w:val="29AC1FD3"/>
    <w:rsid w:val="29BF3AB4"/>
    <w:rsid w:val="29D67050"/>
    <w:rsid w:val="2A17569E"/>
    <w:rsid w:val="2A4E308A"/>
    <w:rsid w:val="2A8A2314"/>
    <w:rsid w:val="2A9E7B6E"/>
    <w:rsid w:val="2ACA2711"/>
    <w:rsid w:val="2AD215C5"/>
    <w:rsid w:val="2ADE7F6A"/>
    <w:rsid w:val="2AE01F34"/>
    <w:rsid w:val="2AF07C9E"/>
    <w:rsid w:val="2B0100FD"/>
    <w:rsid w:val="2B147E30"/>
    <w:rsid w:val="2B1D07E3"/>
    <w:rsid w:val="2B287437"/>
    <w:rsid w:val="2B2A31B0"/>
    <w:rsid w:val="2B471FB3"/>
    <w:rsid w:val="2B4C1378"/>
    <w:rsid w:val="2B694B16"/>
    <w:rsid w:val="2B8925CC"/>
    <w:rsid w:val="2B8C3E6A"/>
    <w:rsid w:val="2B914308"/>
    <w:rsid w:val="2B966A97"/>
    <w:rsid w:val="2B990335"/>
    <w:rsid w:val="2BB84C5F"/>
    <w:rsid w:val="2BBE77FE"/>
    <w:rsid w:val="2BC9078F"/>
    <w:rsid w:val="2BE36F29"/>
    <w:rsid w:val="2BF7499D"/>
    <w:rsid w:val="2BFF463C"/>
    <w:rsid w:val="2C1F6A8C"/>
    <w:rsid w:val="2C2C2F57"/>
    <w:rsid w:val="2C387B4E"/>
    <w:rsid w:val="2C416A03"/>
    <w:rsid w:val="2C7A0167"/>
    <w:rsid w:val="2C7A0CE6"/>
    <w:rsid w:val="2C7C3EDF"/>
    <w:rsid w:val="2C7C7A3B"/>
    <w:rsid w:val="2C8763E0"/>
    <w:rsid w:val="2C8B2374"/>
    <w:rsid w:val="2D1D5146"/>
    <w:rsid w:val="2D2A393B"/>
    <w:rsid w:val="2D4F6EFD"/>
    <w:rsid w:val="2D6706EB"/>
    <w:rsid w:val="2D687FBF"/>
    <w:rsid w:val="2DB213B5"/>
    <w:rsid w:val="2DCC67A0"/>
    <w:rsid w:val="2DF06932"/>
    <w:rsid w:val="2E0346E4"/>
    <w:rsid w:val="2E477070"/>
    <w:rsid w:val="2E55762E"/>
    <w:rsid w:val="2E975000"/>
    <w:rsid w:val="2E9D1EEA"/>
    <w:rsid w:val="2EC97183"/>
    <w:rsid w:val="2ED7364E"/>
    <w:rsid w:val="2EDC2A13"/>
    <w:rsid w:val="2EED22A9"/>
    <w:rsid w:val="2EED2E72"/>
    <w:rsid w:val="2EF04710"/>
    <w:rsid w:val="2EFA733D"/>
    <w:rsid w:val="2F032695"/>
    <w:rsid w:val="2F146650"/>
    <w:rsid w:val="2F4862FA"/>
    <w:rsid w:val="2F792957"/>
    <w:rsid w:val="2F8B7FD8"/>
    <w:rsid w:val="2FAD2601"/>
    <w:rsid w:val="2FC811E9"/>
    <w:rsid w:val="2FD8767E"/>
    <w:rsid w:val="30085A89"/>
    <w:rsid w:val="306E1D90"/>
    <w:rsid w:val="30744ECD"/>
    <w:rsid w:val="30993416"/>
    <w:rsid w:val="30A21A3A"/>
    <w:rsid w:val="30BD6874"/>
    <w:rsid w:val="31101099"/>
    <w:rsid w:val="312A215B"/>
    <w:rsid w:val="313A6116"/>
    <w:rsid w:val="313E5C07"/>
    <w:rsid w:val="314D7BF8"/>
    <w:rsid w:val="315076E8"/>
    <w:rsid w:val="315E271C"/>
    <w:rsid w:val="3179279B"/>
    <w:rsid w:val="31B5579D"/>
    <w:rsid w:val="31BE28A4"/>
    <w:rsid w:val="31C01107"/>
    <w:rsid w:val="31D976DD"/>
    <w:rsid w:val="31F2254D"/>
    <w:rsid w:val="32456B21"/>
    <w:rsid w:val="32562ADC"/>
    <w:rsid w:val="327D42A1"/>
    <w:rsid w:val="32843AED"/>
    <w:rsid w:val="32911D66"/>
    <w:rsid w:val="329B0E37"/>
    <w:rsid w:val="32B617CD"/>
    <w:rsid w:val="32C57C62"/>
    <w:rsid w:val="32CE6B16"/>
    <w:rsid w:val="32D3237F"/>
    <w:rsid w:val="32D83E39"/>
    <w:rsid w:val="32EB76C8"/>
    <w:rsid w:val="3304078A"/>
    <w:rsid w:val="33192CF9"/>
    <w:rsid w:val="332B21BB"/>
    <w:rsid w:val="3341378C"/>
    <w:rsid w:val="335F3C12"/>
    <w:rsid w:val="337E1556"/>
    <w:rsid w:val="33833DA5"/>
    <w:rsid w:val="339C7006"/>
    <w:rsid w:val="339E298D"/>
    <w:rsid w:val="34086058"/>
    <w:rsid w:val="340C388C"/>
    <w:rsid w:val="3411315F"/>
    <w:rsid w:val="34126ED7"/>
    <w:rsid w:val="343B642D"/>
    <w:rsid w:val="34655258"/>
    <w:rsid w:val="34951FE2"/>
    <w:rsid w:val="349B3370"/>
    <w:rsid w:val="349D0E96"/>
    <w:rsid w:val="34D523DE"/>
    <w:rsid w:val="34E27153"/>
    <w:rsid w:val="34FC3E0F"/>
    <w:rsid w:val="34FD7B87"/>
    <w:rsid w:val="35011425"/>
    <w:rsid w:val="355C2AFF"/>
    <w:rsid w:val="35666337"/>
    <w:rsid w:val="357D65D2"/>
    <w:rsid w:val="359A3628"/>
    <w:rsid w:val="35BA15D4"/>
    <w:rsid w:val="35E46651"/>
    <w:rsid w:val="35F34695"/>
    <w:rsid w:val="36107506"/>
    <w:rsid w:val="362152FE"/>
    <w:rsid w:val="36280C33"/>
    <w:rsid w:val="362C0724"/>
    <w:rsid w:val="362F1FC2"/>
    <w:rsid w:val="363B44C3"/>
    <w:rsid w:val="363C023B"/>
    <w:rsid w:val="36825549"/>
    <w:rsid w:val="3689460F"/>
    <w:rsid w:val="36910587"/>
    <w:rsid w:val="36AF4EB1"/>
    <w:rsid w:val="374B4BD9"/>
    <w:rsid w:val="374E1BE4"/>
    <w:rsid w:val="37707255"/>
    <w:rsid w:val="37721881"/>
    <w:rsid w:val="37757EA8"/>
    <w:rsid w:val="37A20571"/>
    <w:rsid w:val="37AE6F16"/>
    <w:rsid w:val="37BE4D58"/>
    <w:rsid w:val="37C329C2"/>
    <w:rsid w:val="37C75E6D"/>
    <w:rsid w:val="37DE77FC"/>
    <w:rsid w:val="37E172EC"/>
    <w:rsid w:val="37E221CA"/>
    <w:rsid w:val="37F25055"/>
    <w:rsid w:val="37F91B2A"/>
    <w:rsid w:val="38237904"/>
    <w:rsid w:val="382611A3"/>
    <w:rsid w:val="38657F1D"/>
    <w:rsid w:val="38673C95"/>
    <w:rsid w:val="38741F0E"/>
    <w:rsid w:val="38787C50"/>
    <w:rsid w:val="387E0FDF"/>
    <w:rsid w:val="388A34DF"/>
    <w:rsid w:val="388B0DDA"/>
    <w:rsid w:val="38A162E7"/>
    <w:rsid w:val="38C8225A"/>
    <w:rsid w:val="38CD7931"/>
    <w:rsid w:val="38E56968"/>
    <w:rsid w:val="39194863"/>
    <w:rsid w:val="39203E44"/>
    <w:rsid w:val="392C4597"/>
    <w:rsid w:val="395104A1"/>
    <w:rsid w:val="395C41F1"/>
    <w:rsid w:val="39663F4D"/>
    <w:rsid w:val="396C52DB"/>
    <w:rsid w:val="39706B79"/>
    <w:rsid w:val="39895499"/>
    <w:rsid w:val="39972358"/>
    <w:rsid w:val="39EF0677"/>
    <w:rsid w:val="3A080B60"/>
    <w:rsid w:val="3A233BEC"/>
    <w:rsid w:val="3A23599A"/>
    <w:rsid w:val="3A255BB6"/>
    <w:rsid w:val="3A7C6A72"/>
    <w:rsid w:val="3A9F427E"/>
    <w:rsid w:val="3AA82343"/>
    <w:rsid w:val="3ABE56C2"/>
    <w:rsid w:val="3AE710BD"/>
    <w:rsid w:val="3AEA7F01"/>
    <w:rsid w:val="3AF235BE"/>
    <w:rsid w:val="3B1874C8"/>
    <w:rsid w:val="3B251BE5"/>
    <w:rsid w:val="3B345C08"/>
    <w:rsid w:val="3B9528C7"/>
    <w:rsid w:val="3BC767F9"/>
    <w:rsid w:val="3BC92571"/>
    <w:rsid w:val="3BCD02B3"/>
    <w:rsid w:val="3BE91CC2"/>
    <w:rsid w:val="3BF13876"/>
    <w:rsid w:val="3BFF41E4"/>
    <w:rsid w:val="3C243C4B"/>
    <w:rsid w:val="3C2B4FD9"/>
    <w:rsid w:val="3C2E6878"/>
    <w:rsid w:val="3C326368"/>
    <w:rsid w:val="3C4B5591"/>
    <w:rsid w:val="3C502C92"/>
    <w:rsid w:val="3C7E335B"/>
    <w:rsid w:val="3CCF005B"/>
    <w:rsid w:val="3CE26361"/>
    <w:rsid w:val="3CED04E1"/>
    <w:rsid w:val="3CF33D49"/>
    <w:rsid w:val="3D211F38"/>
    <w:rsid w:val="3D2A5291"/>
    <w:rsid w:val="3D4225DB"/>
    <w:rsid w:val="3D4A5933"/>
    <w:rsid w:val="3D51281E"/>
    <w:rsid w:val="3D516CC2"/>
    <w:rsid w:val="3D8B5B69"/>
    <w:rsid w:val="3D954E00"/>
    <w:rsid w:val="3DB1150E"/>
    <w:rsid w:val="3DF1756A"/>
    <w:rsid w:val="3E124BD2"/>
    <w:rsid w:val="3E134E8E"/>
    <w:rsid w:val="3E1D0952"/>
    <w:rsid w:val="3E353EED"/>
    <w:rsid w:val="3E3A1504"/>
    <w:rsid w:val="3E52684D"/>
    <w:rsid w:val="3E6E73FF"/>
    <w:rsid w:val="3E740EBA"/>
    <w:rsid w:val="3E742F37"/>
    <w:rsid w:val="3E886713"/>
    <w:rsid w:val="3E8D0DBC"/>
    <w:rsid w:val="3EAA6689"/>
    <w:rsid w:val="3EC139D3"/>
    <w:rsid w:val="3EC82FB3"/>
    <w:rsid w:val="3ED01E68"/>
    <w:rsid w:val="3EDB09EE"/>
    <w:rsid w:val="3EEC4EF4"/>
    <w:rsid w:val="3EED2A1A"/>
    <w:rsid w:val="3EF618CF"/>
    <w:rsid w:val="3F0A537A"/>
    <w:rsid w:val="3F132FB5"/>
    <w:rsid w:val="3F890995"/>
    <w:rsid w:val="3F8C5D8F"/>
    <w:rsid w:val="3FB13A48"/>
    <w:rsid w:val="3FBE7F13"/>
    <w:rsid w:val="3FC44A09"/>
    <w:rsid w:val="400C6DD0"/>
    <w:rsid w:val="40217047"/>
    <w:rsid w:val="402E5143"/>
    <w:rsid w:val="4033445D"/>
    <w:rsid w:val="40532E01"/>
    <w:rsid w:val="406F22F3"/>
    <w:rsid w:val="408A49C4"/>
    <w:rsid w:val="409F5F96"/>
    <w:rsid w:val="40E439A9"/>
    <w:rsid w:val="40FC0CF2"/>
    <w:rsid w:val="4105404B"/>
    <w:rsid w:val="414D59F2"/>
    <w:rsid w:val="414D7064"/>
    <w:rsid w:val="41524DB6"/>
    <w:rsid w:val="4158620B"/>
    <w:rsid w:val="41780CC1"/>
    <w:rsid w:val="41911D83"/>
    <w:rsid w:val="419378A9"/>
    <w:rsid w:val="41994793"/>
    <w:rsid w:val="41A63BF5"/>
    <w:rsid w:val="41AC52E9"/>
    <w:rsid w:val="41F16936"/>
    <w:rsid w:val="41F320F5"/>
    <w:rsid w:val="420E5181"/>
    <w:rsid w:val="42134546"/>
    <w:rsid w:val="422F6EA6"/>
    <w:rsid w:val="425608D6"/>
    <w:rsid w:val="427A45C5"/>
    <w:rsid w:val="428E2C2B"/>
    <w:rsid w:val="42BA2C13"/>
    <w:rsid w:val="42C341BE"/>
    <w:rsid w:val="42D77C69"/>
    <w:rsid w:val="42DA1507"/>
    <w:rsid w:val="42EE0B0F"/>
    <w:rsid w:val="42F26851"/>
    <w:rsid w:val="430565D5"/>
    <w:rsid w:val="4342300E"/>
    <w:rsid w:val="4349478C"/>
    <w:rsid w:val="43972F54"/>
    <w:rsid w:val="43BB3356"/>
    <w:rsid w:val="43CA7576"/>
    <w:rsid w:val="43D16466"/>
    <w:rsid w:val="43E5642F"/>
    <w:rsid w:val="43F6411F"/>
    <w:rsid w:val="440A3726"/>
    <w:rsid w:val="44450C02"/>
    <w:rsid w:val="449851D6"/>
    <w:rsid w:val="44A973E3"/>
    <w:rsid w:val="44CB735A"/>
    <w:rsid w:val="44D3139C"/>
    <w:rsid w:val="44E94ABC"/>
    <w:rsid w:val="44F56185"/>
    <w:rsid w:val="4508410A"/>
    <w:rsid w:val="450E7246"/>
    <w:rsid w:val="45335918"/>
    <w:rsid w:val="45352A25"/>
    <w:rsid w:val="453F38A4"/>
    <w:rsid w:val="45413E35"/>
    <w:rsid w:val="4541586E"/>
    <w:rsid w:val="45433F7A"/>
    <w:rsid w:val="457E43CC"/>
    <w:rsid w:val="45815C6A"/>
    <w:rsid w:val="45852937"/>
    <w:rsid w:val="459E681C"/>
    <w:rsid w:val="45AC718B"/>
    <w:rsid w:val="45AF0A29"/>
    <w:rsid w:val="45B7168C"/>
    <w:rsid w:val="45C73FC5"/>
    <w:rsid w:val="45FD6C5D"/>
    <w:rsid w:val="46072613"/>
    <w:rsid w:val="460D5750"/>
    <w:rsid w:val="46132D66"/>
    <w:rsid w:val="46445615"/>
    <w:rsid w:val="46780E1B"/>
    <w:rsid w:val="46DC584E"/>
    <w:rsid w:val="46E2142C"/>
    <w:rsid w:val="46F26E20"/>
    <w:rsid w:val="470715D6"/>
    <w:rsid w:val="471825FE"/>
    <w:rsid w:val="47266AC9"/>
    <w:rsid w:val="476475F1"/>
    <w:rsid w:val="4778368A"/>
    <w:rsid w:val="477E07F7"/>
    <w:rsid w:val="47B71E17"/>
    <w:rsid w:val="47E32C0C"/>
    <w:rsid w:val="480C2163"/>
    <w:rsid w:val="4820176A"/>
    <w:rsid w:val="48286871"/>
    <w:rsid w:val="482877F4"/>
    <w:rsid w:val="484053E8"/>
    <w:rsid w:val="486E697A"/>
    <w:rsid w:val="48B36AD3"/>
    <w:rsid w:val="48DD3AFF"/>
    <w:rsid w:val="4904291D"/>
    <w:rsid w:val="49184B37"/>
    <w:rsid w:val="49284D7B"/>
    <w:rsid w:val="49325BF9"/>
    <w:rsid w:val="4941408E"/>
    <w:rsid w:val="496658A3"/>
    <w:rsid w:val="496D41D3"/>
    <w:rsid w:val="49731D6E"/>
    <w:rsid w:val="497955D6"/>
    <w:rsid w:val="498F4DFA"/>
    <w:rsid w:val="49D2118A"/>
    <w:rsid w:val="49D767A1"/>
    <w:rsid w:val="49E05655"/>
    <w:rsid w:val="49E07403"/>
    <w:rsid w:val="49F0297F"/>
    <w:rsid w:val="4A0155CC"/>
    <w:rsid w:val="4A404346"/>
    <w:rsid w:val="4A5751EC"/>
    <w:rsid w:val="4A657908"/>
    <w:rsid w:val="4A6F4C2B"/>
    <w:rsid w:val="4AC76815"/>
    <w:rsid w:val="4ACA1E61"/>
    <w:rsid w:val="4ACF1226"/>
    <w:rsid w:val="4B0B04B0"/>
    <w:rsid w:val="4B196F6B"/>
    <w:rsid w:val="4B223A4B"/>
    <w:rsid w:val="4B26119A"/>
    <w:rsid w:val="4B2F1695"/>
    <w:rsid w:val="4B4E2A92"/>
    <w:rsid w:val="4B5C6F5D"/>
    <w:rsid w:val="4B5F25AA"/>
    <w:rsid w:val="4B6277A0"/>
    <w:rsid w:val="4B6E0A3F"/>
    <w:rsid w:val="4B7E5126"/>
    <w:rsid w:val="4B7F2C4C"/>
    <w:rsid w:val="4B9C1A50"/>
    <w:rsid w:val="4BA019D3"/>
    <w:rsid w:val="4BAF3531"/>
    <w:rsid w:val="4BB26B7D"/>
    <w:rsid w:val="4BCB7C3F"/>
    <w:rsid w:val="4BF74ED8"/>
    <w:rsid w:val="4C15535E"/>
    <w:rsid w:val="4C3954F1"/>
    <w:rsid w:val="4C5C2F8D"/>
    <w:rsid w:val="4C7107E7"/>
    <w:rsid w:val="4C997D3D"/>
    <w:rsid w:val="4C9D5A7F"/>
    <w:rsid w:val="4CA3137C"/>
    <w:rsid w:val="4CA94424"/>
    <w:rsid w:val="4CAA756C"/>
    <w:rsid w:val="4CC47056"/>
    <w:rsid w:val="4CD46FC7"/>
    <w:rsid w:val="4CE76CFB"/>
    <w:rsid w:val="4D04165B"/>
    <w:rsid w:val="4D0E072B"/>
    <w:rsid w:val="4D155616"/>
    <w:rsid w:val="4D1F46E6"/>
    <w:rsid w:val="4D4001B9"/>
    <w:rsid w:val="4D467EC5"/>
    <w:rsid w:val="4D5A571F"/>
    <w:rsid w:val="4D5D520F"/>
    <w:rsid w:val="4D641622"/>
    <w:rsid w:val="4D875DE8"/>
    <w:rsid w:val="4D92310A"/>
    <w:rsid w:val="4D926C66"/>
    <w:rsid w:val="4D956757"/>
    <w:rsid w:val="4D9C5D37"/>
    <w:rsid w:val="4DBC3CE3"/>
    <w:rsid w:val="4DBC410D"/>
    <w:rsid w:val="4DC40DEA"/>
    <w:rsid w:val="4DCE1C69"/>
    <w:rsid w:val="4DD3292B"/>
    <w:rsid w:val="4DE65204"/>
    <w:rsid w:val="4DF3347D"/>
    <w:rsid w:val="4E0F6509"/>
    <w:rsid w:val="4E3046D1"/>
    <w:rsid w:val="4E3B5550"/>
    <w:rsid w:val="4E4837C9"/>
    <w:rsid w:val="4E4F4B57"/>
    <w:rsid w:val="4E6B74B7"/>
    <w:rsid w:val="4E9C58C3"/>
    <w:rsid w:val="4EBE3A8B"/>
    <w:rsid w:val="4ECA0682"/>
    <w:rsid w:val="4ED70CDF"/>
    <w:rsid w:val="4EEA2AD2"/>
    <w:rsid w:val="4EED611E"/>
    <w:rsid w:val="4F05337F"/>
    <w:rsid w:val="4F125372"/>
    <w:rsid w:val="4F2558B8"/>
    <w:rsid w:val="4F3F2E1E"/>
    <w:rsid w:val="4F532425"/>
    <w:rsid w:val="4F74239C"/>
    <w:rsid w:val="4F7A3E56"/>
    <w:rsid w:val="4FA964E9"/>
    <w:rsid w:val="4FC60E49"/>
    <w:rsid w:val="4FF534DD"/>
    <w:rsid w:val="501871CB"/>
    <w:rsid w:val="503706F8"/>
    <w:rsid w:val="50454464"/>
    <w:rsid w:val="504601DC"/>
    <w:rsid w:val="50461F8A"/>
    <w:rsid w:val="50597F0F"/>
    <w:rsid w:val="50964CC0"/>
    <w:rsid w:val="50A82C45"/>
    <w:rsid w:val="50B45146"/>
    <w:rsid w:val="50BB64D4"/>
    <w:rsid w:val="50C03AEB"/>
    <w:rsid w:val="50DB0924"/>
    <w:rsid w:val="50F10148"/>
    <w:rsid w:val="511300BE"/>
    <w:rsid w:val="51244BA2"/>
    <w:rsid w:val="51340035"/>
    <w:rsid w:val="513A1AEF"/>
    <w:rsid w:val="513C4677"/>
    <w:rsid w:val="514E10F6"/>
    <w:rsid w:val="51581F75"/>
    <w:rsid w:val="51764AF1"/>
    <w:rsid w:val="51850890"/>
    <w:rsid w:val="51A72EFC"/>
    <w:rsid w:val="51E25CE3"/>
    <w:rsid w:val="51FA74D0"/>
    <w:rsid w:val="51FC0A11"/>
    <w:rsid w:val="5201260D"/>
    <w:rsid w:val="520A7C0E"/>
    <w:rsid w:val="52214A5D"/>
    <w:rsid w:val="52422039"/>
    <w:rsid w:val="52547AF5"/>
    <w:rsid w:val="525941F7"/>
    <w:rsid w:val="52691F60"/>
    <w:rsid w:val="526F3A1A"/>
    <w:rsid w:val="528D5C4E"/>
    <w:rsid w:val="529B1767"/>
    <w:rsid w:val="529C40E3"/>
    <w:rsid w:val="529E42FF"/>
    <w:rsid w:val="529F5982"/>
    <w:rsid w:val="52A86F2C"/>
    <w:rsid w:val="52BE22AC"/>
    <w:rsid w:val="53026CA3"/>
    <w:rsid w:val="53373E0C"/>
    <w:rsid w:val="533B7DA0"/>
    <w:rsid w:val="533C1422"/>
    <w:rsid w:val="53487DC7"/>
    <w:rsid w:val="535F03A3"/>
    <w:rsid w:val="53A07C03"/>
    <w:rsid w:val="53B3293D"/>
    <w:rsid w:val="53B65679"/>
    <w:rsid w:val="53C435C5"/>
    <w:rsid w:val="53C438F2"/>
    <w:rsid w:val="53CA61A8"/>
    <w:rsid w:val="53E421E6"/>
    <w:rsid w:val="53F57F4F"/>
    <w:rsid w:val="541F0479"/>
    <w:rsid w:val="54223EFE"/>
    <w:rsid w:val="54386873"/>
    <w:rsid w:val="54694499"/>
    <w:rsid w:val="546E385E"/>
    <w:rsid w:val="54706401"/>
    <w:rsid w:val="54801E12"/>
    <w:rsid w:val="54992FD0"/>
    <w:rsid w:val="54A86D6F"/>
    <w:rsid w:val="54C142D5"/>
    <w:rsid w:val="550D12C8"/>
    <w:rsid w:val="55197C6D"/>
    <w:rsid w:val="55254864"/>
    <w:rsid w:val="552B174F"/>
    <w:rsid w:val="55302108"/>
    <w:rsid w:val="554D1730"/>
    <w:rsid w:val="55572544"/>
    <w:rsid w:val="5579070C"/>
    <w:rsid w:val="557E5D22"/>
    <w:rsid w:val="559B0682"/>
    <w:rsid w:val="559F4616"/>
    <w:rsid w:val="55B47996"/>
    <w:rsid w:val="55BD4A9D"/>
    <w:rsid w:val="55F12998"/>
    <w:rsid w:val="560426CB"/>
    <w:rsid w:val="56130B60"/>
    <w:rsid w:val="5632548A"/>
    <w:rsid w:val="56327239"/>
    <w:rsid w:val="563805C7"/>
    <w:rsid w:val="56513437"/>
    <w:rsid w:val="567B4071"/>
    <w:rsid w:val="568630E0"/>
    <w:rsid w:val="56B37CC7"/>
    <w:rsid w:val="56BE6D1E"/>
    <w:rsid w:val="56D9030D"/>
    <w:rsid w:val="56DC53F6"/>
    <w:rsid w:val="570D735E"/>
    <w:rsid w:val="57210F66"/>
    <w:rsid w:val="573E7266"/>
    <w:rsid w:val="57437223"/>
    <w:rsid w:val="576F0018"/>
    <w:rsid w:val="5778511F"/>
    <w:rsid w:val="57914433"/>
    <w:rsid w:val="57C77E54"/>
    <w:rsid w:val="57E41A95"/>
    <w:rsid w:val="57F34964"/>
    <w:rsid w:val="57F81DBC"/>
    <w:rsid w:val="583C2987"/>
    <w:rsid w:val="584119B5"/>
    <w:rsid w:val="5846521D"/>
    <w:rsid w:val="58515284"/>
    <w:rsid w:val="587D6765"/>
    <w:rsid w:val="58845D45"/>
    <w:rsid w:val="58BB743F"/>
    <w:rsid w:val="58BC3B2A"/>
    <w:rsid w:val="58CB127E"/>
    <w:rsid w:val="58D92D78"/>
    <w:rsid w:val="58E16CF4"/>
    <w:rsid w:val="58E250B3"/>
    <w:rsid w:val="58E3481A"/>
    <w:rsid w:val="58E829A7"/>
    <w:rsid w:val="58F42715"/>
    <w:rsid w:val="5900361E"/>
    <w:rsid w:val="591470C9"/>
    <w:rsid w:val="59170968"/>
    <w:rsid w:val="5919023C"/>
    <w:rsid w:val="59486D73"/>
    <w:rsid w:val="59575208"/>
    <w:rsid w:val="596D4A2C"/>
    <w:rsid w:val="599572F3"/>
    <w:rsid w:val="59D03A04"/>
    <w:rsid w:val="59D9224D"/>
    <w:rsid w:val="59DB7BE7"/>
    <w:rsid w:val="59EC6D48"/>
    <w:rsid w:val="5A113609"/>
    <w:rsid w:val="5A1D3D5C"/>
    <w:rsid w:val="5A386DE8"/>
    <w:rsid w:val="5A460EC3"/>
    <w:rsid w:val="5A504131"/>
    <w:rsid w:val="5A6279C1"/>
    <w:rsid w:val="5A673229"/>
    <w:rsid w:val="5A7B6CD4"/>
    <w:rsid w:val="5A932270"/>
    <w:rsid w:val="5A9E0F56"/>
    <w:rsid w:val="5AAB75B9"/>
    <w:rsid w:val="5AEB5C08"/>
    <w:rsid w:val="5B172EA1"/>
    <w:rsid w:val="5B3E21DC"/>
    <w:rsid w:val="5B793214"/>
    <w:rsid w:val="5B9242D5"/>
    <w:rsid w:val="5BAC35E9"/>
    <w:rsid w:val="5BB77199"/>
    <w:rsid w:val="5BCD355F"/>
    <w:rsid w:val="5BD26DC8"/>
    <w:rsid w:val="5BDD7C46"/>
    <w:rsid w:val="5BEA26FB"/>
    <w:rsid w:val="5BEC7E8A"/>
    <w:rsid w:val="5BF2617E"/>
    <w:rsid w:val="5C0B6312"/>
    <w:rsid w:val="5C1967A5"/>
    <w:rsid w:val="5C2C64D8"/>
    <w:rsid w:val="5C451348"/>
    <w:rsid w:val="5C4611C4"/>
    <w:rsid w:val="5C471564"/>
    <w:rsid w:val="5C5617A7"/>
    <w:rsid w:val="5C724BD2"/>
    <w:rsid w:val="5C726CB3"/>
    <w:rsid w:val="5C741C2D"/>
    <w:rsid w:val="5C814A76"/>
    <w:rsid w:val="5C9F4EFC"/>
    <w:rsid w:val="5CAC13C7"/>
    <w:rsid w:val="5CB36BF9"/>
    <w:rsid w:val="5CD16546"/>
    <w:rsid w:val="5D380EAD"/>
    <w:rsid w:val="5D415FB3"/>
    <w:rsid w:val="5D445AA3"/>
    <w:rsid w:val="5D46181B"/>
    <w:rsid w:val="5D881E34"/>
    <w:rsid w:val="5D9E1657"/>
    <w:rsid w:val="5DA54794"/>
    <w:rsid w:val="5DAD3649"/>
    <w:rsid w:val="5DB1138B"/>
    <w:rsid w:val="5DDC3F2E"/>
    <w:rsid w:val="5DE51034"/>
    <w:rsid w:val="5E025E05"/>
    <w:rsid w:val="5E077D60"/>
    <w:rsid w:val="5E082F75"/>
    <w:rsid w:val="5E1831B8"/>
    <w:rsid w:val="5E1A20EF"/>
    <w:rsid w:val="5E345B18"/>
    <w:rsid w:val="5E3E0745"/>
    <w:rsid w:val="5E3E7C62"/>
    <w:rsid w:val="5E56783C"/>
    <w:rsid w:val="5E6957C1"/>
    <w:rsid w:val="5E7D126D"/>
    <w:rsid w:val="5E8C14B0"/>
    <w:rsid w:val="5E9911AA"/>
    <w:rsid w:val="5EA26F25"/>
    <w:rsid w:val="5ECC7AFE"/>
    <w:rsid w:val="5EE412EC"/>
    <w:rsid w:val="5EFE26DD"/>
    <w:rsid w:val="5F092B01"/>
    <w:rsid w:val="5F2D230E"/>
    <w:rsid w:val="5F4070E6"/>
    <w:rsid w:val="5F5024DD"/>
    <w:rsid w:val="5F5A335C"/>
    <w:rsid w:val="5F830B05"/>
    <w:rsid w:val="5F9A7BFD"/>
    <w:rsid w:val="5FB46F10"/>
    <w:rsid w:val="5FBF7663"/>
    <w:rsid w:val="5FC627A0"/>
    <w:rsid w:val="5FD17AC2"/>
    <w:rsid w:val="5FEA2B92"/>
    <w:rsid w:val="60002155"/>
    <w:rsid w:val="60026480"/>
    <w:rsid w:val="60206354"/>
    <w:rsid w:val="60402552"/>
    <w:rsid w:val="605B55DE"/>
    <w:rsid w:val="609B59DA"/>
    <w:rsid w:val="60B42F40"/>
    <w:rsid w:val="60B82A30"/>
    <w:rsid w:val="60BE3DC0"/>
    <w:rsid w:val="60BE791B"/>
    <w:rsid w:val="611D0AE5"/>
    <w:rsid w:val="61291238"/>
    <w:rsid w:val="61565DA5"/>
    <w:rsid w:val="615A7643"/>
    <w:rsid w:val="618B1EF3"/>
    <w:rsid w:val="61AC126F"/>
    <w:rsid w:val="61AD3C17"/>
    <w:rsid w:val="61D27B22"/>
    <w:rsid w:val="61EA4E6B"/>
    <w:rsid w:val="61FF01EB"/>
    <w:rsid w:val="62141EE8"/>
    <w:rsid w:val="621C6FEF"/>
    <w:rsid w:val="623936FD"/>
    <w:rsid w:val="624C78D4"/>
    <w:rsid w:val="624F1172"/>
    <w:rsid w:val="62562501"/>
    <w:rsid w:val="625B18C5"/>
    <w:rsid w:val="6294390D"/>
    <w:rsid w:val="62B64D4D"/>
    <w:rsid w:val="62B86D17"/>
    <w:rsid w:val="62CE02E9"/>
    <w:rsid w:val="62D60F4C"/>
    <w:rsid w:val="62E21FE6"/>
    <w:rsid w:val="63051831"/>
    <w:rsid w:val="63083419"/>
    <w:rsid w:val="63502433"/>
    <w:rsid w:val="636F1D94"/>
    <w:rsid w:val="6388493C"/>
    <w:rsid w:val="6397692D"/>
    <w:rsid w:val="63BA6ABF"/>
    <w:rsid w:val="63C11BFC"/>
    <w:rsid w:val="63C82F8A"/>
    <w:rsid w:val="64370110"/>
    <w:rsid w:val="643B7C00"/>
    <w:rsid w:val="643C0882"/>
    <w:rsid w:val="64590086"/>
    <w:rsid w:val="646D79DF"/>
    <w:rsid w:val="648100DB"/>
    <w:rsid w:val="64866BD9"/>
    <w:rsid w:val="64BB5F66"/>
    <w:rsid w:val="64CA3FA8"/>
    <w:rsid w:val="64D63485"/>
    <w:rsid w:val="64DA2BFA"/>
    <w:rsid w:val="64DB6CED"/>
    <w:rsid w:val="65197815"/>
    <w:rsid w:val="651A69C6"/>
    <w:rsid w:val="651B358E"/>
    <w:rsid w:val="652266CA"/>
    <w:rsid w:val="652E1794"/>
    <w:rsid w:val="65336B29"/>
    <w:rsid w:val="65554CF2"/>
    <w:rsid w:val="655820EC"/>
    <w:rsid w:val="65750EF0"/>
    <w:rsid w:val="6582360D"/>
    <w:rsid w:val="65BF216B"/>
    <w:rsid w:val="65DC4ACB"/>
    <w:rsid w:val="65E9543A"/>
    <w:rsid w:val="65FC33BF"/>
    <w:rsid w:val="65FF6A0B"/>
    <w:rsid w:val="660D2ED6"/>
    <w:rsid w:val="66106E6A"/>
    <w:rsid w:val="6646288C"/>
    <w:rsid w:val="66501015"/>
    <w:rsid w:val="6665109D"/>
    <w:rsid w:val="666F1DE3"/>
    <w:rsid w:val="66742F55"/>
    <w:rsid w:val="668F5FE1"/>
    <w:rsid w:val="66A565A6"/>
    <w:rsid w:val="66C0619B"/>
    <w:rsid w:val="66D93700"/>
    <w:rsid w:val="66E225B5"/>
    <w:rsid w:val="66E61827"/>
    <w:rsid w:val="66EC3434"/>
    <w:rsid w:val="67382728"/>
    <w:rsid w:val="674E19F8"/>
    <w:rsid w:val="67500F00"/>
    <w:rsid w:val="675D1C3B"/>
    <w:rsid w:val="6760172C"/>
    <w:rsid w:val="67625769"/>
    <w:rsid w:val="676B07FC"/>
    <w:rsid w:val="67762CFD"/>
    <w:rsid w:val="6780592A"/>
    <w:rsid w:val="678A0557"/>
    <w:rsid w:val="678B4911"/>
    <w:rsid w:val="679D64DC"/>
    <w:rsid w:val="67E265E5"/>
    <w:rsid w:val="68416C02"/>
    <w:rsid w:val="68572B2F"/>
    <w:rsid w:val="686107C4"/>
    <w:rsid w:val="68896A60"/>
    <w:rsid w:val="68945B31"/>
    <w:rsid w:val="68D33820"/>
    <w:rsid w:val="68DD74D8"/>
    <w:rsid w:val="68F20AA9"/>
    <w:rsid w:val="68FC59CC"/>
    <w:rsid w:val="6908207B"/>
    <w:rsid w:val="69110F2F"/>
    <w:rsid w:val="69164798"/>
    <w:rsid w:val="691B1DAE"/>
    <w:rsid w:val="691E189E"/>
    <w:rsid w:val="693B5FAC"/>
    <w:rsid w:val="69482477"/>
    <w:rsid w:val="695A0BAB"/>
    <w:rsid w:val="696A0B4A"/>
    <w:rsid w:val="696B15B0"/>
    <w:rsid w:val="69731EBB"/>
    <w:rsid w:val="69886D18"/>
    <w:rsid w:val="699456BD"/>
    <w:rsid w:val="69970DE1"/>
    <w:rsid w:val="699E02E9"/>
    <w:rsid w:val="69A51678"/>
    <w:rsid w:val="69B875FD"/>
    <w:rsid w:val="69BA1180"/>
    <w:rsid w:val="69BA40BA"/>
    <w:rsid w:val="6A0F2072"/>
    <w:rsid w:val="6A31115D"/>
    <w:rsid w:val="6A535578"/>
    <w:rsid w:val="6A696B49"/>
    <w:rsid w:val="6A774B32"/>
    <w:rsid w:val="6A845731"/>
    <w:rsid w:val="6AB853DB"/>
    <w:rsid w:val="6ABE0C43"/>
    <w:rsid w:val="6ACF10A2"/>
    <w:rsid w:val="6AD71D05"/>
    <w:rsid w:val="6AD95A7D"/>
    <w:rsid w:val="6AE82164"/>
    <w:rsid w:val="6AFE1987"/>
    <w:rsid w:val="6B4B624F"/>
    <w:rsid w:val="6B981494"/>
    <w:rsid w:val="6BC229B5"/>
    <w:rsid w:val="6C0C3C30"/>
    <w:rsid w:val="6C1B20C5"/>
    <w:rsid w:val="6C2F3B9C"/>
    <w:rsid w:val="6C30791F"/>
    <w:rsid w:val="6C501D6F"/>
    <w:rsid w:val="6C6C46CF"/>
    <w:rsid w:val="6C7F4402"/>
    <w:rsid w:val="6C7F7859"/>
    <w:rsid w:val="6C9C4FB4"/>
    <w:rsid w:val="6CB247D7"/>
    <w:rsid w:val="6CD24E7A"/>
    <w:rsid w:val="6CEE1540"/>
    <w:rsid w:val="6CF7043C"/>
    <w:rsid w:val="6CFE17CB"/>
    <w:rsid w:val="6D0019E7"/>
    <w:rsid w:val="6D062D75"/>
    <w:rsid w:val="6D0D4104"/>
    <w:rsid w:val="6D280E3A"/>
    <w:rsid w:val="6D4F7B79"/>
    <w:rsid w:val="6D57537F"/>
    <w:rsid w:val="6D5B09CB"/>
    <w:rsid w:val="6D6C2BD8"/>
    <w:rsid w:val="6D747CDF"/>
    <w:rsid w:val="6DA06985"/>
    <w:rsid w:val="6DBC51E2"/>
    <w:rsid w:val="6DBE71AC"/>
    <w:rsid w:val="6DCF4F15"/>
    <w:rsid w:val="6DF6759C"/>
    <w:rsid w:val="6E22773B"/>
    <w:rsid w:val="6E250FD9"/>
    <w:rsid w:val="6E290AC9"/>
    <w:rsid w:val="6E292877"/>
    <w:rsid w:val="6E2C5DD0"/>
    <w:rsid w:val="6E333047"/>
    <w:rsid w:val="6E443B55"/>
    <w:rsid w:val="6E4B6C92"/>
    <w:rsid w:val="6E5D1FEB"/>
    <w:rsid w:val="6E647D53"/>
    <w:rsid w:val="6E657FC1"/>
    <w:rsid w:val="6E804461"/>
    <w:rsid w:val="6E82467D"/>
    <w:rsid w:val="6E934195"/>
    <w:rsid w:val="6E985C4F"/>
    <w:rsid w:val="6EA939B8"/>
    <w:rsid w:val="6EB34837"/>
    <w:rsid w:val="6EBE3907"/>
    <w:rsid w:val="6EC425A0"/>
    <w:rsid w:val="6ED96113"/>
    <w:rsid w:val="6EDF73DA"/>
    <w:rsid w:val="6EED5F9B"/>
    <w:rsid w:val="6EF8049C"/>
    <w:rsid w:val="6F2B0871"/>
    <w:rsid w:val="6F467459"/>
    <w:rsid w:val="6F975F07"/>
    <w:rsid w:val="6FC0545D"/>
    <w:rsid w:val="7000585A"/>
    <w:rsid w:val="70014BFF"/>
    <w:rsid w:val="700742A6"/>
    <w:rsid w:val="700C06A3"/>
    <w:rsid w:val="700F6850"/>
    <w:rsid w:val="701D4404"/>
    <w:rsid w:val="701D465E"/>
    <w:rsid w:val="70272481"/>
    <w:rsid w:val="704E2A69"/>
    <w:rsid w:val="70820965"/>
    <w:rsid w:val="708446DD"/>
    <w:rsid w:val="70932B72"/>
    <w:rsid w:val="70A00DEB"/>
    <w:rsid w:val="70A703CB"/>
    <w:rsid w:val="70B0102E"/>
    <w:rsid w:val="70B07280"/>
    <w:rsid w:val="71212EB7"/>
    <w:rsid w:val="7157594D"/>
    <w:rsid w:val="717E112C"/>
    <w:rsid w:val="718E4C5A"/>
    <w:rsid w:val="718F656B"/>
    <w:rsid w:val="71924BD7"/>
    <w:rsid w:val="71995029"/>
    <w:rsid w:val="71A26FBB"/>
    <w:rsid w:val="71A32941"/>
    <w:rsid w:val="71A566B9"/>
    <w:rsid w:val="71A62431"/>
    <w:rsid w:val="71CB1E97"/>
    <w:rsid w:val="71D7083C"/>
    <w:rsid w:val="71F15DA2"/>
    <w:rsid w:val="72032EF5"/>
    <w:rsid w:val="72084E9A"/>
    <w:rsid w:val="721D6B97"/>
    <w:rsid w:val="722872EA"/>
    <w:rsid w:val="72655E48"/>
    <w:rsid w:val="7275252F"/>
    <w:rsid w:val="729B5D0E"/>
    <w:rsid w:val="72A5093A"/>
    <w:rsid w:val="72BF7C4E"/>
    <w:rsid w:val="72C45265"/>
    <w:rsid w:val="73101F83"/>
    <w:rsid w:val="7318110C"/>
    <w:rsid w:val="732D105C"/>
    <w:rsid w:val="733F6699"/>
    <w:rsid w:val="734D7008"/>
    <w:rsid w:val="735A7977"/>
    <w:rsid w:val="73B057E9"/>
    <w:rsid w:val="73C80D84"/>
    <w:rsid w:val="73F97190"/>
    <w:rsid w:val="740D2C3B"/>
    <w:rsid w:val="740D6797"/>
    <w:rsid w:val="74100036"/>
    <w:rsid w:val="74123DAE"/>
    <w:rsid w:val="741B0EB4"/>
    <w:rsid w:val="7440091B"/>
    <w:rsid w:val="74493C73"/>
    <w:rsid w:val="745D771F"/>
    <w:rsid w:val="74942A15"/>
    <w:rsid w:val="74B17A6A"/>
    <w:rsid w:val="74C01A5C"/>
    <w:rsid w:val="74CA6436"/>
    <w:rsid w:val="74E4399C"/>
    <w:rsid w:val="74FF07D6"/>
    <w:rsid w:val="75156302"/>
    <w:rsid w:val="75173010"/>
    <w:rsid w:val="751F20B5"/>
    <w:rsid w:val="754206C3"/>
    <w:rsid w:val="7564688B"/>
    <w:rsid w:val="75680129"/>
    <w:rsid w:val="759F3C8E"/>
    <w:rsid w:val="75A03D67"/>
    <w:rsid w:val="75B47057"/>
    <w:rsid w:val="75BB5EE7"/>
    <w:rsid w:val="75C37A55"/>
    <w:rsid w:val="75D34DFC"/>
    <w:rsid w:val="75D7705D"/>
    <w:rsid w:val="75F75951"/>
    <w:rsid w:val="762C55FB"/>
    <w:rsid w:val="764F753B"/>
    <w:rsid w:val="766905FD"/>
    <w:rsid w:val="766C3C49"/>
    <w:rsid w:val="767825EE"/>
    <w:rsid w:val="76854D0B"/>
    <w:rsid w:val="769B452E"/>
    <w:rsid w:val="76EE2712"/>
    <w:rsid w:val="76F62851"/>
    <w:rsid w:val="77020109"/>
    <w:rsid w:val="770402F9"/>
    <w:rsid w:val="771A5453"/>
    <w:rsid w:val="772B58B2"/>
    <w:rsid w:val="77387FCF"/>
    <w:rsid w:val="776274CC"/>
    <w:rsid w:val="77732DB5"/>
    <w:rsid w:val="777724FA"/>
    <w:rsid w:val="778071C6"/>
    <w:rsid w:val="778E7BEF"/>
    <w:rsid w:val="77A13DC6"/>
    <w:rsid w:val="77A411C1"/>
    <w:rsid w:val="77C84A1B"/>
    <w:rsid w:val="77DE0B76"/>
    <w:rsid w:val="77E837A3"/>
    <w:rsid w:val="77FA6E89"/>
    <w:rsid w:val="78014865"/>
    <w:rsid w:val="78112CFA"/>
    <w:rsid w:val="781C344D"/>
    <w:rsid w:val="782347DB"/>
    <w:rsid w:val="785B5D23"/>
    <w:rsid w:val="78694908"/>
    <w:rsid w:val="786F6A39"/>
    <w:rsid w:val="788F00C3"/>
    <w:rsid w:val="78A05E2C"/>
    <w:rsid w:val="78C0027C"/>
    <w:rsid w:val="78C80EDF"/>
    <w:rsid w:val="79077C59"/>
    <w:rsid w:val="792E3438"/>
    <w:rsid w:val="793423C5"/>
    <w:rsid w:val="7956298E"/>
    <w:rsid w:val="7961012F"/>
    <w:rsid w:val="79751067"/>
    <w:rsid w:val="7984574E"/>
    <w:rsid w:val="799C2A97"/>
    <w:rsid w:val="79B3393D"/>
    <w:rsid w:val="79D55FA9"/>
    <w:rsid w:val="7A1C1A21"/>
    <w:rsid w:val="7A1E6D0A"/>
    <w:rsid w:val="7A3507F6"/>
    <w:rsid w:val="7A583A91"/>
    <w:rsid w:val="7A6730A5"/>
    <w:rsid w:val="7A6A04A0"/>
    <w:rsid w:val="7A887FA8"/>
    <w:rsid w:val="7A8F7F06"/>
    <w:rsid w:val="7A9C3AC0"/>
    <w:rsid w:val="7AC022DA"/>
    <w:rsid w:val="7AD1051F"/>
    <w:rsid w:val="7AD41DBD"/>
    <w:rsid w:val="7B1B5C3E"/>
    <w:rsid w:val="7B2C39A7"/>
    <w:rsid w:val="7B4F6583"/>
    <w:rsid w:val="7B51340D"/>
    <w:rsid w:val="7B536E9B"/>
    <w:rsid w:val="7B620D84"/>
    <w:rsid w:val="7B65510B"/>
    <w:rsid w:val="7B7A2964"/>
    <w:rsid w:val="7B8732D3"/>
    <w:rsid w:val="7B9D48A5"/>
    <w:rsid w:val="7BA14395"/>
    <w:rsid w:val="7BAB0DDE"/>
    <w:rsid w:val="7BAD0F8C"/>
    <w:rsid w:val="7BAE260E"/>
    <w:rsid w:val="7BCE0F02"/>
    <w:rsid w:val="7BD06A28"/>
    <w:rsid w:val="7BF96E4F"/>
    <w:rsid w:val="7C240B22"/>
    <w:rsid w:val="7C2B0928"/>
    <w:rsid w:val="7C330D65"/>
    <w:rsid w:val="7C556F2D"/>
    <w:rsid w:val="7C683105"/>
    <w:rsid w:val="7C6B04FF"/>
    <w:rsid w:val="7C6D24C9"/>
    <w:rsid w:val="7C921F30"/>
    <w:rsid w:val="7CB00608"/>
    <w:rsid w:val="7CEC5AE4"/>
    <w:rsid w:val="7CF91FAF"/>
    <w:rsid w:val="7D172435"/>
    <w:rsid w:val="7D254B52"/>
    <w:rsid w:val="7D3134F6"/>
    <w:rsid w:val="7D472D1A"/>
    <w:rsid w:val="7D513B99"/>
    <w:rsid w:val="7D60202E"/>
    <w:rsid w:val="7DA97531"/>
    <w:rsid w:val="7DAE4B47"/>
    <w:rsid w:val="7DB83C18"/>
    <w:rsid w:val="7DCC1471"/>
    <w:rsid w:val="7DEC38C1"/>
    <w:rsid w:val="7DF54524"/>
    <w:rsid w:val="7E1626EC"/>
    <w:rsid w:val="7E1E0931"/>
    <w:rsid w:val="7E6D4A02"/>
    <w:rsid w:val="7EA146AC"/>
    <w:rsid w:val="7EAD3051"/>
    <w:rsid w:val="7EBC7738"/>
    <w:rsid w:val="7EE03426"/>
    <w:rsid w:val="7F016EF9"/>
    <w:rsid w:val="7F1B26B0"/>
    <w:rsid w:val="7F2927FA"/>
    <w:rsid w:val="7F2B1F34"/>
    <w:rsid w:val="7F477001"/>
    <w:rsid w:val="7F480FCB"/>
    <w:rsid w:val="7F6851CA"/>
    <w:rsid w:val="7F7B314F"/>
    <w:rsid w:val="7FA40E26"/>
    <w:rsid w:val="7FB4040F"/>
    <w:rsid w:val="7FBB179D"/>
    <w:rsid w:val="7FED72E8"/>
    <w:rsid w:val="7FEE56CF"/>
    <w:rsid w:val="7FF37189"/>
    <w:rsid w:val="7FF54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table of authorities"/>
    <w:basedOn w:val="1"/>
    <w:next w:val="1"/>
    <w:unhideWhenUsed/>
    <w:qFormat/>
    <w:uiPriority w:val="99"/>
    <w:pPr>
      <w:spacing w:beforeAutospacing="1" w:afterAutospacing="1"/>
      <w:ind w:left="420" w:leftChars="200"/>
    </w:pPr>
    <w:rPr>
      <w:rFonts w:ascii="Times New Roman" w:hAnsi="Times New Roman" w:cs="Times New Roman"/>
      <w:color w:val="auto"/>
      <w:kern w:val="2"/>
      <w:szCs w:val="21"/>
    </w:rPr>
  </w:style>
  <w:style w:type="paragraph" w:styleId="6">
    <w:name w:val="annotation text"/>
    <w:basedOn w:val="1"/>
    <w:qFormat/>
    <w:uiPriority w:val="0"/>
    <w:pPr>
      <w:jc w:val="left"/>
    </w:pPr>
  </w:style>
  <w:style w:type="paragraph" w:styleId="7">
    <w:name w:val="Body Text"/>
    <w:basedOn w:val="8"/>
    <w:next w:val="1"/>
    <w:link w:val="22"/>
    <w:qFormat/>
    <w:uiPriority w:val="1"/>
    <w:pPr>
      <w:ind w:left="100"/>
      <w:jc w:val="left"/>
    </w:pPr>
    <w:rPr>
      <w:rFonts w:ascii="Microsoft JhengHei" w:hAnsi="Microsoft JhengHei" w:eastAsia="Microsoft JhengHei"/>
      <w:kern w:val="0"/>
      <w:sz w:val="20"/>
      <w:szCs w:val="21"/>
      <w:lang w:eastAsia="en-US"/>
    </w:rPr>
  </w:style>
  <w:style w:type="paragraph" w:styleId="8">
    <w:name w:val="Body Text First Indent 2"/>
    <w:basedOn w:val="9"/>
    <w:next w:val="7"/>
    <w:unhideWhenUsed/>
    <w:qFormat/>
    <w:uiPriority w:val="0"/>
    <w:pPr>
      <w:ind w:firstLine="420" w:firstLineChars="200"/>
    </w:pPr>
    <w:rPr>
      <w:rFonts w:ascii="Calibri" w:hAnsi="Calibri"/>
      <w:sz w:val="22"/>
      <w:szCs w:val="22"/>
      <w:lang w:eastAsia="en-US"/>
    </w:rPr>
  </w:style>
  <w:style w:type="paragraph" w:styleId="9">
    <w:name w:val="Body Text Indent"/>
    <w:basedOn w:val="1"/>
    <w:next w:val="1"/>
    <w:link w:val="23"/>
    <w:qFormat/>
    <w:uiPriority w:val="0"/>
    <w:pPr>
      <w:spacing w:after="120"/>
      <w:ind w:left="420" w:leftChars="200"/>
    </w:pPr>
  </w:style>
  <w:style w:type="paragraph" w:styleId="10">
    <w:name w:val="Plain Text"/>
    <w:basedOn w:val="1"/>
    <w:qFormat/>
    <w:uiPriority w:val="99"/>
    <w:pPr>
      <w:spacing w:after="0" w:line="240" w:lineRule="auto"/>
      <w:jc w:val="both"/>
    </w:pPr>
    <w:rPr>
      <w:rFonts w:ascii="宋体" w:hAnsi="Courier New"/>
      <w:sz w:val="21"/>
      <w:szCs w:val="20"/>
      <w:lang w:eastAsia="zh-CN"/>
    </w:rPr>
  </w:style>
  <w:style w:type="paragraph" w:styleId="11">
    <w:name w:val="Body Text Indent 2"/>
    <w:basedOn w:val="1"/>
    <w:qFormat/>
    <w:uiPriority w:val="0"/>
    <w:pPr>
      <w:spacing w:after="120" w:line="480" w:lineRule="auto"/>
      <w:ind w:left="420" w:leftChars="200"/>
    </w:p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0"/>
    <w:rPr>
      <w:i/>
    </w:rPr>
  </w:style>
  <w:style w:type="character" w:styleId="20">
    <w:name w:val="Hyperlink"/>
    <w:qFormat/>
    <w:uiPriority w:val="0"/>
    <w:rPr>
      <w:color w:val="0000FF"/>
      <w:u w:val="single"/>
    </w:rPr>
  </w:style>
  <w:style w:type="character" w:customStyle="1" w:styleId="21">
    <w:name w:val="标题 2 字符"/>
    <w:link w:val="3"/>
    <w:semiHidden/>
    <w:qFormat/>
    <w:uiPriority w:val="0"/>
    <w:rPr>
      <w:rFonts w:ascii="Cambria" w:hAnsi="Cambria" w:eastAsia="宋体" w:cs="Times New Roman"/>
      <w:b/>
      <w:bCs/>
      <w:kern w:val="2"/>
      <w:sz w:val="32"/>
      <w:szCs w:val="32"/>
    </w:rPr>
  </w:style>
  <w:style w:type="character" w:customStyle="1" w:styleId="22">
    <w:name w:val="正文文本 字符"/>
    <w:link w:val="7"/>
    <w:qFormat/>
    <w:uiPriority w:val="1"/>
    <w:rPr>
      <w:rFonts w:ascii="Microsoft JhengHei" w:hAnsi="Microsoft JhengHei" w:eastAsia="Microsoft JhengHei"/>
      <w:szCs w:val="21"/>
      <w:lang w:eastAsia="en-US"/>
    </w:rPr>
  </w:style>
  <w:style w:type="character" w:customStyle="1" w:styleId="23">
    <w:name w:val="正文文本缩进 字符"/>
    <w:link w:val="9"/>
    <w:qFormat/>
    <w:uiPriority w:val="0"/>
    <w:rPr>
      <w:kern w:val="2"/>
      <w:sz w:val="21"/>
    </w:rPr>
  </w:style>
  <w:style w:type="character" w:customStyle="1" w:styleId="24">
    <w:name w:val="页脚 字符1"/>
    <w:link w:val="12"/>
    <w:qFormat/>
    <w:uiPriority w:val="0"/>
    <w:rPr>
      <w:kern w:val="2"/>
      <w:sz w:val="18"/>
      <w:szCs w:val="18"/>
    </w:rPr>
  </w:style>
  <w:style w:type="character" w:customStyle="1" w:styleId="25">
    <w:name w:val="页眉 字符"/>
    <w:link w:val="13"/>
    <w:qFormat/>
    <w:uiPriority w:val="0"/>
    <w:rPr>
      <w:kern w:val="2"/>
      <w:sz w:val="18"/>
      <w:szCs w:val="18"/>
    </w:rPr>
  </w:style>
  <w:style w:type="paragraph" w:customStyle="1" w:styleId="26">
    <w:name w:val="UserStyle_0"/>
    <w:next w:val="27"/>
    <w:qFormat/>
    <w:uiPriority w:val="0"/>
    <w:pPr>
      <w:textAlignment w:val="baseline"/>
    </w:pPr>
    <w:rPr>
      <w:rFonts w:ascii="宋体" w:hAnsi="Calibri" w:eastAsia="宋体" w:cs="Times New Roman"/>
      <w:color w:val="000000"/>
      <w:sz w:val="24"/>
      <w:szCs w:val="24"/>
      <w:lang w:val="en-US" w:eastAsia="zh-CN" w:bidi="ar-SA"/>
    </w:rPr>
  </w:style>
  <w:style w:type="paragraph" w:customStyle="1" w:styleId="27">
    <w:name w:val="Index5"/>
    <w:basedOn w:val="1"/>
    <w:next w:val="1"/>
    <w:qFormat/>
    <w:uiPriority w:val="0"/>
    <w:pPr>
      <w:ind w:left="1680"/>
      <w:jc w:val="both"/>
      <w:textAlignment w:val="baseline"/>
    </w:pPr>
    <w:rPr>
      <w:rFonts w:ascii="Times New Roman" w:hAnsi="Times New Roman" w:eastAsia="宋体" w:cs="Times New Roman"/>
      <w:kern w:val="2"/>
      <w:sz w:val="32"/>
      <w:lang w:val="en-US" w:eastAsia="zh-CN" w:bidi="ar-SA"/>
    </w:rPr>
  </w:style>
  <w:style w:type="character" w:customStyle="1" w:styleId="28">
    <w:name w:val="一级目录 Char"/>
    <w:link w:val="29"/>
    <w:qFormat/>
    <w:uiPriority w:val="0"/>
    <w:rPr>
      <w:rFonts w:hint="eastAsia" w:ascii="Times New Roman" w:hAnsi="Times New Roman" w:cs="Times New Roman"/>
      <w:b/>
      <w:sz w:val="28"/>
      <w:szCs w:val="24"/>
    </w:rPr>
  </w:style>
  <w:style w:type="paragraph" w:customStyle="1" w:styleId="29">
    <w:name w:val="一级目录"/>
    <w:basedOn w:val="1"/>
    <w:next w:val="7"/>
    <w:link w:val="28"/>
    <w:qFormat/>
    <w:uiPriority w:val="0"/>
    <w:pPr>
      <w:numPr>
        <w:ilvl w:val="0"/>
        <w:numId w:val="1"/>
      </w:numPr>
      <w:spacing w:before="100" w:after="100" w:line="500" w:lineRule="exact"/>
      <w:jc w:val="left"/>
      <w:outlineLvl w:val="0"/>
    </w:pPr>
    <w:rPr>
      <w:rFonts w:hint="eastAsia" w:ascii="Times New Roman" w:hAnsi="Times New Roman" w:cs="Times New Roman"/>
      <w:b/>
      <w:sz w:val="28"/>
      <w:szCs w:val="24"/>
    </w:rPr>
  </w:style>
  <w:style w:type="character" w:customStyle="1" w:styleId="30">
    <w:name w:val="页脚 字符"/>
    <w:qFormat/>
    <w:uiPriority w:val="99"/>
    <w:rPr>
      <w:sz w:val="18"/>
      <w:szCs w:val="18"/>
    </w:rPr>
  </w:style>
  <w:style w:type="character" w:customStyle="1" w:styleId="31">
    <w:name w:val="正文文本 Char"/>
    <w:qFormat/>
    <w:uiPriority w:val="0"/>
    <w:rPr>
      <w:kern w:val="2"/>
      <w:sz w:val="21"/>
    </w:rPr>
  </w:style>
  <w:style w:type="character" w:customStyle="1" w:styleId="32">
    <w:name w:val="font161"/>
    <w:qFormat/>
    <w:uiPriority w:val="0"/>
    <w:rPr>
      <w:b/>
      <w:bCs/>
      <w:sz w:val="32"/>
      <w:szCs w:val="32"/>
    </w:rPr>
  </w:style>
  <w:style w:type="paragraph" w:customStyle="1" w:styleId="33">
    <w:name w:val="询价文件正文"/>
    <w:basedOn w:val="1"/>
    <w:next w:val="7"/>
    <w:qFormat/>
    <w:uiPriority w:val="0"/>
    <w:pPr>
      <w:numPr>
        <w:ilvl w:val="1"/>
        <w:numId w:val="0"/>
      </w:numPr>
      <w:tabs>
        <w:tab w:val="left" w:pos="0"/>
      </w:tabs>
      <w:spacing w:before="100" w:after="100" w:line="400" w:lineRule="exact"/>
      <w:ind w:firstLine="422" w:firstLineChars="200"/>
      <w:outlineLvl w:val="9"/>
    </w:pPr>
    <w:rPr>
      <w:rFonts w:hint="eastAsia" w:ascii="Times New Roman" w:hAnsi="Times New Roman" w:cs="Times New Roman"/>
      <w:szCs w:val="24"/>
    </w:rPr>
  </w:style>
  <w:style w:type="paragraph" w:customStyle="1" w:styleId="34">
    <w:name w:val="正文内容"/>
    <w:basedOn w:val="1"/>
    <w:next w:val="1"/>
    <w:qFormat/>
    <w:uiPriority w:val="0"/>
    <w:pPr>
      <w:wordWrap w:val="0"/>
      <w:spacing w:line="400" w:lineRule="exact"/>
      <w:ind w:firstLine="420" w:firstLineChars="200"/>
    </w:pPr>
    <w:rPr>
      <w:rFonts w:ascii="Times New Roman" w:hAnsi="Times New Roman" w:eastAsia="宋体" w:cs="Times New Roman"/>
    </w:rPr>
  </w:style>
  <w:style w:type="paragraph" w:customStyle="1" w:styleId="35">
    <w:name w:val="二级目录"/>
    <w:basedOn w:val="1"/>
    <w:next w:val="7"/>
    <w:link w:val="36"/>
    <w:qFormat/>
    <w:uiPriority w:val="0"/>
    <w:pPr>
      <w:numPr>
        <w:ilvl w:val="1"/>
        <w:numId w:val="1"/>
      </w:numPr>
      <w:tabs>
        <w:tab w:val="left" w:pos="0"/>
        <w:tab w:val="clear" w:pos="420"/>
      </w:tabs>
      <w:spacing w:before="100" w:after="100" w:line="400" w:lineRule="exact"/>
      <w:ind w:firstLine="422" w:firstLineChars="200"/>
      <w:outlineLvl w:val="1"/>
    </w:pPr>
    <w:rPr>
      <w:rFonts w:hint="eastAsia" w:ascii="Times New Roman" w:hAnsi="Times New Roman" w:cs="Times New Roman"/>
      <w:b/>
      <w:szCs w:val="24"/>
    </w:rPr>
  </w:style>
  <w:style w:type="character" w:customStyle="1" w:styleId="36">
    <w:name w:val="二级目录 Char"/>
    <w:link w:val="35"/>
    <w:qFormat/>
    <w:uiPriority w:val="0"/>
    <w:rPr>
      <w:rFonts w:hint="eastAsia" w:ascii="Times New Roman" w:hAnsi="Times New Roman" w:cs="Times New Roman"/>
      <w:b/>
      <w:szCs w:val="24"/>
    </w:rPr>
  </w:style>
  <w:style w:type="paragraph" w:customStyle="1" w:styleId="37">
    <w:name w:val="样式1"/>
    <w:basedOn w:val="1"/>
    <w:qFormat/>
    <w:uiPriority w:val="0"/>
    <w:pPr>
      <w:numPr>
        <w:ilvl w:val="0"/>
        <w:numId w:val="2"/>
      </w:numPr>
    </w:pPr>
  </w:style>
  <w:style w:type="paragraph" w:customStyle="1" w:styleId="3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styleId="3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3798</Words>
  <Characters>4234</Characters>
  <Lines>51</Lines>
  <Paragraphs>14</Paragraphs>
  <TotalTime>40</TotalTime>
  <ScaleCrop>false</ScaleCrop>
  <LinksUpToDate>false</LinksUpToDate>
  <CharactersWithSpaces>4456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2021-03-26T08:21:00Z</dcterms:created>
  <dc:creator>谢果</dc:creator>
  <cp:lastModifiedBy>向阳而生</cp:lastModifiedBy>
  <cp:lastPrinted>2024-04-24T12:53:00Z</cp:lastPrinted>
  <dcterms:modified xsi:type="dcterms:W3CDTF">2026-04-16T06:10:31Z</dcterms:modified>
  <dc:title>询价邀请函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B3E14C37A51D498F9965E2A1C16570FB_13</vt:lpwstr>
  </property>
  <property fmtid="{D5CDD505-2E9C-101B-9397-08002B2CF9AE}" pid="4" name="KSOTemplateDocerSaveRecord">
    <vt:lpwstr>eyJoZGlkIjoiZjliZGVhMGUzNWY4ODk4NmE1ODZhNjVjNDllNTU0NDYiLCJ1c2VySWQiOiIzNzk2MDkyNTAifQ==</vt:lpwstr>
  </property>
</Properties>
</file>