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4C8FCC">
      <w:pPr>
        <w:pStyle w:val="2"/>
        <w:bidi w:val="0"/>
      </w:pPr>
      <w:bookmarkStart w:id="0" w:name="_GoBack"/>
      <w:r>
        <w:rPr>
          <w:rFonts w:hint="eastAsia"/>
          <w:lang w:val="en-US" w:eastAsia="zh-CN"/>
        </w:rPr>
        <w:t>珠海海中RDF加工厂运输招标信息公示</w:t>
      </w:r>
    </w:p>
    <w:bookmarkEnd w:id="0"/>
    <w:p w14:paraId="6FC982D9">
      <w:pPr>
        <w:pStyle w:val="2"/>
        <w:bidi w:val="0"/>
      </w:pPr>
      <w:r>
        <w:rPr>
          <w:rFonts w:hint="eastAsia"/>
        </w:rPr>
        <w:t>珠海海中拟委托安徽海慧供应链科技有限公司对RDF加工厂项目运输进行公开招标，选定中标人。现将相关事宜公告如下：</w:t>
      </w:r>
    </w:p>
    <w:p w14:paraId="6CFF8166">
      <w:pPr>
        <w:pStyle w:val="2"/>
        <w:bidi w:val="0"/>
      </w:pPr>
      <w:r>
        <w:rPr>
          <w:rFonts w:hint="eastAsia"/>
        </w:rPr>
        <w:t>一、招标内容</w:t>
      </w:r>
    </w:p>
    <w:p w14:paraId="30D4E57B">
      <w:pPr>
        <w:pStyle w:val="2"/>
        <w:bidi w:val="0"/>
      </w:pPr>
      <w:r>
        <w:rPr>
          <w:rFonts w:hint="eastAsia"/>
        </w:rPr>
        <w:t>1.标的物：RDF替代燃料。</w:t>
      </w:r>
    </w:p>
    <w:p w14:paraId="2B07F7B1">
      <w:pPr>
        <w:pStyle w:val="2"/>
        <w:bidi w:val="0"/>
      </w:pPr>
      <w:r>
        <w:rPr>
          <w:rFonts w:hint="eastAsia"/>
        </w:rPr>
        <w:t>2.标段运输起止：</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53"/>
        <w:gridCol w:w="1580"/>
        <w:gridCol w:w="853"/>
        <w:gridCol w:w="853"/>
        <w:gridCol w:w="853"/>
        <w:gridCol w:w="1708"/>
        <w:gridCol w:w="853"/>
        <w:gridCol w:w="853"/>
      </w:tblGrid>
      <w:tr w14:paraId="6A4A8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13EBFE">
            <w:pPr>
              <w:pStyle w:val="2"/>
              <w:bidi w:val="0"/>
            </w:pPr>
            <w:r>
              <w:t>标段</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3CAD20">
            <w:pPr>
              <w:pStyle w:val="2"/>
              <w:bidi w:val="0"/>
            </w:pPr>
            <w:r>
              <w:t>物资名称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100D7D">
            <w:pPr>
              <w:pStyle w:val="2"/>
              <w:bidi w:val="0"/>
            </w:pPr>
            <w:r>
              <w:t>包装方式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DD3A31">
            <w:pPr>
              <w:pStyle w:val="2"/>
              <w:bidi w:val="0"/>
            </w:pPr>
            <w:r>
              <w:t>起运地点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A4C042">
            <w:pPr>
              <w:pStyle w:val="2"/>
              <w:bidi w:val="0"/>
            </w:pPr>
            <w:r>
              <w:t>交货地点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74EDA7">
            <w:pPr>
              <w:pStyle w:val="2"/>
              <w:bidi w:val="0"/>
            </w:pPr>
            <w:r>
              <w:t>交货方式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1CE132">
            <w:pPr>
              <w:pStyle w:val="2"/>
              <w:bidi w:val="0"/>
            </w:pPr>
            <w:r>
              <w:t>承运数量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206B4B">
            <w:pPr>
              <w:pStyle w:val="2"/>
              <w:bidi w:val="0"/>
            </w:pPr>
            <w:r>
              <w:t>备注</w:t>
            </w:r>
          </w:p>
        </w:tc>
      </w:tr>
      <w:tr w14:paraId="3D5AC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09F09A">
            <w:pPr>
              <w:pStyle w:val="2"/>
              <w:bidi w:val="0"/>
            </w:pPr>
            <w:r>
              <w:t>标段一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EAA8A3">
            <w:pPr>
              <w:pStyle w:val="2"/>
              <w:bidi w:val="0"/>
            </w:pPr>
            <w:r>
              <w:t>RDF破碎料</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512021">
            <w:pPr>
              <w:pStyle w:val="2"/>
              <w:bidi w:val="0"/>
            </w:pPr>
            <w:r>
              <w:t>捆装</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BEB20A">
            <w:pPr>
              <w:pStyle w:val="2"/>
              <w:bidi w:val="0"/>
            </w:pPr>
            <w:r>
              <w:t>阳江龙善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C5C9A6">
            <w:pPr>
              <w:pStyle w:val="2"/>
              <w:bidi w:val="0"/>
            </w:pPr>
            <w:r>
              <w:t>阳春海螺</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4A8DA3">
            <w:pPr>
              <w:pStyle w:val="2"/>
              <w:bidi w:val="0"/>
            </w:pPr>
            <w:r>
              <w:t>汽运至指定地点交货</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966F8E">
            <w:pPr>
              <w:pStyle w:val="2"/>
              <w:bidi w:val="0"/>
            </w:pPr>
            <w:r>
              <w:t>54000吨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444C22">
            <w:pPr>
              <w:pStyle w:val="2"/>
              <w:bidi w:val="0"/>
            </w:pPr>
            <w:r>
              <w:t>主供渠道</w:t>
            </w:r>
          </w:p>
        </w:tc>
      </w:tr>
      <w:tr w14:paraId="18A1D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027576">
            <w:pPr>
              <w:pStyle w:val="2"/>
              <w:bidi w:val="0"/>
            </w:pPr>
            <w:r>
              <w:t>标段二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FF226C">
            <w:pPr>
              <w:pStyle w:val="2"/>
              <w:bidi w:val="0"/>
            </w:pPr>
            <w:r>
              <w:t>RDF破碎料</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B789F8">
            <w:pPr>
              <w:pStyle w:val="2"/>
              <w:bidi w:val="0"/>
            </w:pPr>
            <w:r>
              <w:t>捆装</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1BC93B">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3C2DDF">
            <w:pPr>
              <w:pStyle w:val="2"/>
              <w:bidi w:val="0"/>
            </w:pPr>
            <w:r>
              <w:t>英德海螺</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90D91E">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12E70C">
            <w:pPr>
              <w:pStyle w:val="2"/>
              <w:bidi w:val="0"/>
            </w:pPr>
            <w:r>
              <w:t>2000吨</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68460E">
            <w:pPr>
              <w:pStyle w:val="2"/>
              <w:bidi w:val="0"/>
            </w:pPr>
            <w:r>
              <w:t>根据需求</w:t>
            </w:r>
          </w:p>
          <w:p w14:paraId="207A1D44">
            <w:pPr>
              <w:pStyle w:val="2"/>
              <w:bidi w:val="0"/>
            </w:pPr>
            <w:r>
              <w:t>启动</w:t>
            </w:r>
          </w:p>
        </w:tc>
      </w:tr>
      <w:tr w14:paraId="5022A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84D702">
            <w:pPr>
              <w:pStyle w:val="2"/>
              <w:bidi w:val="0"/>
            </w:pPr>
            <w:r>
              <w:t>标段三</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49A9D3">
            <w:pPr>
              <w:pStyle w:val="2"/>
              <w:bidi w:val="0"/>
            </w:pPr>
            <w:r>
              <w:t>RDF破碎料</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E81307">
            <w:pPr>
              <w:pStyle w:val="2"/>
              <w:bidi w:val="0"/>
            </w:pPr>
            <w:r>
              <w:t>捆装</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66EA1D">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0C119F">
            <w:pPr>
              <w:pStyle w:val="2"/>
              <w:bidi w:val="0"/>
            </w:pPr>
            <w:r>
              <w:t>清新公司</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5B71CF">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9F5882">
            <w:pPr>
              <w:pStyle w:val="2"/>
              <w:bidi w:val="0"/>
            </w:pPr>
            <w:r>
              <w:t>2000吨</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8F9F98">
            <w:pPr>
              <w:pStyle w:val="2"/>
              <w:bidi w:val="0"/>
              <w:rPr>
                <w:rFonts w:hint="eastAsia"/>
              </w:rPr>
            </w:pPr>
          </w:p>
        </w:tc>
      </w:tr>
      <w:tr w14:paraId="407A2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F43D8B">
            <w:pPr>
              <w:pStyle w:val="2"/>
              <w:bidi w:val="0"/>
            </w:pPr>
            <w:r>
              <w:t>标段四</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CF744A">
            <w:pPr>
              <w:pStyle w:val="2"/>
              <w:bidi w:val="0"/>
            </w:pPr>
            <w:r>
              <w:t>RDF破碎料</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AFB77F">
            <w:pPr>
              <w:pStyle w:val="2"/>
              <w:bidi w:val="0"/>
            </w:pPr>
            <w:r>
              <w:t>捆装</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D7C6DC">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92C631">
            <w:pPr>
              <w:pStyle w:val="2"/>
              <w:bidi w:val="0"/>
            </w:pPr>
            <w:r>
              <w:t>扶绥海螺</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98FA54">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CBAE98">
            <w:pPr>
              <w:pStyle w:val="2"/>
              <w:bidi w:val="0"/>
            </w:pPr>
            <w:r>
              <w:t>2000吨</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D44828">
            <w:pPr>
              <w:pStyle w:val="2"/>
              <w:bidi w:val="0"/>
              <w:rPr>
                <w:rFonts w:hint="eastAsia"/>
              </w:rPr>
            </w:pPr>
          </w:p>
        </w:tc>
      </w:tr>
      <w:tr w14:paraId="36EE9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2C12E0">
            <w:pPr>
              <w:pStyle w:val="2"/>
              <w:bidi w:val="0"/>
            </w:pPr>
            <w:r>
              <w:t>标段五</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599EAF">
            <w:pPr>
              <w:pStyle w:val="2"/>
              <w:bidi w:val="0"/>
            </w:pPr>
            <w:r>
              <w:t>RDF筛分料/破碎料</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A28AD3">
            <w:pPr>
              <w:pStyle w:val="2"/>
              <w:bidi w:val="0"/>
            </w:pPr>
            <w:r>
              <w:t>吨袋</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C6045E">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AF7560">
            <w:pPr>
              <w:pStyle w:val="2"/>
              <w:bidi w:val="0"/>
            </w:pPr>
            <w:r>
              <w:t>阳春海螺</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AB98C6">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7C3248">
            <w:pPr>
              <w:pStyle w:val="2"/>
              <w:bidi w:val="0"/>
            </w:pPr>
            <w:r>
              <w:t>2400吨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BED1C3">
            <w:pPr>
              <w:pStyle w:val="2"/>
              <w:bidi w:val="0"/>
            </w:pPr>
            <w:r>
              <w:t> </w:t>
            </w:r>
          </w:p>
        </w:tc>
      </w:tr>
      <w:tr w14:paraId="1E45B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1781C6">
            <w:pPr>
              <w:pStyle w:val="2"/>
              <w:bidi w:val="0"/>
            </w:pPr>
            <w:r>
              <w:t>标段六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6B701C">
            <w:pPr>
              <w:pStyle w:val="2"/>
              <w:bidi w:val="0"/>
            </w:pPr>
            <w:r>
              <w:t>RDF破碎料</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4F6278">
            <w:pPr>
              <w:pStyle w:val="2"/>
              <w:bidi w:val="0"/>
            </w:pPr>
            <w:r>
              <w:t>捆装</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3387F0">
            <w:pPr>
              <w:pStyle w:val="2"/>
              <w:bidi w:val="0"/>
            </w:pPr>
            <w:r>
              <w:t>东莞乐熠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B62AE0">
            <w:pPr>
              <w:pStyle w:val="2"/>
              <w:bidi w:val="0"/>
            </w:pPr>
            <w:r>
              <w:t>英德海螺</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10C1EC">
            <w:pPr>
              <w:pStyle w:val="2"/>
              <w:bidi w:val="0"/>
            </w:pPr>
            <w:r>
              <w:t>汽运至指定地点交货</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62E5DF">
            <w:pPr>
              <w:pStyle w:val="2"/>
              <w:bidi w:val="0"/>
            </w:pPr>
            <w:r>
              <w:t>25000吨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B6DB0E">
            <w:pPr>
              <w:pStyle w:val="2"/>
              <w:bidi w:val="0"/>
            </w:pPr>
            <w:r>
              <w:t>主供渠道</w:t>
            </w:r>
          </w:p>
        </w:tc>
      </w:tr>
      <w:tr w14:paraId="7384C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A4380B">
            <w:pPr>
              <w:pStyle w:val="2"/>
              <w:bidi w:val="0"/>
            </w:pPr>
            <w:r>
              <w:t>标段七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A4A3CE">
            <w:pPr>
              <w:pStyle w:val="2"/>
              <w:bidi w:val="0"/>
            </w:pPr>
            <w:r>
              <w:t>RDF破碎料</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0A73E3">
            <w:pPr>
              <w:pStyle w:val="2"/>
              <w:bidi w:val="0"/>
            </w:pPr>
            <w:r>
              <w:t>捆装</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FF8CAC">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44493A">
            <w:pPr>
              <w:pStyle w:val="2"/>
              <w:bidi w:val="0"/>
            </w:pPr>
            <w:r>
              <w:t>清新公司</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5A279B">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1C9706">
            <w:pPr>
              <w:pStyle w:val="2"/>
              <w:bidi w:val="0"/>
            </w:pPr>
            <w:r>
              <w:t>25000吨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B98EB0">
            <w:pPr>
              <w:pStyle w:val="2"/>
              <w:bidi w:val="0"/>
            </w:pPr>
            <w:r>
              <w:t>主供渠道</w:t>
            </w:r>
          </w:p>
        </w:tc>
      </w:tr>
      <w:tr w14:paraId="2EAF0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7FF0D9">
            <w:pPr>
              <w:pStyle w:val="2"/>
              <w:bidi w:val="0"/>
            </w:pPr>
            <w:r>
              <w:t>标段八</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379A49">
            <w:pPr>
              <w:pStyle w:val="2"/>
              <w:bidi w:val="0"/>
            </w:pPr>
            <w:r>
              <w:t>RDF破碎料</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9B4B57">
            <w:pPr>
              <w:pStyle w:val="2"/>
              <w:bidi w:val="0"/>
            </w:pPr>
            <w:r>
              <w:t>捆装</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8DA742">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F98BCE">
            <w:pPr>
              <w:pStyle w:val="2"/>
              <w:bidi w:val="0"/>
            </w:pPr>
            <w:r>
              <w:t>海螺鸿丰</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8C8FF0">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EA91A5">
            <w:pPr>
              <w:pStyle w:val="2"/>
              <w:bidi w:val="0"/>
            </w:pPr>
            <w:r>
              <w:t>5000吨</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7BF844">
            <w:pPr>
              <w:pStyle w:val="2"/>
              <w:bidi w:val="0"/>
            </w:pPr>
            <w:r>
              <w:t>根据需求</w:t>
            </w:r>
          </w:p>
          <w:p w14:paraId="79BB9DC7">
            <w:pPr>
              <w:pStyle w:val="2"/>
              <w:bidi w:val="0"/>
            </w:pPr>
            <w:r>
              <w:t>启动</w:t>
            </w:r>
          </w:p>
        </w:tc>
      </w:tr>
      <w:tr w14:paraId="7364F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5D53E5">
            <w:pPr>
              <w:pStyle w:val="2"/>
              <w:bidi w:val="0"/>
            </w:pPr>
            <w:r>
              <w:t>标段九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00E885">
            <w:pPr>
              <w:pStyle w:val="2"/>
              <w:bidi w:val="0"/>
            </w:pPr>
            <w:r>
              <w:t>RDF破碎料</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70717E">
            <w:pPr>
              <w:pStyle w:val="2"/>
              <w:bidi w:val="0"/>
            </w:pPr>
            <w:r>
              <w:t>捆装</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D8CAA2">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B76881">
            <w:pPr>
              <w:pStyle w:val="2"/>
              <w:bidi w:val="0"/>
            </w:pPr>
            <w:r>
              <w:t>湖南云峰</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A553F0">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8EA75B">
            <w:pPr>
              <w:pStyle w:val="2"/>
              <w:bidi w:val="0"/>
            </w:pPr>
            <w:r>
              <w:t>3000吨</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E8BC1D">
            <w:pPr>
              <w:pStyle w:val="2"/>
              <w:bidi w:val="0"/>
              <w:rPr>
                <w:rFonts w:hint="eastAsia"/>
              </w:rPr>
            </w:pPr>
          </w:p>
        </w:tc>
      </w:tr>
      <w:tr w14:paraId="74CFE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0B9E3D">
            <w:pPr>
              <w:pStyle w:val="2"/>
              <w:bidi w:val="0"/>
            </w:pPr>
            <w:r>
              <w:t>标段十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892317">
            <w:pPr>
              <w:pStyle w:val="2"/>
              <w:bidi w:val="0"/>
            </w:pPr>
            <w:r>
              <w:t>RDF破碎料</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1F85C6">
            <w:pPr>
              <w:pStyle w:val="2"/>
              <w:bidi w:val="0"/>
            </w:pPr>
            <w:r>
              <w:t>捆装</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61E4F1">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236296">
            <w:pPr>
              <w:pStyle w:val="2"/>
              <w:bidi w:val="0"/>
            </w:pPr>
            <w:r>
              <w:t>石门海螺</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BCBC7C">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D7D8D8">
            <w:pPr>
              <w:pStyle w:val="2"/>
              <w:bidi w:val="0"/>
            </w:pPr>
            <w:r>
              <w:t>2000吨</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24AD3B">
            <w:pPr>
              <w:pStyle w:val="2"/>
              <w:bidi w:val="0"/>
              <w:rPr>
                <w:rFonts w:hint="eastAsia"/>
              </w:rPr>
            </w:pPr>
          </w:p>
        </w:tc>
      </w:tr>
      <w:tr w14:paraId="2CD63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5962EE">
            <w:pPr>
              <w:pStyle w:val="2"/>
              <w:bidi w:val="0"/>
            </w:pPr>
            <w:r>
              <w:t>标段十一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48DFB3">
            <w:pPr>
              <w:pStyle w:val="2"/>
              <w:bidi w:val="0"/>
            </w:pPr>
            <w:r>
              <w:t>RDF破碎料</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E35D27">
            <w:pPr>
              <w:pStyle w:val="2"/>
              <w:bidi w:val="0"/>
            </w:pPr>
            <w:r>
              <w:t>捆装</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811A65">
            <w:pPr>
              <w:pStyle w:val="2"/>
              <w:bidi w:val="0"/>
            </w:pPr>
            <w:r>
              <w:t>东莞碳寻</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43A912">
            <w:pPr>
              <w:pStyle w:val="2"/>
              <w:bidi w:val="0"/>
            </w:pPr>
            <w:r>
              <w:t>湖南云峰</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DD2F25">
            <w:pPr>
              <w:pStyle w:val="2"/>
              <w:bidi w:val="0"/>
            </w:pPr>
            <w:r>
              <w:t>汽运至指定地点交货</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D7B71C">
            <w:pPr>
              <w:pStyle w:val="2"/>
              <w:bidi w:val="0"/>
            </w:pPr>
            <w:r>
              <w:t>3000吨</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B97080">
            <w:pPr>
              <w:pStyle w:val="2"/>
              <w:bidi w:val="0"/>
            </w:pPr>
            <w:r>
              <w:t>根据需求</w:t>
            </w:r>
          </w:p>
          <w:p w14:paraId="60588D60">
            <w:pPr>
              <w:pStyle w:val="2"/>
              <w:bidi w:val="0"/>
            </w:pPr>
            <w:r>
              <w:t>启动</w:t>
            </w:r>
          </w:p>
        </w:tc>
      </w:tr>
      <w:tr w14:paraId="23C82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BD4639">
            <w:pPr>
              <w:pStyle w:val="2"/>
              <w:bidi w:val="0"/>
            </w:pPr>
            <w:r>
              <w:t>标段十二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6D8BA6">
            <w:pPr>
              <w:pStyle w:val="2"/>
              <w:bidi w:val="0"/>
            </w:pPr>
            <w:r>
              <w:t>RDF破碎料</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1A659B">
            <w:pPr>
              <w:pStyle w:val="2"/>
              <w:bidi w:val="0"/>
            </w:pPr>
            <w:r>
              <w:t>捆装</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C6BB8B">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93437F">
            <w:pPr>
              <w:pStyle w:val="2"/>
              <w:bidi w:val="0"/>
            </w:pPr>
            <w:r>
              <w:t>石门海螺</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574524">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12276F">
            <w:pPr>
              <w:pStyle w:val="2"/>
              <w:bidi w:val="0"/>
            </w:pPr>
            <w:r>
              <w:t>3000吨</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564327">
            <w:pPr>
              <w:pStyle w:val="2"/>
              <w:bidi w:val="0"/>
              <w:rPr>
                <w:rFonts w:hint="eastAsia"/>
              </w:rPr>
            </w:pPr>
          </w:p>
        </w:tc>
      </w:tr>
    </w:tbl>
    <w:p w14:paraId="2E2326A5">
      <w:pPr>
        <w:pStyle w:val="2"/>
        <w:bidi w:val="0"/>
      </w:pPr>
      <w:r>
        <w:rPr>
          <w:rFonts w:hint="eastAsia"/>
        </w:rPr>
        <w:t>3.线路里程：具体运距以实测为准。</w:t>
      </w:r>
    </w:p>
    <w:p w14:paraId="35DE2D8B">
      <w:pPr>
        <w:pStyle w:val="2"/>
        <w:bidi w:val="0"/>
      </w:pPr>
      <w:r>
        <w:rPr>
          <w:rFonts w:hint="eastAsia"/>
        </w:rPr>
        <w:t>4.运输数量：具体数量以实际为准。</w:t>
      </w:r>
    </w:p>
    <w:p w14:paraId="05E2EC25">
      <w:pPr>
        <w:pStyle w:val="2"/>
        <w:bidi w:val="0"/>
      </w:pPr>
      <w:r>
        <w:rPr>
          <w:rFonts w:hint="eastAsia"/>
        </w:rPr>
        <w:t>5.车型要求：车型要求：高栏车（高度1.6-1.8米，吨袋装筛分料）；平板车（捆装RDF破碎料）。</w:t>
      </w:r>
    </w:p>
    <w:p w14:paraId="7E44485E">
      <w:pPr>
        <w:pStyle w:val="2"/>
        <w:bidi w:val="0"/>
      </w:pPr>
      <w:r>
        <w:rPr>
          <w:rFonts w:hint="eastAsia"/>
        </w:rPr>
        <w:t>6.招标地点：海慧招标室</w:t>
      </w:r>
    </w:p>
    <w:p w14:paraId="21819D11">
      <w:pPr>
        <w:pStyle w:val="2"/>
        <w:bidi w:val="0"/>
      </w:pPr>
      <w:r>
        <w:rPr>
          <w:rFonts w:hint="eastAsia"/>
        </w:rPr>
        <w:t>7.合同有效期：2024年11月10日至2025年10月31日。</w:t>
      </w:r>
    </w:p>
    <w:p w14:paraId="72B490DE">
      <w:pPr>
        <w:pStyle w:val="2"/>
        <w:bidi w:val="0"/>
      </w:pPr>
      <w:r>
        <w:rPr>
          <w:rFonts w:hint="eastAsia"/>
        </w:rPr>
        <w:t>二、投标人资格要求</w:t>
      </w:r>
    </w:p>
    <w:p w14:paraId="2956645D">
      <w:pPr>
        <w:pStyle w:val="2"/>
        <w:bidi w:val="0"/>
      </w:pPr>
      <w:r>
        <w:rPr>
          <w:rFonts w:hint="eastAsia"/>
        </w:rPr>
        <w:t>1.投标单位必须提供真实、合法有效的、具备公路运输的公司资质，投标时提供“三证合一”的营业执照副本、道路运输经营许可证副本、拟投入运输车辆的机动车登记证或行驶证复印件等证明材料，原件备核实。投标人必须具备独立法人资格，具备开具货物运输9%税率增值税专用发票的能力。</w:t>
      </w:r>
    </w:p>
    <w:p w14:paraId="59FE0DDD">
      <w:pPr>
        <w:pStyle w:val="2"/>
        <w:bidi w:val="0"/>
      </w:pPr>
      <w:r>
        <w:rPr>
          <w:rFonts w:hint="eastAsia"/>
        </w:rPr>
        <w:t>2.此次招标需上线海慧平台操作运输业务，若中标单位出现如未按要求上线海慧平台、发货前未缴纳履约保证金、发货前未签订合同等情况，招标方或委托方有权取消其中标资格，并扣除中标单位投标保证金或者履约保证金。</w:t>
      </w:r>
    </w:p>
    <w:p w14:paraId="5F6BCFB6">
      <w:pPr>
        <w:pStyle w:val="2"/>
        <w:bidi w:val="0"/>
      </w:pPr>
      <w:r>
        <w:rPr>
          <w:rFonts w:hint="eastAsia"/>
        </w:rPr>
        <w:t>3.投标单位所聘用运输人员必须满足国家法律法规所规定的一切要求。必须保证车辆及人员已投保险并做好安全防护工作，因安全工作未做到位造成车辆及人员伤害，由投标单位承担一切责任，与招标单位无关。</w:t>
      </w:r>
    </w:p>
    <w:p w14:paraId="1320F5D2">
      <w:pPr>
        <w:pStyle w:val="2"/>
        <w:bidi w:val="0"/>
      </w:pPr>
      <w:r>
        <w:rPr>
          <w:rFonts w:hint="eastAsia"/>
        </w:rPr>
        <w:t>4.不同投标人下载招标文件或上传投标文件的IP地址一致的，公司注册地址、邮箱及联系电话相同的，或存在同一人实际控制多个报名单位的，上述单位均视为串通投标，资质审查都不予通过，并纳入失信名单。</w:t>
      </w:r>
    </w:p>
    <w:p w14:paraId="7F6C13CF">
      <w:pPr>
        <w:pStyle w:val="2"/>
        <w:bidi w:val="0"/>
      </w:pPr>
      <w:r>
        <w:rPr>
          <w:rFonts w:hint="eastAsia"/>
        </w:rPr>
        <w:t>5.本次招标活动要求投标单位具有强大的运输保供能力，各标段单次承运能力不少于200吨，自有或挂靠车辆不少于7台（挂靠车辆须提供长期合作协议或承诺），不得与其他投标单位重复，投标方有权要求投标单位对其填报重复的运输车辆事实予以澄清，否则取消其投标资格。若同时投多个标段运力不累加，以上要求并不代表运输单位实际投入运力资源的最低要求，在实际运输过程中，中标运输单位需无条件配合我司及买方运输保供要求，且在以往运输过程中无不良记录。</w:t>
      </w:r>
    </w:p>
    <w:p w14:paraId="192695A9">
      <w:pPr>
        <w:pStyle w:val="2"/>
        <w:bidi w:val="0"/>
      </w:pPr>
      <w:r>
        <w:rPr>
          <w:rFonts w:hint="eastAsia"/>
        </w:rPr>
        <w:t>6.鉴于当前新能源车辆逐渐推广，如合同执行期间招标方为降低物流费用、落实政府要求，推行新能源运输车辆。中标单位需无条件配合，招标人将优先选择与中标单位进行洽谈合作;如中标单位不愿意配合，双方协商未果，招标人有权终止合同。</w:t>
      </w:r>
    </w:p>
    <w:p w14:paraId="4ABE4379">
      <w:pPr>
        <w:pStyle w:val="2"/>
        <w:bidi w:val="0"/>
      </w:pPr>
      <w:r>
        <w:rPr>
          <w:rFonts w:hint="eastAsia"/>
        </w:rPr>
        <w:t>7.现招标文件获取、投标保证金和履约保证金均通过钱包转账的形式进行缴纳，运输单位打款时请做好备注：</w:t>
      </w:r>
    </w:p>
    <w:p w14:paraId="13A4957B">
      <w:pPr>
        <w:pStyle w:val="2"/>
        <w:bidi w:val="0"/>
      </w:pPr>
      <w:r>
        <w:rPr>
          <w:rFonts w:hint="eastAsia"/>
        </w:rPr>
        <w:t>（1）标书文件：2024-828珠海海中RDF加工厂运输招标项目标书费；</w:t>
      </w:r>
    </w:p>
    <w:p w14:paraId="7F6C2159">
      <w:pPr>
        <w:pStyle w:val="2"/>
        <w:bidi w:val="0"/>
      </w:pPr>
      <w:r>
        <w:rPr>
          <w:rFonts w:hint="eastAsia"/>
        </w:rPr>
        <w:t>（2）投标保证金：2024-828珠海海中RDF加工厂运输招标项目投标保证金；</w:t>
      </w:r>
    </w:p>
    <w:p w14:paraId="3405C292">
      <w:pPr>
        <w:pStyle w:val="2"/>
        <w:bidi w:val="0"/>
      </w:pPr>
      <w:r>
        <w:rPr>
          <w:rFonts w:hint="eastAsia"/>
        </w:rPr>
        <w:t>（3）履约保证金：2024-828珠海海中RDF加工厂运输招标项目履约保证金。</w:t>
      </w:r>
    </w:p>
    <w:p w14:paraId="0D9E28F2">
      <w:pPr>
        <w:pStyle w:val="2"/>
        <w:bidi w:val="0"/>
      </w:pPr>
      <w:r>
        <w:rPr>
          <w:rFonts w:hint="eastAsia"/>
        </w:rPr>
        <w:t>三、报价原则</w:t>
      </w:r>
    </w:p>
    <w:p w14:paraId="015175AA">
      <w:pPr>
        <w:pStyle w:val="2"/>
        <w:bidi w:val="0"/>
      </w:pPr>
      <w:r>
        <w:rPr>
          <w:rFonts w:hint="eastAsia"/>
        </w:rPr>
        <w:t>各投标单位在报价时应综合考虑运输过程中的一切不确定因素，合理报价，原则上合同期内中标基准价格固定不变。如遇突发事件导致运输路线发生较大变化时，双方可以协商解决，协商期间中标单位不得无故暂停运输，否则招标方有权扣除其合同履约保证金。</w:t>
      </w:r>
    </w:p>
    <w:p w14:paraId="24AAB123">
      <w:pPr>
        <w:pStyle w:val="2"/>
        <w:bidi w:val="0"/>
      </w:pPr>
      <w:r>
        <w:rPr>
          <w:rFonts w:hint="eastAsia"/>
        </w:rPr>
        <w:t>四、公示、报名及招标文件获取</w:t>
      </w:r>
    </w:p>
    <w:p w14:paraId="6A3E437B">
      <w:pPr>
        <w:pStyle w:val="2"/>
        <w:bidi w:val="0"/>
      </w:pPr>
      <w:r>
        <w:rPr>
          <w:rFonts w:hint="eastAsia"/>
        </w:rPr>
        <w:t>1.公示时间:2024年10月28日14:00至2024年11月5日14:00。</w:t>
      </w:r>
    </w:p>
    <w:p w14:paraId="7CAAAB20">
      <w:pPr>
        <w:pStyle w:val="2"/>
        <w:bidi w:val="0"/>
      </w:pPr>
      <w:r>
        <w:rPr>
          <w:rFonts w:hint="eastAsia"/>
        </w:rPr>
        <w:t>2.报名时间：凡有意参加投标者请于公示时间:2024年10月28日14:00至2024年11月5日14:00，登录海慧公司招采平台承运商端https://tms.ahhaihui.com/carrier/进行注册后，点击招采平台进行报名及投标。</w:t>
      </w:r>
    </w:p>
    <w:p w14:paraId="60CB18E4">
      <w:pPr>
        <w:pStyle w:val="2"/>
        <w:bidi w:val="0"/>
      </w:pPr>
      <w:r>
        <w:rPr>
          <w:rFonts w:hint="eastAsia"/>
        </w:rPr>
        <w:t>3.文件获取：2024年10月28日14:00至2024年11月5日14:00，由已报名的投标人自行登录海慧招采平台进行招标文件下载，并进行投标，复印件需加盖公章上传。招标文件300元/份，投标人须在购买招标文件前将标书款通过钱包转账的方式进行缴纳。务必先绑卡、后用绑定过的银行账户打款至钱包后，点击缴纳即可。</w:t>
      </w:r>
    </w:p>
    <w:p w14:paraId="07C87526">
      <w:pPr>
        <w:pStyle w:val="2"/>
        <w:bidi w:val="0"/>
      </w:pPr>
      <w:r>
        <w:rPr>
          <w:rFonts w:hint="eastAsia"/>
        </w:rPr>
        <w:t>4.发售地点：海慧招采平台。招标文件售后不退。</w:t>
      </w:r>
    </w:p>
    <w:p w14:paraId="25A3CDCD">
      <w:pPr>
        <w:pStyle w:val="2"/>
        <w:bidi w:val="0"/>
      </w:pPr>
      <w:r>
        <w:rPr>
          <w:rFonts w:hint="eastAsia"/>
        </w:rPr>
        <w:t>五、道路勘查</w:t>
      </w:r>
    </w:p>
    <w:p w14:paraId="3FBD9D18">
      <w:pPr>
        <w:pStyle w:val="2"/>
        <w:bidi w:val="0"/>
      </w:pPr>
      <w:r>
        <w:rPr>
          <w:rFonts w:hint="eastAsia"/>
        </w:rPr>
        <w:t>道路勘查时间：为准确了解运输道路等通行情况，由拟投标单位自行组织开展实地勘查，形成《勘查确认记录》，并由各拟投标单位签字、盖章确认，在投标时上传系统。未提交《勘查确认记录》的运输单位视为无效投标。</w:t>
      </w:r>
    </w:p>
    <w:p w14:paraId="081ADB17">
      <w:pPr>
        <w:pStyle w:val="2"/>
        <w:bidi w:val="0"/>
      </w:pPr>
      <w:r>
        <w:rPr>
          <w:rFonts w:hint="eastAsia"/>
        </w:rPr>
        <w:t>六、投标文件的上传</w:t>
      </w:r>
    </w:p>
    <w:p w14:paraId="1928A967">
      <w:pPr>
        <w:pStyle w:val="2"/>
        <w:bidi w:val="0"/>
      </w:pPr>
      <w:r>
        <w:rPr>
          <w:rFonts w:hint="eastAsia"/>
        </w:rPr>
        <w:t>1.资质文件上传的截止时间为2024年11月5日14:00，由法人或授权的委托代理人持本人身份证、道路运输经营许可证、“三证合一”的营业执照、拟投入机动车登记证书或行驶证等相关资质要求材料复印件（需加盖公章）上传至海慧招采平台系统中，未按时上传的，招标人不予受理。由海慧公司组织对报名单位进行资格预审，并结合投标报名情况在开标日前完成已报名单位上传材料的确认或要求已报名单位补充投标材料等相关信息。</w:t>
      </w:r>
    </w:p>
    <w:p w14:paraId="35F1E6FF">
      <w:pPr>
        <w:pStyle w:val="2"/>
        <w:bidi w:val="0"/>
      </w:pPr>
      <w:r>
        <w:rPr>
          <w:rFonts w:hint="eastAsia"/>
        </w:rPr>
        <w:t>2.商务文件上传的截止时间为2024年11月7日14:00，未按时上传的，招标人不予受理。</w:t>
      </w:r>
    </w:p>
    <w:p w14:paraId="0D0D3892">
      <w:pPr>
        <w:pStyle w:val="2"/>
        <w:bidi w:val="0"/>
      </w:pPr>
      <w:r>
        <w:rPr>
          <w:rFonts w:hint="eastAsia"/>
        </w:rPr>
        <w:t>3.投标人须在完成投标后、投标截止时间前缴纳投标保证金伍万元整（可以投一个或多个标段），由参与投标单位通过钱包转账的方式进行缴纳。不按规定缴纳投标保证金的投标文件作废标处理。</w:t>
      </w:r>
    </w:p>
    <w:p w14:paraId="1152666B">
      <w:pPr>
        <w:pStyle w:val="2"/>
        <w:bidi w:val="0"/>
      </w:pPr>
      <w:r>
        <w:rPr>
          <w:rFonts w:hint="eastAsia"/>
        </w:rPr>
        <w:t>七、钱包缴纳标书费/保证金方式</w:t>
      </w:r>
    </w:p>
    <w:p w14:paraId="236C9998">
      <w:pPr>
        <w:pStyle w:val="2"/>
        <w:bidi w:val="0"/>
      </w:pPr>
      <w:r>
        <w:rPr>
          <w:rFonts w:hint="eastAsia"/>
        </w:rPr>
        <w:t>务必先绑卡、后用绑定过的银行账户进行充值。</w:t>
      </w:r>
    </w:p>
    <w:p w14:paraId="39456042">
      <w:pPr>
        <w:pStyle w:val="2"/>
        <w:bidi w:val="0"/>
      </w:pPr>
      <w:r>
        <w:rPr>
          <w:rFonts w:hint="eastAsia"/>
        </w:rPr>
        <w:t>招商银行账号：55390078492200017；</w:t>
      </w:r>
    </w:p>
    <w:p w14:paraId="1D49D8E1">
      <w:pPr>
        <w:pStyle w:val="2"/>
        <w:bidi w:val="0"/>
      </w:pPr>
      <w:r>
        <w:rPr>
          <w:rFonts w:hint="eastAsia"/>
        </w:rPr>
        <w:t>账户名：招商银行第三方平台交易资金(安徽海慧供应链科技有限公司)；</w:t>
      </w:r>
    </w:p>
    <w:p w14:paraId="2C232530">
      <w:pPr>
        <w:pStyle w:val="2"/>
        <w:bidi w:val="0"/>
      </w:pPr>
      <w:r>
        <w:rPr>
          <w:rFonts w:hint="eastAsia"/>
        </w:rPr>
        <w:t>开户行：招商银行芜湖分行中山北路支行。</w:t>
      </w:r>
    </w:p>
    <w:p w14:paraId="17C594A5">
      <w:pPr>
        <w:pStyle w:val="2"/>
        <w:bidi w:val="0"/>
      </w:pPr>
      <w:r>
        <w:rPr>
          <w:rFonts w:hint="eastAsia"/>
        </w:rPr>
        <w:t>八、开标方式</w:t>
      </w:r>
    </w:p>
    <w:p w14:paraId="22B660F2">
      <w:pPr>
        <w:pStyle w:val="2"/>
        <w:bidi w:val="0"/>
      </w:pPr>
      <w:r>
        <w:rPr>
          <w:rFonts w:hint="eastAsia"/>
        </w:rPr>
        <w:t>线上开标，开标时不邀请投标人参加。</w:t>
      </w:r>
    </w:p>
    <w:p w14:paraId="36CCC8B5">
      <w:pPr>
        <w:pStyle w:val="2"/>
        <w:bidi w:val="0"/>
      </w:pPr>
      <w:r>
        <w:rPr>
          <w:rFonts w:hint="eastAsia"/>
        </w:rPr>
        <w:t>九、招标人信息</w:t>
      </w:r>
    </w:p>
    <w:p w14:paraId="6F2C8836">
      <w:pPr>
        <w:pStyle w:val="2"/>
        <w:bidi w:val="0"/>
      </w:pPr>
      <w:r>
        <w:rPr>
          <w:rFonts w:hint="eastAsia"/>
        </w:rPr>
        <w:t>招标人：安徽海慧供应链科技有限公司</w:t>
      </w:r>
    </w:p>
    <w:p w14:paraId="67497F55">
      <w:pPr>
        <w:pStyle w:val="2"/>
        <w:bidi w:val="0"/>
      </w:pPr>
      <w:r>
        <w:rPr>
          <w:rFonts w:hint="eastAsia"/>
        </w:rPr>
        <w:t>招标方联系人：郭先生18155359393、徐先生18755376949  </w:t>
      </w:r>
    </w:p>
    <w:p w14:paraId="17B57455">
      <w:pPr>
        <w:pStyle w:val="2"/>
        <w:bidi w:val="0"/>
      </w:pPr>
      <w:r>
        <w:rPr>
          <w:rFonts w:hint="eastAsia"/>
        </w:rPr>
        <w:t>委托人：珠海海中贸易有限责任公司</w:t>
      </w:r>
    </w:p>
    <w:p w14:paraId="1880D28D">
      <w:pPr>
        <w:pStyle w:val="2"/>
        <w:bidi w:val="0"/>
      </w:pPr>
      <w:r>
        <w:rPr>
          <w:rFonts w:hint="eastAsia"/>
        </w:rPr>
        <w:t>委托方联系人：王先生19878136835、鄢先生13927634533</w:t>
      </w:r>
    </w:p>
    <w:p w14:paraId="4C179F32">
      <w:pPr>
        <w:pStyle w:val="2"/>
        <w:bidi w:val="0"/>
      </w:pPr>
      <w:r>
        <w:rPr>
          <w:rFonts w:hint="eastAsia"/>
        </w:rPr>
        <w:t>公司地址：安徽省芜湖市镜湖区文化路海螺大酒店商旅楼6楼</w:t>
      </w:r>
    </w:p>
    <w:p w14:paraId="283D6AB5">
      <w:pPr>
        <w:pStyle w:val="2"/>
        <w:bidi w:val="0"/>
      </w:pPr>
      <w:r>
        <w:rPr>
          <w:rFonts w:hint="eastAsia"/>
        </w:rPr>
        <w:t>十、其他</w:t>
      </w:r>
    </w:p>
    <w:p w14:paraId="23CF5350">
      <w:pPr>
        <w:pStyle w:val="2"/>
        <w:bidi w:val="0"/>
      </w:pPr>
      <w:r>
        <w:rPr>
          <w:rFonts w:hint="eastAsia"/>
        </w:rPr>
        <w:t>1.本次运输中标单位与安徽海慧供应链科技有限公司签订承运商合同，通过海慧平台操作运输业务，招标人（甲方）将按照中标单位最终报价的99%（小数点后保留两位，四舍五入）与中标单位签订合同，珠海海中贸易有限责任公司与安徽海慧供应链科技有限公司签订货主合同。</w:t>
      </w:r>
    </w:p>
    <w:p w14:paraId="2C3685FD">
      <w:pPr>
        <w:pStyle w:val="2"/>
        <w:bidi w:val="0"/>
      </w:pPr>
      <w:r>
        <w:rPr>
          <w:rFonts w:hint="eastAsia"/>
        </w:rPr>
        <w:t>2.本次招标运输费用为发运工厂交货后所发生的一切费用。投标人应充分考虑和组织适应各种环境下的运输车型，并根据工程实际需求，无条件安排组织适应实际通行能力的运输车辆。运费结算按照中标价格执行，在合同履行期间，运输单位不得以任何理由向招标方提高运输费用标准。请投标单位充分考虑交通运输部2016年9月21日下发的《超限运输车辆行驶公路管理规定》及实际执行情况，谨慎合理报价。</w:t>
      </w:r>
    </w:p>
    <w:p w14:paraId="7EC7B572">
      <w:pPr>
        <w:pStyle w:val="2"/>
        <w:bidi w:val="0"/>
      </w:pPr>
      <w:r>
        <w:rPr>
          <w:rFonts w:hint="eastAsia"/>
        </w:rPr>
        <w:t>3.若对招评标过程及招标结果存在异议的，请致电供应部。联系人：张向华，联系方式：0553-2598265。</w:t>
      </w:r>
    </w:p>
    <w:p w14:paraId="610985C0">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31F75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2024-10-28T03:19:46Z</dcterms:created>
  <dc:creator>28039</dc:creator>
  <cp:lastModifiedBy>沫燃 *</cp:lastModifiedBy>
  <dcterms:modified xsi:type="dcterms:W3CDTF">2024-10-28T03:19:58Z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2B8D96B2D3C34A469A4F136290CD62AD_12</vt:lpwstr>
  </property>
</Properties>
</file>