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8EB365">
      <w:pPr>
        <w:pStyle w:val="2"/>
        <w:bidi w:val="0"/>
      </w:pPr>
      <w:r>
        <w:t>新疆丝雅源实业有限公司</w:t>
      </w:r>
    </w:p>
    <w:p w14:paraId="0D04F746">
      <w:pPr>
        <w:pStyle w:val="2"/>
        <w:bidi w:val="0"/>
      </w:pPr>
      <w:r>
        <w:rPr>
          <w:rFonts w:hint="eastAsia"/>
        </w:rPr>
        <w:t>成品运输</w:t>
      </w:r>
    </w:p>
    <w:p w14:paraId="4E0598F0">
      <w:pPr>
        <w:pStyle w:val="2"/>
        <w:bidi w:val="0"/>
      </w:pPr>
      <w:r>
        <w:rPr>
          <w:rFonts w:hint="eastAsia"/>
        </w:rPr>
        <w:t>采购公告</w:t>
      </w:r>
    </w:p>
    <w:p w14:paraId="0CEB7EBF">
      <w:pPr>
        <w:pStyle w:val="2"/>
        <w:bidi w:val="0"/>
      </w:pPr>
      <w:r>
        <w:rPr>
          <w:rFonts w:hint="eastAsia"/>
        </w:rPr>
        <w:t>    新疆丝雅源实业有限公司现就</w:t>
      </w:r>
      <w:bookmarkStart w:id="0" w:name="_GoBack"/>
      <w:r>
        <w:rPr>
          <w:rFonts w:hint="eastAsia"/>
        </w:rPr>
        <w:t>2025年成品汽运运输第一季度采购</w:t>
      </w:r>
      <w:bookmarkEnd w:id="0"/>
      <w:r>
        <w:rPr>
          <w:rFonts w:hint="eastAsia"/>
        </w:rPr>
        <w:t>事宜进行公开采购比选，欢迎有意向的供应商参加比选。</w:t>
      </w:r>
    </w:p>
    <w:p w14:paraId="1049C1C0">
      <w:pPr>
        <w:pStyle w:val="2"/>
        <w:bidi w:val="0"/>
      </w:pPr>
      <w:r>
        <w:rPr>
          <w:rFonts w:hint="eastAsia"/>
        </w:rPr>
        <w:t> </w:t>
      </w:r>
    </w:p>
    <w:p w14:paraId="547E3311">
      <w:pPr>
        <w:pStyle w:val="2"/>
        <w:bidi w:val="0"/>
      </w:pPr>
      <w:r>
        <w:rPr>
          <w:rFonts w:hint="eastAsia"/>
        </w:rPr>
        <w:t>一、采购内容</w:t>
      </w:r>
    </w:p>
    <w:p w14:paraId="3B83F4E4">
      <w:pPr>
        <w:pStyle w:val="2"/>
        <w:bidi w:val="0"/>
      </w:pPr>
      <w:r>
        <w:rPr>
          <w:rFonts w:hint="eastAsia"/>
        </w:rPr>
        <w:t>成品运输，产品运输月预计金额约为：  100    万元（此次运输招标期限汽运为3个月，按每月具体运输数量结算。</w:t>
      </w:r>
    </w:p>
    <w:p w14:paraId="375AF2D2">
      <w:pPr>
        <w:pStyle w:val="2"/>
        <w:bidi w:val="0"/>
      </w:pPr>
      <w:r>
        <w:rPr>
          <w:rFonts w:hint="eastAsia"/>
        </w:rPr>
        <w:t>二、项目概况</w:t>
      </w:r>
    </w:p>
    <w:p w14:paraId="0948E167">
      <w:pPr>
        <w:pStyle w:val="2"/>
        <w:bidi w:val="0"/>
      </w:pPr>
      <w:r>
        <w:rPr>
          <w:rFonts w:hint="eastAsia"/>
        </w:rPr>
        <w:t>项目名称：2025年成品汽运运输第一季度招标</w:t>
      </w:r>
    </w:p>
    <w:p w14:paraId="73FD730A">
      <w:pPr>
        <w:pStyle w:val="2"/>
        <w:bidi w:val="0"/>
      </w:pPr>
      <w:r>
        <w:rPr>
          <w:rFonts w:hint="eastAsia"/>
        </w:rPr>
        <w:t>项目地址：新疆丝雅源实业有限公司 </w:t>
      </w:r>
    </w:p>
    <w:p w14:paraId="57C230CE">
      <w:pPr>
        <w:pStyle w:val="2"/>
        <w:bidi w:val="0"/>
      </w:pPr>
      <w:r>
        <w:rPr>
          <w:rFonts w:hint="eastAsia"/>
        </w:rPr>
        <w:t>交货（服务）地点：玛纳斯-阿克苏等</w:t>
      </w:r>
    </w:p>
    <w:p w14:paraId="4411A43D">
      <w:pPr>
        <w:pStyle w:val="2"/>
        <w:bidi w:val="0"/>
      </w:pPr>
      <w:r>
        <w:rPr>
          <w:rFonts w:hint="eastAsia"/>
        </w:rPr>
        <w:t>其他详见采购文件。</w:t>
      </w:r>
    </w:p>
    <w:p w14:paraId="6D51FFC7">
      <w:pPr>
        <w:pStyle w:val="2"/>
        <w:bidi w:val="0"/>
      </w:pPr>
      <w:r>
        <w:rPr>
          <w:rFonts w:hint="eastAsia"/>
        </w:rPr>
        <w:t>三、采购方式</w:t>
      </w:r>
    </w:p>
    <w:p w14:paraId="6FDBCAF9">
      <w:pPr>
        <w:pStyle w:val="2"/>
        <w:bidi w:val="0"/>
      </w:pPr>
      <w:r>
        <w:rPr>
          <w:rFonts w:hint="eastAsia"/>
        </w:rPr>
        <w:t>本次采购采用公开采购的方式进行，并在“宜宾市国有企业数字化招采平台”http://www.cn-grace-jy.com发布采购公告。</w:t>
      </w:r>
    </w:p>
    <w:p w14:paraId="4351BD55">
      <w:pPr>
        <w:pStyle w:val="2"/>
        <w:bidi w:val="0"/>
      </w:pPr>
      <w:r>
        <w:rPr>
          <w:rFonts w:hint="eastAsia"/>
        </w:rPr>
        <w:t> </w:t>
      </w:r>
    </w:p>
    <w:p w14:paraId="5146A930">
      <w:pPr>
        <w:pStyle w:val="2"/>
        <w:bidi w:val="0"/>
      </w:pPr>
      <w:r>
        <w:rPr>
          <w:rFonts w:hint="eastAsia"/>
        </w:rPr>
        <w:t>四、报价人资格要求</w:t>
      </w:r>
    </w:p>
    <w:p w14:paraId="742EBDD7">
      <w:pPr>
        <w:pStyle w:val="2"/>
        <w:bidi w:val="0"/>
      </w:pPr>
      <w:r>
        <w:rPr>
          <w:rFonts w:hint="eastAsia"/>
        </w:rPr>
        <w:t>1、资格要求：</w:t>
      </w:r>
    </w:p>
    <w:p w14:paraId="7CD8B1FF">
      <w:pPr>
        <w:pStyle w:val="2"/>
        <w:bidi w:val="0"/>
      </w:pPr>
      <w:r>
        <w:rPr>
          <w:rFonts w:hint="eastAsia"/>
        </w:rPr>
        <w:t>具备运输资质及整车公路运量：13.75米、16米、17.5米平板30-33吨/车（不超载超限）。铁路视车皮或集装箱情况可调整。</w:t>
      </w:r>
    </w:p>
    <w:p w14:paraId="4D73838C">
      <w:pPr>
        <w:pStyle w:val="2"/>
        <w:bidi w:val="0"/>
      </w:pPr>
      <w:r>
        <w:rPr>
          <w:rFonts w:hint="eastAsia"/>
        </w:rPr>
        <w:t>*进厂货车排放标准要求：国五及以上车辆。</w:t>
      </w:r>
    </w:p>
    <w:p w14:paraId="01647C78">
      <w:pPr>
        <w:pStyle w:val="2"/>
        <w:bidi w:val="0"/>
      </w:pPr>
      <w:r>
        <w:rPr>
          <w:rFonts w:hint="eastAsia"/>
        </w:rPr>
        <w:t>2、在“宜宾市国有企业数字化招采平台”http://www.cn-grace-jy.com已注册的合格分供商均可参与比选。</w:t>
      </w:r>
    </w:p>
    <w:p w14:paraId="3E1AF088">
      <w:pPr>
        <w:pStyle w:val="2"/>
        <w:bidi w:val="0"/>
      </w:pPr>
      <w:r>
        <w:rPr>
          <w:rFonts w:hint="eastAsia"/>
        </w:rPr>
        <w:t>五、采购时间节点</w:t>
      </w:r>
    </w:p>
    <w:p w14:paraId="381F1B96">
      <w:pPr>
        <w:pStyle w:val="2"/>
        <w:bidi w:val="0"/>
      </w:pPr>
      <w:r>
        <w:rPr>
          <w:rFonts w:hint="eastAsia"/>
        </w:rPr>
        <w:t>（一）采购文件发售（报名）截止时间：</w:t>
      </w:r>
    </w:p>
    <w:p w14:paraId="3D947CD4">
      <w:pPr>
        <w:pStyle w:val="2"/>
        <w:bidi w:val="0"/>
      </w:pPr>
      <w:r>
        <w:rPr>
          <w:rFonts w:hint="eastAsia"/>
        </w:rPr>
        <w:t>     2024年12月26日16:00</w:t>
      </w:r>
    </w:p>
    <w:p w14:paraId="57103E01">
      <w:pPr>
        <w:pStyle w:val="2"/>
        <w:bidi w:val="0"/>
      </w:pPr>
      <w:r>
        <w:t>·</w:t>
      </w:r>
      <w:r>
        <w:rPr>
          <w:rFonts w:hint="eastAsia"/>
        </w:rPr>
        <w:t xml:space="preserve">  报价保证金缴纳的截止时间：</w:t>
      </w:r>
    </w:p>
    <w:p w14:paraId="2D3CE174">
      <w:pPr>
        <w:pStyle w:val="2"/>
        <w:bidi w:val="0"/>
      </w:pPr>
      <w:r>
        <w:rPr>
          <w:rFonts w:hint="eastAsia"/>
        </w:rPr>
        <w:t>     2024年12月26日16:00 </w:t>
      </w:r>
    </w:p>
    <w:p w14:paraId="52FAE311">
      <w:pPr>
        <w:pStyle w:val="2"/>
        <w:bidi w:val="0"/>
      </w:pPr>
      <w:r>
        <w:rPr>
          <w:rFonts w:hint="default"/>
        </w:rPr>
        <w:t>·</w:t>
      </w:r>
      <w:r>
        <w:rPr>
          <w:rFonts w:hint="eastAsia"/>
        </w:rPr>
        <w:t xml:space="preserve">  报价截止时间：</w:t>
      </w:r>
    </w:p>
    <w:p w14:paraId="450C0D2A">
      <w:pPr>
        <w:pStyle w:val="2"/>
        <w:bidi w:val="0"/>
      </w:pPr>
      <w:r>
        <w:rPr>
          <w:rFonts w:hint="eastAsia"/>
        </w:rPr>
        <w:t>    2024年12月26日16:00</w:t>
      </w:r>
    </w:p>
    <w:p w14:paraId="72AC67F7">
      <w:pPr>
        <w:pStyle w:val="2"/>
        <w:bidi w:val="0"/>
      </w:pPr>
      <w:r>
        <w:rPr>
          <w:rFonts w:hint="default"/>
        </w:rPr>
        <w:t>·</w:t>
      </w:r>
      <w:r>
        <w:rPr>
          <w:rFonts w:hint="eastAsia"/>
        </w:rPr>
        <w:t xml:space="preserve">  评选时间：</w:t>
      </w:r>
    </w:p>
    <w:p w14:paraId="64F4D4E3">
      <w:pPr>
        <w:pStyle w:val="2"/>
        <w:bidi w:val="0"/>
      </w:pPr>
      <w:r>
        <w:rPr>
          <w:rFonts w:hint="eastAsia"/>
        </w:rPr>
        <w:t>       2024年12月26日16:00</w:t>
      </w:r>
    </w:p>
    <w:p w14:paraId="1C8CFC2B">
      <w:pPr>
        <w:pStyle w:val="2"/>
        <w:bidi w:val="0"/>
      </w:pPr>
      <w:r>
        <w:rPr>
          <w:rFonts w:hint="eastAsia"/>
        </w:rPr>
        <w:t>特别提醒：</w:t>
      </w:r>
    </w:p>
    <w:p w14:paraId="1672944E">
      <w:pPr>
        <w:pStyle w:val="2"/>
        <w:bidi w:val="0"/>
      </w:pPr>
      <w:r>
        <w:rPr>
          <w:rFonts w:hint="eastAsia"/>
        </w:rPr>
        <w:t>供应商报名成功后，尽快按照采购公告要求获取采购文件。</w:t>
      </w:r>
    </w:p>
    <w:p w14:paraId="3C52142A">
      <w:pPr>
        <w:pStyle w:val="2"/>
        <w:bidi w:val="0"/>
      </w:pPr>
      <w:r>
        <w:rPr>
          <w:rFonts w:hint="eastAsia"/>
        </w:rPr>
        <w:t>六、采购文件制作费及注意事项</w:t>
      </w:r>
    </w:p>
    <w:p w14:paraId="1B3BDEEF">
      <w:pPr>
        <w:pStyle w:val="2"/>
        <w:bidi w:val="0"/>
      </w:pPr>
      <w:r>
        <w:rPr>
          <w:rFonts w:hint="eastAsia"/>
        </w:rPr>
        <w:t>1、采购文件制作费：人民币50 元/套，售后不退。</w:t>
      </w:r>
    </w:p>
    <w:p w14:paraId="400A85F0">
      <w:pPr>
        <w:pStyle w:val="2"/>
        <w:bidi w:val="0"/>
      </w:pPr>
      <w:r>
        <w:rPr>
          <w:rFonts w:hint="eastAsia"/>
        </w:rPr>
        <w:t>（1）供应商采购文件制作费转账需公对公转账，请备注项目编号、项目名称。</w:t>
      </w:r>
    </w:p>
    <w:p w14:paraId="4295E45C">
      <w:pPr>
        <w:pStyle w:val="2"/>
        <w:bidi w:val="0"/>
      </w:pPr>
      <w:r>
        <w:rPr>
          <w:rFonts w:hint="eastAsia"/>
        </w:rPr>
        <w:t>（2）如需开票的供应商，长期要参与我司项目的投标单位，建议按季度进行采购文件制作费统一开票处理。</w:t>
      </w:r>
    </w:p>
    <w:p w14:paraId="653BD04D">
      <w:pPr>
        <w:pStyle w:val="2"/>
        <w:bidi w:val="0"/>
      </w:pPr>
      <w:r>
        <w:rPr>
          <w:rFonts w:hint="eastAsia"/>
        </w:rPr>
        <w:t>2、采购文件制作费不退还。</w:t>
      </w:r>
    </w:p>
    <w:p w14:paraId="10DA3A8A">
      <w:pPr>
        <w:pStyle w:val="2"/>
        <w:bidi w:val="0"/>
      </w:pPr>
      <w:r>
        <w:rPr>
          <w:rFonts w:hint="eastAsia"/>
        </w:rPr>
        <w:t>3、报价人一旦决定报价，请在“天府阳光采购服务平台”上点击“缴电子标书费”，银行系统会随机自动为该次缴费生成一次性的唯一银行账号。</w:t>
      </w:r>
    </w:p>
    <w:p w14:paraId="1DCF6D48">
      <w:pPr>
        <w:pStyle w:val="2"/>
        <w:bidi w:val="0"/>
      </w:pPr>
      <w:r>
        <w:rPr>
          <w:rFonts w:hint="eastAsia"/>
        </w:rPr>
        <w:t>4、请报价人务必把采购文件制作费转入系统自动生成银行账户。报价人缴费后，银行系统会同步自动将缴费信息推送至“天府阳光采购服务平台”和报价人，平台系统亦同步开放权限，报价人即可在平台浏览和下载采购公告。</w:t>
      </w:r>
    </w:p>
    <w:p w14:paraId="41E8C75E">
      <w:pPr>
        <w:pStyle w:val="2"/>
        <w:bidi w:val="0"/>
      </w:pPr>
      <w:r>
        <w:rPr>
          <w:rFonts w:hint="eastAsia"/>
        </w:rPr>
        <w:t>5、请报价人务必严格按照上述要求进行报价操作。若报价人缴费到错误账号，天府阳光采购服务平台无法开放报价功能，由此无法购买采购文件、无法报价、退回款项延迟等产生的一切损失，均由报价人自行承担。报价人也只能在比选结束后才能退款。</w:t>
      </w:r>
    </w:p>
    <w:p w14:paraId="495ED35F">
      <w:pPr>
        <w:pStyle w:val="2"/>
        <w:bidi w:val="0"/>
      </w:pPr>
      <w:r>
        <w:rPr>
          <w:rFonts w:hint="eastAsia"/>
        </w:rPr>
        <w:t>6、为保证招投标的公平公正，“天府阳光采购服务平台”已与银行实现系统对接，从缴费账号生成、缴费确认、采购公告文件下载和报价功能开放，全部实现自动化，请报价人务必按照要求缴纳采购文件费和报价保证金，避免影响报价。</w:t>
      </w:r>
    </w:p>
    <w:p w14:paraId="364A4CBB">
      <w:pPr>
        <w:pStyle w:val="2"/>
        <w:bidi w:val="0"/>
      </w:pPr>
      <w:r>
        <w:rPr>
          <w:rFonts w:hint="eastAsia"/>
        </w:rPr>
        <w:t>七、报价保证金的缴纳以采购文件为准。</w:t>
      </w:r>
    </w:p>
    <w:p w14:paraId="6036324C">
      <w:pPr>
        <w:pStyle w:val="2"/>
        <w:bidi w:val="0"/>
      </w:pPr>
      <w:r>
        <w:rPr>
          <w:rFonts w:hint="eastAsia"/>
        </w:rPr>
        <w:t>八、采购文件的获取</w:t>
      </w:r>
    </w:p>
    <w:p w14:paraId="613AB4AB">
      <w:pPr>
        <w:pStyle w:val="2"/>
        <w:bidi w:val="0"/>
      </w:pPr>
      <w:r>
        <w:rPr>
          <w:rFonts w:hint="eastAsia"/>
        </w:rPr>
        <w:t>1、凡有意参加报价者，请先确认是否在平台上入库，已入库供应商，参与项目报名成功后，请按第六条缴纳采购文件制作费后，邮箱获取采购文件及其它相关资料。</w:t>
      </w:r>
    </w:p>
    <w:p w14:paraId="65D4FF3D">
      <w:pPr>
        <w:pStyle w:val="2"/>
        <w:bidi w:val="0"/>
      </w:pPr>
      <w:r>
        <w:rPr>
          <w:rFonts w:hint="eastAsia"/>
        </w:rPr>
        <w:t>采购文件邮箱获取时，应附授权委托书和采购文件制作费缴纳凭证，备注参与公司名称、参与项目名称、项目编号。</w:t>
      </w:r>
    </w:p>
    <w:p w14:paraId="1EFDDCF4">
      <w:pPr>
        <w:pStyle w:val="2"/>
        <w:bidi w:val="0"/>
      </w:pPr>
      <w:r>
        <w:rPr>
          <w:rFonts w:hint="eastAsia"/>
        </w:rPr>
        <w:t>文件获取电子邮箱：slyztbfb@cn-grace.com</w:t>
      </w:r>
    </w:p>
    <w:p w14:paraId="715C464B">
      <w:pPr>
        <w:pStyle w:val="2"/>
        <w:bidi w:val="0"/>
      </w:pPr>
      <w:r>
        <w:rPr>
          <w:rFonts w:hint="eastAsia"/>
        </w:rPr>
        <w:t>采购文件获取咨询电话：0831-2400816</w:t>
      </w:r>
    </w:p>
    <w:p w14:paraId="758E613B">
      <w:pPr>
        <w:pStyle w:val="2"/>
        <w:bidi w:val="0"/>
      </w:pPr>
      <w:r>
        <w:rPr>
          <w:rFonts w:hint="eastAsia"/>
        </w:rPr>
        <w:t>采购人不提供采购文件获取的其他方式。</w:t>
      </w:r>
    </w:p>
    <w:p w14:paraId="59496AF8">
      <w:pPr>
        <w:pStyle w:val="2"/>
        <w:bidi w:val="0"/>
      </w:pPr>
      <w:r>
        <w:rPr>
          <w:rFonts w:hint="eastAsia"/>
        </w:rPr>
        <w:t>九、报价文件的递交</w:t>
      </w:r>
    </w:p>
    <w:p w14:paraId="48741654">
      <w:pPr>
        <w:pStyle w:val="2"/>
        <w:bidi w:val="0"/>
      </w:pPr>
      <w:r>
        <w:rPr>
          <w:rFonts w:hint="eastAsia"/>
        </w:rPr>
        <w:t>1、报价文件递交的截止时间见“宜宾市国有企业数字化招采平台”http://www.cn-grace-jy.com投标截止时间，报价人应在报价截止时间前将电子版的报价文件上传到“宜宾市国有企业数字化招采平台”，报价人 不需要在评选截止时间到达评选现场并递交纸质版的报价文件。线上报价文件内容同样具有法律效力，请报价人慎重对待。线上报价文件要求上传签字并加盖公章的文件扫描件。</w:t>
      </w:r>
    </w:p>
    <w:p w14:paraId="23A8AFD1">
      <w:pPr>
        <w:pStyle w:val="2"/>
        <w:bidi w:val="0"/>
      </w:pPr>
      <w:r>
        <w:rPr>
          <w:rFonts w:hint="eastAsia"/>
        </w:rPr>
        <w:t>2、报价人在提交的参选文件中须附采购文件制作费缴纳凭证和有效的报价保证金递交凭证及基本账户银行开户许可证等复印件或影印件，如未提交相关凭证，视为报价无效。</w:t>
      </w:r>
    </w:p>
    <w:p w14:paraId="442BD220">
      <w:pPr>
        <w:pStyle w:val="2"/>
        <w:bidi w:val="0"/>
      </w:pPr>
      <w:r>
        <w:rPr>
          <w:rFonts w:hint="eastAsia"/>
        </w:rPr>
        <w:t>3、供应商在报价时须提供可编辑的报价清单文件。</w:t>
      </w:r>
    </w:p>
    <w:p w14:paraId="3B796A8D">
      <w:pPr>
        <w:pStyle w:val="2"/>
        <w:bidi w:val="0"/>
      </w:pPr>
      <w:r>
        <w:rPr>
          <w:rFonts w:hint="eastAsia"/>
        </w:rPr>
        <w:t>十、其他：</w:t>
      </w:r>
    </w:p>
    <w:p w14:paraId="2A1CCC7D">
      <w:pPr>
        <w:pStyle w:val="2"/>
        <w:bidi w:val="0"/>
      </w:pPr>
      <w:r>
        <w:rPr>
          <w:rFonts w:hint="eastAsia"/>
        </w:rPr>
        <w:t>申请退报价保证金，采购文件制作费开票的需提供的资料：付款凭证、授权委托书、开票信息至该电子邮箱：slyztbbzj@cn-grace.com。</w:t>
      </w:r>
    </w:p>
    <w:p w14:paraId="19CF5CAD">
      <w:pPr>
        <w:pStyle w:val="2"/>
        <w:bidi w:val="0"/>
      </w:pPr>
      <w:r>
        <w:rPr>
          <w:rFonts w:hint="eastAsia"/>
        </w:rPr>
        <w:t>十一、采购人信息</w:t>
      </w:r>
    </w:p>
    <w:p w14:paraId="7AB6A506">
      <w:pPr>
        <w:pStyle w:val="2"/>
        <w:bidi w:val="0"/>
      </w:pPr>
      <w:r>
        <w:rPr>
          <w:rFonts w:hint="eastAsia"/>
        </w:rPr>
        <w:t>采购单位：新疆丝雅源实业有限公司 </w:t>
      </w:r>
    </w:p>
    <w:p w14:paraId="40E77D88">
      <w:pPr>
        <w:pStyle w:val="2"/>
        <w:bidi w:val="0"/>
      </w:pPr>
      <w:r>
        <w:rPr>
          <w:rFonts w:hint="eastAsia"/>
        </w:rPr>
        <w:t>采购单位地址：新疆昌吉玛纳斯县城西工业园区  </w:t>
      </w:r>
    </w:p>
    <w:p w14:paraId="4F476155">
      <w:pPr>
        <w:pStyle w:val="2"/>
        <w:bidi w:val="0"/>
      </w:pPr>
      <w:r>
        <w:rPr>
          <w:rFonts w:hint="eastAsia"/>
        </w:rPr>
        <w:t>采购单位联系人： 刘刚</w:t>
      </w:r>
    </w:p>
    <w:p w14:paraId="1259A41A">
      <w:pPr>
        <w:pStyle w:val="2"/>
        <w:bidi w:val="0"/>
      </w:pPr>
      <w:r>
        <w:rPr>
          <w:rFonts w:hint="eastAsia"/>
        </w:rPr>
        <w:t>联系电话：18799058205</w:t>
      </w:r>
    </w:p>
    <w:p w14:paraId="0388D0C4">
      <w:pPr>
        <w:pStyle w:val="2"/>
        <w:bidi w:val="0"/>
      </w:pPr>
      <w:r>
        <w:rPr>
          <w:rFonts w:hint="eastAsia"/>
        </w:rPr>
        <w:t>十二、监督部门及投诉意见反馈</w:t>
      </w:r>
    </w:p>
    <w:p w14:paraId="1D428394">
      <w:pPr>
        <w:pStyle w:val="2"/>
        <w:bidi w:val="0"/>
      </w:pPr>
      <w:r>
        <w:rPr>
          <w:rFonts w:hint="eastAsia"/>
        </w:rPr>
        <w:t>招投标及交易管理部：0831-2400932   </w:t>
      </w:r>
    </w:p>
    <w:p w14:paraId="3DB237DC">
      <w:pPr>
        <w:pStyle w:val="2"/>
        <w:bidi w:val="0"/>
      </w:pPr>
      <w:r>
        <w:rPr>
          <w:rFonts w:hint="eastAsia"/>
        </w:rPr>
        <w:t>审计部：0831-2360139</w:t>
      </w:r>
    </w:p>
    <w:p w14:paraId="2681D7AE">
      <w:pPr>
        <w:pStyle w:val="2"/>
        <w:bidi w:val="0"/>
      </w:pPr>
      <w:r>
        <w:rPr>
          <w:rFonts w:hint="eastAsia"/>
        </w:rPr>
        <w:t>纪委：0831-2360144</w:t>
      </w:r>
    </w:p>
    <w:p w14:paraId="3B32964D">
      <w:pPr>
        <w:pStyle w:val="2"/>
        <w:bidi w:val="0"/>
      </w:pPr>
      <w:r>
        <w:rPr>
          <w:rFonts w:hint="eastAsia"/>
        </w:rPr>
        <w:t> </w:t>
      </w:r>
    </w:p>
    <w:p w14:paraId="2ABF7CAF">
      <w:pPr>
        <w:pStyle w:val="2"/>
        <w:bidi w:val="0"/>
      </w:pPr>
      <w:r>
        <w:rPr>
          <w:rFonts w:hint="eastAsia"/>
        </w:rPr>
        <w:t> </w:t>
      </w:r>
    </w:p>
    <w:p w14:paraId="31A9C0CC">
      <w:pPr>
        <w:pStyle w:val="2"/>
        <w:bidi w:val="0"/>
      </w:pPr>
      <w:r>
        <w:rPr>
          <w:rFonts w:hint="eastAsia"/>
        </w:rPr>
        <w:t>新疆丝雅源实业有限公司</w:t>
      </w:r>
    </w:p>
    <w:p w14:paraId="0A13BF57">
      <w:pPr>
        <w:pStyle w:val="2"/>
        <w:bidi w:val="0"/>
      </w:pPr>
      <w:r>
        <w:rPr>
          <w:rFonts w:hint="eastAsia"/>
        </w:rPr>
        <w:t>2024年12月18日</w:t>
      </w:r>
    </w:p>
    <w:p w14:paraId="61A184C0">
      <w:pPr>
        <w:pStyle w:val="2"/>
        <w:bidi w:val="0"/>
      </w:pPr>
      <w:r>
        <w:rPr>
          <w:rFonts w:hint="eastAsia"/>
        </w:rPr>
        <w:t> </w:t>
      </w:r>
    </w:p>
    <w:p w14:paraId="35CB097A">
      <w:pPr>
        <w:pStyle w:val="2"/>
        <w:bidi w:val="0"/>
      </w:pPr>
      <w:r>
        <w:rPr>
          <w:rFonts w:hint="eastAsia"/>
        </w:rPr>
        <w:t> </w:t>
      </w:r>
    </w:p>
    <w:p w14:paraId="0C1D4E0F">
      <w:pPr>
        <w:pStyle w:val="2"/>
        <w:bidi w:val="0"/>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Symbol">
    <w:panose1 w:val="05050102010706020507"/>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9"/>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A4753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2024-12-19T08:07:08Z</dcterms:created>
  <dc:creator>28039</dc:creator>
  <cp:lastModifiedBy>沫燃 *</cp:lastModifiedBy>
  <dcterms:modified xsi:type="dcterms:W3CDTF">2024-12-19T08:07:24Z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2E6EF279882E461DB632B5496F2C8E32_12</vt:lpwstr>
  </property>
</Properties>
</file>