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B5E1">
      <w:pPr>
        <w:rPr>
          <w:rFonts w:ascii="仿宋" w:hAnsi="仿宋" w:eastAsia="仿宋"/>
          <w:b/>
          <w:color w:val="000000"/>
          <w:sz w:val="44"/>
          <w:szCs w:val="44"/>
        </w:rPr>
      </w:pPr>
    </w:p>
    <w:p w14:paraId="2109C40D">
      <w:pPr>
        <w:ind w:firstLine="0" w:firstLineChars="0"/>
        <w:rPr>
          <w:rFonts w:ascii="仿宋" w:hAnsi="仿宋" w:eastAsia="仿宋"/>
          <w:b/>
          <w:color w:val="000000"/>
          <w:sz w:val="36"/>
          <w:szCs w:val="36"/>
        </w:rPr>
      </w:pPr>
    </w:p>
    <w:p w14:paraId="5E6E059D">
      <w:pPr>
        <w:ind w:firstLine="0" w:firstLineChars="0"/>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武汉百事可乐饮料有限公司</w:t>
      </w:r>
      <w:r>
        <w:rPr>
          <w:rFonts w:hint="eastAsia" w:ascii="仿宋" w:hAnsi="仿宋" w:eastAsia="仿宋" w:cs="仿宋"/>
          <w:b/>
          <w:color w:val="000000"/>
          <w:sz w:val="36"/>
          <w:szCs w:val="36"/>
          <w:lang w:val="en-US" w:eastAsia="zh-CN"/>
        </w:rPr>
        <w:t>宜昌分公司</w:t>
      </w:r>
      <w:r>
        <w:rPr>
          <w:rFonts w:hint="eastAsia" w:ascii="仿宋" w:hAnsi="仿宋" w:eastAsia="仿宋" w:cs="仿宋"/>
          <w:b/>
          <w:color w:val="000000"/>
          <w:sz w:val="36"/>
          <w:szCs w:val="36"/>
        </w:rPr>
        <w:t xml:space="preserve"> </w:t>
      </w:r>
    </w:p>
    <w:p w14:paraId="40A1313B">
      <w:pPr>
        <w:ind w:firstLine="0" w:firstLineChars="0"/>
        <w:jc w:val="center"/>
        <w:rPr>
          <w:rFonts w:hint="eastAsia" w:ascii="仿宋" w:hAnsi="仿宋" w:eastAsia="仿宋" w:cs="仿宋"/>
          <w:b/>
          <w:color w:val="000000"/>
          <w:sz w:val="36"/>
          <w:szCs w:val="36"/>
        </w:rPr>
      </w:pPr>
      <w:r>
        <w:rPr>
          <w:rFonts w:hint="eastAsia" w:ascii="仿宋" w:hAnsi="仿宋" w:eastAsia="仿宋" w:cs="仿宋"/>
          <w:b/>
          <w:color w:val="000000"/>
          <w:sz w:val="36"/>
          <w:szCs w:val="36"/>
          <w:u w:val="single"/>
        </w:rPr>
        <w:t xml:space="preserve"> </w:t>
      </w:r>
      <w:r>
        <w:rPr>
          <w:rFonts w:hint="eastAsia" w:ascii="仿宋" w:hAnsi="仿宋" w:eastAsia="仿宋" w:cs="仿宋"/>
          <w:b/>
          <w:color w:val="000000"/>
          <w:sz w:val="36"/>
          <w:szCs w:val="36"/>
          <w:u w:val="single"/>
          <w:lang w:val="en-US" w:eastAsia="zh-CN"/>
        </w:rPr>
        <w:t>襄阳DC仓储管理及区域配送</w:t>
      </w:r>
      <w:r>
        <w:rPr>
          <w:rFonts w:hint="eastAsia" w:ascii="仿宋" w:hAnsi="仿宋" w:eastAsia="仿宋" w:cs="仿宋"/>
          <w:b/>
          <w:color w:val="000000"/>
          <w:sz w:val="36"/>
          <w:szCs w:val="36"/>
          <w:u w:val="single"/>
        </w:rPr>
        <w:t xml:space="preserve">    </w:t>
      </w:r>
      <w:r>
        <w:rPr>
          <w:rFonts w:hint="eastAsia" w:ascii="仿宋" w:hAnsi="仿宋" w:eastAsia="仿宋" w:cs="仿宋"/>
          <w:b/>
          <w:color w:val="000000"/>
          <w:sz w:val="36"/>
          <w:szCs w:val="36"/>
        </w:rPr>
        <w:t>项目</w:t>
      </w:r>
    </w:p>
    <w:p w14:paraId="7D386D5A">
      <w:pPr>
        <w:ind w:firstLine="0" w:firstLineChars="0"/>
        <w:rPr>
          <w:rFonts w:hint="eastAsia" w:ascii="仿宋" w:hAnsi="仿宋" w:eastAsia="仿宋" w:cs="仿宋"/>
          <w:b/>
          <w:color w:val="000000"/>
          <w:szCs w:val="28"/>
        </w:rPr>
      </w:pPr>
      <w:r>
        <w:rPr>
          <w:rFonts w:hint="eastAsia" w:ascii="仿宋" w:hAnsi="仿宋" w:eastAsia="仿宋" w:cs="仿宋"/>
          <w:b/>
          <w:color w:val="000000"/>
          <w:szCs w:val="28"/>
        </w:rPr>
        <w:t xml:space="preserve">                        </w:t>
      </w:r>
    </w:p>
    <w:p w14:paraId="38BAB37C">
      <w:pPr>
        <w:pStyle w:val="12"/>
        <w:ind w:firstLine="1280"/>
        <w:rPr>
          <w:rFonts w:hint="eastAsia" w:ascii="仿宋" w:hAnsi="仿宋" w:eastAsia="仿宋" w:cs="仿宋"/>
        </w:rPr>
      </w:pPr>
    </w:p>
    <w:p w14:paraId="348A4A41">
      <w:pPr>
        <w:ind w:firstLine="3940" w:firstLineChars="892"/>
        <w:rPr>
          <w:rFonts w:hint="eastAsia" w:ascii="仿宋" w:hAnsi="仿宋" w:eastAsia="仿宋" w:cs="仿宋"/>
          <w:b/>
          <w:color w:val="000000"/>
          <w:sz w:val="44"/>
          <w:szCs w:val="44"/>
        </w:rPr>
      </w:pPr>
      <w:r>
        <w:rPr>
          <w:rFonts w:hint="eastAsia" w:ascii="仿宋" w:hAnsi="仿宋" w:eastAsia="仿宋" w:cs="仿宋"/>
          <w:b/>
          <w:color w:val="000000"/>
          <w:sz w:val="44"/>
          <w:szCs w:val="44"/>
        </w:rPr>
        <w:t>招</w:t>
      </w:r>
    </w:p>
    <w:p w14:paraId="016C8D69">
      <w:pPr>
        <w:rPr>
          <w:rFonts w:hint="eastAsia" w:ascii="仿宋" w:hAnsi="仿宋" w:eastAsia="仿宋" w:cs="仿宋"/>
          <w:b/>
          <w:color w:val="000000"/>
          <w:sz w:val="44"/>
          <w:szCs w:val="44"/>
        </w:rPr>
      </w:pPr>
    </w:p>
    <w:p w14:paraId="408FE419">
      <w:pPr>
        <w:ind w:firstLine="3945" w:firstLineChars="893"/>
        <w:rPr>
          <w:rFonts w:hint="eastAsia" w:ascii="仿宋" w:hAnsi="仿宋" w:eastAsia="仿宋" w:cs="仿宋"/>
          <w:b/>
          <w:color w:val="000000"/>
          <w:sz w:val="44"/>
          <w:szCs w:val="44"/>
        </w:rPr>
      </w:pPr>
      <w:r>
        <w:rPr>
          <w:rFonts w:hint="eastAsia" w:ascii="仿宋" w:hAnsi="仿宋" w:eastAsia="仿宋" w:cs="仿宋"/>
          <w:b/>
          <w:color w:val="000000"/>
          <w:sz w:val="44"/>
          <w:szCs w:val="44"/>
        </w:rPr>
        <w:t>标</w:t>
      </w:r>
    </w:p>
    <w:p w14:paraId="516592B6">
      <w:pPr>
        <w:rPr>
          <w:rFonts w:hint="eastAsia" w:ascii="仿宋" w:hAnsi="仿宋" w:eastAsia="仿宋" w:cs="仿宋"/>
          <w:b/>
          <w:color w:val="000000"/>
          <w:sz w:val="44"/>
          <w:szCs w:val="44"/>
        </w:rPr>
      </w:pPr>
    </w:p>
    <w:p w14:paraId="384510FC">
      <w:pPr>
        <w:ind w:firstLine="3945" w:firstLineChars="893"/>
        <w:rPr>
          <w:rFonts w:hint="eastAsia" w:ascii="仿宋" w:hAnsi="仿宋" w:eastAsia="仿宋" w:cs="仿宋"/>
          <w:b/>
          <w:color w:val="000000"/>
          <w:sz w:val="44"/>
          <w:szCs w:val="44"/>
        </w:rPr>
      </w:pPr>
      <w:r>
        <w:rPr>
          <w:rFonts w:hint="eastAsia" w:ascii="仿宋" w:hAnsi="仿宋" w:eastAsia="仿宋" w:cs="仿宋"/>
          <w:b/>
          <w:color w:val="000000"/>
          <w:sz w:val="44"/>
          <w:szCs w:val="44"/>
        </w:rPr>
        <w:t>文</w:t>
      </w:r>
    </w:p>
    <w:p w14:paraId="5948C25C">
      <w:pPr>
        <w:rPr>
          <w:rFonts w:hint="eastAsia" w:ascii="仿宋" w:hAnsi="仿宋" w:eastAsia="仿宋" w:cs="仿宋"/>
          <w:b/>
          <w:color w:val="000000"/>
          <w:sz w:val="44"/>
          <w:szCs w:val="44"/>
        </w:rPr>
      </w:pPr>
    </w:p>
    <w:p w14:paraId="68A7ACDF">
      <w:pPr>
        <w:ind w:firstLine="3945" w:firstLineChars="893"/>
        <w:rPr>
          <w:rFonts w:hint="eastAsia" w:ascii="仿宋" w:hAnsi="仿宋" w:eastAsia="仿宋" w:cs="仿宋"/>
          <w:b/>
          <w:color w:val="000000"/>
          <w:sz w:val="44"/>
          <w:szCs w:val="44"/>
        </w:rPr>
      </w:pPr>
      <w:r>
        <w:rPr>
          <w:rFonts w:hint="eastAsia" w:ascii="仿宋" w:hAnsi="仿宋" w:eastAsia="仿宋" w:cs="仿宋"/>
          <w:b/>
          <w:color w:val="000000"/>
          <w:sz w:val="44"/>
          <w:szCs w:val="44"/>
        </w:rPr>
        <w:t>件</w:t>
      </w:r>
    </w:p>
    <w:p w14:paraId="41725517">
      <w:pPr>
        <w:ind w:firstLine="3614" w:firstLineChars="1500"/>
        <w:rPr>
          <w:rFonts w:hint="default" w:ascii="仿宋" w:hAnsi="仿宋" w:eastAsia="仿宋" w:cs="仿宋"/>
          <w:b/>
          <w:color w:val="000000"/>
          <w:sz w:val="24"/>
          <w:szCs w:val="24"/>
          <w:lang w:val="en-US" w:eastAsia="zh-CN"/>
        </w:rPr>
      </w:pPr>
    </w:p>
    <w:p w14:paraId="56CD99DF">
      <w:pPr>
        <w:ind w:firstLine="3614" w:firstLineChars="1500"/>
        <w:rPr>
          <w:rFonts w:hint="default" w:ascii="仿宋" w:hAnsi="仿宋" w:eastAsia="仿宋" w:cs="仿宋"/>
          <w:b/>
          <w:color w:val="000000"/>
          <w:sz w:val="24"/>
          <w:szCs w:val="24"/>
          <w:lang w:val="en-US" w:eastAsia="zh-CN"/>
        </w:rPr>
      </w:pPr>
    </w:p>
    <w:p w14:paraId="6001BCA8">
      <w:pPr>
        <w:ind w:firstLine="1205" w:firstLineChars="400"/>
        <w:jc w:val="both"/>
        <w:rPr>
          <w:rFonts w:hint="default" w:ascii="仿宋" w:hAnsi="仿宋" w:eastAsia="仿宋" w:cs="仿宋"/>
          <w:b/>
          <w:color w:val="000000"/>
          <w:kern w:val="0"/>
          <w:sz w:val="30"/>
          <w:szCs w:val="30"/>
          <w:lang w:val="en-US" w:eastAsia="zh-CN"/>
        </w:rPr>
      </w:pPr>
      <w:r>
        <w:rPr>
          <w:rFonts w:hint="eastAsia" w:ascii="仿宋" w:hAnsi="仿宋" w:eastAsia="仿宋" w:cs="仿宋"/>
          <w:b/>
          <w:color w:val="000000"/>
          <w:kern w:val="0"/>
          <w:sz w:val="30"/>
          <w:szCs w:val="30"/>
        </w:rPr>
        <w:t>招标单位：武汉百事可乐饮料有限公司</w:t>
      </w:r>
      <w:r>
        <w:rPr>
          <w:rFonts w:hint="eastAsia" w:ascii="仿宋" w:hAnsi="仿宋" w:eastAsia="仿宋" w:cs="仿宋"/>
          <w:b/>
          <w:color w:val="000000"/>
          <w:kern w:val="0"/>
          <w:sz w:val="30"/>
          <w:szCs w:val="30"/>
          <w:lang w:val="en-US" w:eastAsia="zh-CN"/>
        </w:rPr>
        <w:t>宜昌分公司</w:t>
      </w:r>
    </w:p>
    <w:p w14:paraId="2FD9F677">
      <w:pPr>
        <w:ind w:firstLine="602"/>
        <w:jc w:val="center"/>
        <w:rPr>
          <w:rFonts w:hint="eastAsia" w:ascii="仿宋" w:hAnsi="仿宋" w:eastAsia="仿宋" w:cs="仿宋"/>
          <w:b/>
          <w:color w:val="000000"/>
          <w:kern w:val="0"/>
          <w:sz w:val="30"/>
          <w:szCs w:val="30"/>
        </w:rPr>
      </w:pPr>
    </w:p>
    <w:p w14:paraId="4D7A431D">
      <w:pPr>
        <w:ind w:firstLine="2711" w:firstLineChars="900"/>
        <w:jc w:val="both"/>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日期：  20</w:t>
      </w:r>
      <w:r>
        <w:rPr>
          <w:rFonts w:hint="eastAsia" w:ascii="仿宋" w:hAnsi="仿宋" w:eastAsia="仿宋" w:cs="仿宋"/>
          <w:b/>
          <w:color w:val="000000"/>
          <w:kern w:val="0"/>
          <w:sz w:val="30"/>
          <w:szCs w:val="30"/>
          <w:lang w:val="en-US" w:eastAsia="zh-CN"/>
        </w:rPr>
        <w:t>25</w:t>
      </w:r>
      <w:r>
        <w:rPr>
          <w:rFonts w:hint="eastAsia" w:ascii="仿宋" w:hAnsi="仿宋" w:eastAsia="仿宋" w:cs="仿宋"/>
          <w:b/>
          <w:color w:val="000000"/>
          <w:kern w:val="0"/>
          <w:sz w:val="30"/>
          <w:szCs w:val="30"/>
        </w:rPr>
        <w:t>年</w:t>
      </w:r>
      <w:r>
        <w:rPr>
          <w:rFonts w:hint="eastAsia" w:ascii="仿宋" w:hAnsi="仿宋" w:eastAsia="仿宋" w:cs="仿宋"/>
          <w:b/>
          <w:color w:val="000000"/>
          <w:kern w:val="0"/>
          <w:sz w:val="30"/>
          <w:szCs w:val="30"/>
          <w:lang w:val="en-US" w:eastAsia="zh-CN"/>
        </w:rPr>
        <w:t>2</w:t>
      </w:r>
      <w:r>
        <w:rPr>
          <w:rFonts w:hint="eastAsia" w:ascii="仿宋" w:hAnsi="仿宋" w:eastAsia="仿宋" w:cs="仿宋"/>
          <w:b/>
          <w:color w:val="000000"/>
          <w:kern w:val="0"/>
          <w:sz w:val="30"/>
          <w:szCs w:val="30"/>
        </w:rPr>
        <w:t xml:space="preserve">月 </w:t>
      </w:r>
      <w:r>
        <w:rPr>
          <w:rFonts w:hint="eastAsia" w:ascii="仿宋" w:hAnsi="仿宋" w:eastAsia="仿宋" w:cs="仿宋"/>
          <w:b/>
          <w:color w:val="000000"/>
          <w:kern w:val="0"/>
          <w:sz w:val="30"/>
          <w:szCs w:val="30"/>
          <w:lang w:val="en-US" w:eastAsia="zh-CN"/>
        </w:rPr>
        <w:t>19</w:t>
      </w:r>
      <w:r>
        <w:rPr>
          <w:rFonts w:hint="eastAsia" w:ascii="仿宋" w:hAnsi="仿宋" w:eastAsia="仿宋" w:cs="仿宋"/>
          <w:b/>
          <w:color w:val="000000"/>
          <w:kern w:val="0"/>
          <w:sz w:val="30"/>
          <w:szCs w:val="30"/>
        </w:rPr>
        <w:t>日</w:t>
      </w:r>
    </w:p>
    <w:p w14:paraId="12FA6112">
      <w:pPr>
        <w:ind w:firstLine="602"/>
        <w:jc w:val="center"/>
        <w:rPr>
          <w:rFonts w:hint="eastAsia" w:ascii="仿宋" w:hAnsi="仿宋" w:eastAsia="仿宋" w:cs="仿宋"/>
          <w:b/>
          <w:color w:val="000000"/>
          <w:kern w:val="0"/>
          <w:sz w:val="30"/>
          <w:szCs w:val="30"/>
        </w:rPr>
      </w:pPr>
    </w:p>
    <w:p w14:paraId="0E9A5BE1">
      <w:pPr>
        <w:pStyle w:val="72"/>
        <w:numPr>
          <w:ilvl w:val="0"/>
          <w:numId w:val="2"/>
        </w:numPr>
        <w:ind w:firstLine="2982" w:firstLineChars="990"/>
        <w:rPr>
          <w:rFonts w:hint="eastAsia" w:ascii="仿宋" w:hAnsi="仿宋" w:eastAsia="仿宋" w:cs="仿宋"/>
          <w:b/>
          <w:sz w:val="30"/>
          <w:szCs w:val="30"/>
        </w:rPr>
      </w:pPr>
      <w:r>
        <w:rPr>
          <w:rFonts w:hint="eastAsia" w:ascii="仿宋" w:hAnsi="仿宋" w:eastAsia="仿宋" w:cs="仿宋"/>
          <w:b/>
          <w:sz w:val="30"/>
          <w:szCs w:val="30"/>
        </w:rPr>
        <w:t xml:space="preserve">   招标公告</w:t>
      </w:r>
    </w:p>
    <w:p w14:paraId="5B94BAD0">
      <w:pPr>
        <w:pStyle w:val="72"/>
        <w:ind w:firstLineChars="0"/>
        <w:rPr>
          <w:rFonts w:hint="eastAsia" w:ascii="仿宋" w:hAnsi="仿宋" w:eastAsia="仿宋"/>
          <w:color w:val="000000"/>
          <w:szCs w:val="28"/>
        </w:rPr>
      </w:pPr>
    </w:p>
    <w:p w14:paraId="32BFD70F">
      <w:pPr>
        <w:pStyle w:val="72"/>
        <w:ind w:firstLineChars="0"/>
        <w:rPr>
          <w:rFonts w:ascii="仿宋" w:hAnsi="仿宋" w:eastAsia="仿宋"/>
          <w:color w:val="000000"/>
          <w:szCs w:val="28"/>
        </w:rPr>
      </w:pPr>
      <w:r>
        <w:rPr>
          <w:rFonts w:hint="eastAsia" w:ascii="仿宋" w:hAnsi="仿宋" w:eastAsia="仿宋"/>
          <w:color w:val="000000"/>
          <w:szCs w:val="28"/>
        </w:rPr>
        <w:t>武汉百事可乐饮料有限公司于1996年成立，是最早进入东西湖经济开发区的外资企业。公司由上海百事可乐饮料有限公司、香港冠誉投资有限公司合资兴建，初始注册资本</w:t>
      </w:r>
      <w:r>
        <w:rPr>
          <w:rFonts w:ascii="仿宋" w:hAnsi="仿宋" w:eastAsia="仿宋"/>
          <w:color w:val="000000"/>
          <w:szCs w:val="28"/>
        </w:rPr>
        <w:t>980</w:t>
      </w:r>
      <w:r>
        <w:rPr>
          <w:rFonts w:hint="eastAsia" w:ascii="仿宋" w:hAnsi="仿宋" w:eastAsia="仿宋"/>
          <w:color w:val="000000"/>
          <w:szCs w:val="28"/>
        </w:rPr>
        <w:t>万美元，实际资产总额超过人民币9亿元，员工1200余名，年利税超亿元。</w:t>
      </w:r>
    </w:p>
    <w:p w14:paraId="2BE1B337">
      <w:pPr>
        <w:pStyle w:val="72"/>
        <w:ind w:firstLineChars="0"/>
        <w:rPr>
          <w:rFonts w:ascii="仿宋" w:hAnsi="仿宋" w:eastAsia="仿宋"/>
          <w:color w:val="000000"/>
          <w:szCs w:val="28"/>
        </w:rPr>
      </w:pPr>
      <w:r>
        <w:rPr>
          <w:rFonts w:hint="eastAsia" w:ascii="仿宋" w:hAnsi="仿宋" w:eastAsia="仿宋"/>
          <w:color w:val="000000"/>
          <w:szCs w:val="28"/>
        </w:rPr>
        <w:t>公司的生产及物流基地分别坐落在武汉市东西湖海峡产业科技园内和宜昌市高新区，合计占地面积达220亩，各类建筑计容面积达15万平方米，拥有进口及国产的六条现代化自动生产线，涵盖碳酸饮料的PET瓶、RB瓶、CAN所有不同规格包装品的灌注，年生产能力可达60万吨以上。</w:t>
      </w:r>
    </w:p>
    <w:p w14:paraId="6ABA0275">
      <w:pPr>
        <w:pStyle w:val="72"/>
        <w:ind w:left="0" w:leftChars="0" w:firstLine="0" w:firstLineChars="0"/>
        <w:rPr>
          <w:rFonts w:ascii="仿宋" w:hAnsi="仿宋" w:eastAsia="仿宋" w:cs="仿宋"/>
          <w:sz w:val="30"/>
          <w:szCs w:val="30"/>
        </w:rPr>
      </w:pPr>
      <w:r>
        <w:rPr>
          <w:rFonts w:hint="eastAsia" w:ascii="仿宋" w:hAnsi="仿宋" w:eastAsia="仿宋"/>
          <w:color w:val="000000"/>
          <w:szCs w:val="28"/>
        </w:rPr>
        <w:t>由于业务需要，</w:t>
      </w:r>
      <w:r>
        <w:rPr>
          <w:rFonts w:hint="eastAsia" w:ascii="仿宋" w:hAnsi="仿宋" w:eastAsia="仿宋" w:cs="仿宋"/>
          <w:szCs w:val="28"/>
        </w:rPr>
        <w:t>武汉百事可乐饮料有限公司</w:t>
      </w:r>
      <w:r>
        <w:rPr>
          <w:rFonts w:hint="eastAsia" w:ascii="仿宋" w:hAnsi="仿宋" w:eastAsia="仿宋" w:cs="仿宋"/>
          <w:szCs w:val="28"/>
          <w:lang w:val="en-US" w:eastAsia="zh-CN"/>
        </w:rPr>
        <w:t>宜昌分公司现就</w:t>
      </w:r>
      <w:r>
        <w:rPr>
          <w:rFonts w:hint="eastAsia" w:ascii="仿宋" w:hAnsi="仿宋" w:eastAsia="仿宋" w:cs="仿宋"/>
          <w:szCs w:val="28"/>
          <w:u w:val="single"/>
          <w:lang w:val="en-US" w:eastAsia="zh-CN"/>
        </w:rPr>
        <w:t xml:space="preserve"> </w:t>
      </w:r>
      <w:r>
        <w:rPr>
          <w:rFonts w:hint="eastAsia" w:ascii="仿宋" w:hAnsi="仿宋" w:eastAsia="仿宋" w:cs="仿宋"/>
          <w:b/>
          <w:color w:val="000000"/>
          <w:sz w:val="32"/>
          <w:szCs w:val="32"/>
          <w:u w:val="single"/>
          <w:lang w:val="en-US" w:eastAsia="zh-CN"/>
        </w:rPr>
        <w:t>襄阳DC仓储管理及区域配送</w:t>
      </w:r>
      <w:r>
        <w:rPr>
          <w:rFonts w:hint="eastAsia" w:ascii="仿宋" w:hAnsi="仿宋" w:eastAsia="仿宋"/>
          <w:color w:val="000000"/>
          <w:szCs w:val="28"/>
        </w:rPr>
        <w:t>进行公开招标。</w:t>
      </w:r>
    </w:p>
    <w:p w14:paraId="298E9DF7">
      <w:pPr>
        <w:pStyle w:val="72"/>
        <w:numPr>
          <w:ilvl w:val="0"/>
          <w:numId w:val="0"/>
        </w:numPr>
        <w:rPr>
          <w:rFonts w:hint="eastAsia" w:ascii="仿宋" w:hAnsi="仿宋" w:eastAsia="仿宋" w:cs="仿宋"/>
          <w:b/>
          <w:sz w:val="30"/>
          <w:szCs w:val="30"/>
        </w:rPr>
      </w:pPr>
    </w:p>
    <w:p w14:paraId="36E12065">
      <w:pPr>
        <w:ind w:firstLine="562"/>
        <w:jc w:val="left"/>
        <w:rPr>
          <w:rFonts w:hint="eastAsia" w:ascii="仿宋" w:hAnsi="仿宋" w:eastAsia="仿宋" w:cs="仿宋"/>
          <w:b/>
          <w:szCs w:val="28"/>
        </w:rPr>
      </w:pPr>
      <w:r>
        <w:rPr>
          <w:rFonts w:hint="eastAsia" w:ascii="仿宋" w:hAnsi="仿宋" w:eastAsia="仿宋" w:cs="仿宋"/>
          <w:b/>
          <w:szCs w:val="28"/>
        </w:rPr>
        <w:t>武汉百事可乐饮料有限公司</w:t>
      </w:r>
      <w:r>
        <w:rPr>
          <w:rFonts w:hint="eastAsia" w:ascii="仿宋" w:hAnsi="仿宋" w:eastAsia="仿宋" w:cs="仿宋"/>
          <w:b/>
          <w:szCs w:val="28"/>
          <w:lang w:val="en-US" w:eastAsia="zh-CN"/>
        </w:rPr>
        <w:t>宜昌分公司</w:t>
      </w:r>
      <w:r>
        <w:rPr>
          <w:rFonts w:hint="eastAsia" w:ascii="仿宋" w:hAnsi="仿宋" w:eastAsia="仿宋" w:cs="仿宋"/>
          <w:b/>
          <w:szCs w:val="28"/>
        </w:rPr>
        <w:t xml:space="preserve">就 </w:t>
      </w:r>
      <w:r>
        <w:rPr>
          <w:rFonts w:hint="eastAsia" w:ascii="仿宋" w:hAnsi="仿宋" w:eastAsia="仿宋" w:cs="仿宋"/>
          <w:b/>
          <w:szCs w:val="28"/>
          <w:u w:val="single"/>
        </w:rPr>
        <w:t xml:space="preserve"> </w:t>
      </w:r>
      <w:r>
        <w:rPr>
          <w:rFonts w:hint="eastAsia" w:ascii="仿宋" w:hAnsi="仿宋" w:eastAsia="仿宋" w:cs="仿宋"/>
          <w:b/>
          <w:szCs w:val="28"/>
          <w:u w:val="single"/>
          <w:lang w:val="en-US" w:eastAsia="zh-CN"/>
        </w:rPr>
        <w:t>襄阳DC仓储管理及区域配送项目</w:t>
      </w:r>
      <w:r>
        <w:rPr>
          <w:rFonts w:hint="eastAsia" w:ascii="仿宋" w:hAnsi="仿宋" w:eastAsia="仿宋" w:cs="仿宋"/>
          <w:b/>
          <w:szCs w:val="28"/>
          <w:u w:val="single"/>
        </w:rPr>
        <w:t xml:space="preserve">  </w:t>
      </w:r>
      <w:r>
        <w:rPr>
          <w:rFonts w:hint="eastAsia" w:ascii="仿宋" w:hAnsi="仿宋" w:eastAsia="仿宋" w:cs="仿宋"/>
          <w:b/>
          <w:szCs w:val="28"/>
        </w:rPr>
        <w:t>公开招标公告。</w:t>
      </w:r>
    </w:p>
    <w:p w14:paraId="45DD9771">
      <w:pPr>
        <w:widowControl/>
        <w:ind w:firstLine="551" w:firstLineChars="196"/>
        <w:jc w:val="left"/>
        <w:rPr>
          <w:rFonts w:hint="eastAsia" w:ascii="仿宋" w:hAnsi="仿宋" w:eastAsia="仿宋" w:cs="仿宋"/>
          <w:bCs/>
          <w:u w:val="single"/>
        </w:rPr>
      </w:pPr>
      <w:r>
        <w:rPr>
          <w:rFonts w:hint="eastAsia" w:ascii="仿宋" w:hAnsi="仿宋" w:eastAsia="仿宋" w:cs="仿宋"/>
          <w:b/>
          <w:kern w:val="0"/>
          <w:szCs w:val="28"/>
        </w:rPr>
        <w:t>1.</w:t>
      </w:r>
      <w:r>
        <w:rPr>
          <w:rFonts w:hint="eastAsia" w:ascii="仿宋" w:hAnsi="仿宋" w:eastAsia="仿宋" w:cs="仿宋"/>
          <w:b/>
          <w:szCs w:val="28"/>
        </w:rPr>
        <w:t>项目名称：</w:t>
      </w:r>
      <w:r>
        <w:rPr>
          <w:rFonts w:hint="eastAsia" w:ascii="仿宋" w:hAnsi="仿宋" w:eastAsia="仿宋" w:cs="仿宋"/>
          <w:b/>
          <w:szCs w:val="28"/>
          <w:u w:val="single"/>
        </w:rPr>
        <w:t xml:space="preserve">  </w:t>
      </w:r>
      <w:r>
        <w:rPr>
          <w:rFonts w:hint="eastAsia" w:ascii="仿宋" w:hAnsi="仿宋" w:eastAsia="仿宋" w:cs="仿宋"/>
          <w:b/>
          <w:szCs w:val="28"/>
          <w:u w:val="single"/>
          <w:lang w:val="en-US" w:eastAsia="zh-CN"/>
        </w:rPr>
        <w:t>襄阳DC仓储管理及区域配送</w:t>
      </w:r>
      <w:r>
        <w:rPr>
          <w:rFonts w:hint="eastAsia" w:ascii="仿宋" w:hAnsi="仿宋" w:eastAsia="仿宋" w:cs="仿宋"/>
          <w:b/>
          <w:szCs w:val="28"/>
          <w:u w:val="single"/>
        </w:rPr>
        <w:t xml:space="preserve">      </w:t>
      </w:r>
      <w:r>
        <w:rPr>
          <w:rFonts w:hint="eastAsia" w:ascii="仿宋" w:hAnsi="仿宋" w:eastAsia="仿宋" w:cs="仿宋"/>
          <w:b/>
          <w:szCs w:val="28"/>
        </w:rPr>
        <w:t>项目。</w:t>
      </w:r>
    </w:p>
    <w:p w14:paraId="3AC84B52">
      <w:pPr>
        <w:widowControl/>
        <w:ind w:firstLine="551" w:firstLineChars="196"/>
        <w:jc w:val="left"/>
        <w:rPr>
          <w:rFonts w:hint="eastAsia" w:ascii="仿宋" w:hAnsi="仿宋" w:eastAsia="仿宋" w:cs="仿宋"/>
          <w:b/>
          <w:szCs w:val="28"/>
        </w:rPr>
      </w:pPr>
      <w:r>
        <w:rPr>
          <w:rFonts w:hint="eastAsia" w:ascii="仿宋" w:hAnsi="仿宋" w:eastAsia="仿宋" w:cs="仿宋"/>
          <w:b/>
          <w:szCs w:val="28"/>
        </w:rPr>
        <w:t>2.基本情况：</w:t>
      </w:r>
    </w:p>
    <w:p w14:paraId="690FA021">
      <w:pPr>
        <w:widowControl/>
        <w:ind w:left="850" w:leftChars="200" w:hanging="290" w:hangingChars="103"/>
        <w:jc w:val="left"/>
        <w:rPr>
          <w:rFonts w:hint="default" w:ascii="仿宋" w:hAnsi="仿宋" w:eastAsia="仿宋" w:cs="仿宋"/>
          <w:b/>
          <w:szCs w:val="28"/>
          <w:lang w:val="en-US" w:eastAsia="zh-CN"/>
        </w:rPr>
      </w:pPr>
      <w:r>
        <w:rPr>
          <w:rFonts w:hint="eastAsia" w:ascii="仿宋" w:hAnsi="仿宋" w:eastAsia="仿宋" w:cs="仿宋"/>
          <w:b/>
          <w:szCs w:val="28"/>
          <w:lang w:val="en-US" w:eastAsia="zh-CN"/>
        </w:rPr>
        <w:t xml:space="preserve">  设仓地点要求：襄阳城区（由投标方租赁）</w:t>
      </w:r>
    </w:p>
    <w:p w14:paraId="1D61FAD2">
      <w:pPr>
        <w:widowControl/>
        <w:ind w:left="0" w:leftChars="0" w:firstLine="0" w:firstLineChars="0"/>
        <w:jc w:val="left"/>
        <w:rPr>
          <w:rFonts w:hint="eastAsia" w:ascii="仿宋" w:hAnsi="仿宋" w:eastAsia="仿宋" w:cs="仿宋"/>
          <w:b/>
          <w:szCs w:val="28"/>
          <w:lang w:val="en-US" w:eastAsia="zh-CN"/>
        </w:rPr>
      </w:pPr>
      <w:r>
        <w:rPr>
          <w:rFonts w:hint="eastAsia" w:ascii="仿宋" w:hAnsi="仿宋" w:eastAsia="仿宋" w:cs="仿宋"/>
          <w:b/>
          <w:szCs w:val="28"/>
          <w:lang w:val="en-US" w:eastAsia="zh-CN"/>
        </w:rPr>
        <w:t xml:space="preserve">      配送区域范围：襄阳城区及襄阳周边县市乡镇</w:t>
      </w:r>
    </w:p>
    <w:p w14:paraId="1BAF9CC0">
      <w:pPr>
        <w:widowControl/>
        <w:ind w:left="0" w:leftChars="0" w:firstLine="0" w:firstLineChars="0"/>
        <w:jc w:val="left"/>
        <w:rPr>
          <w:rFonts w:hint="default" w:ascii="仿宋" w:hAnsi="仿宋" w:eastAsia="仿宋" w:cs="仿宋"/>
          <w:b/>
          <w:szCs w:val="28"/>
          <w:lang w:val="en-US" w:eastAsia="zh-CN"/>
        </w:rPr>
      </w:pPr>
      <w:r>
        <w:rPr>
          <w:rFonts w:hint="eastAsia" w:ascii="仿宋" w:hAnsi="仿宋" w:eastAsia="仿宋" w:cs="仿宋"/>
          <w:b/>
          <w:szCs w:val="28"/>
          <w:lang w:val="en-US" w:eastAsia="zh-CN"/>
        </w:rPr>
        <w:t xml:space="preserve">      预估年配送量：详见招标文件中项目运作说明</w:t>
      </w:r>
    </w:p>
    <w:p w14:paraId="27862F69">
      <w:pPr>
        <w:widowControl/>
        <w:ind w:left="0" w:leftChars="0" w:firstLine="843" w:firstLineChars="3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合同期限：2025年4月1日至2027年3月31日      </w:t>
      </w:r>
    </w:p>
    <w:p w14:paraId="7CB0931E">
      <w:pPr>
        <w:widowControl/>
        <w:ind w:left="0" w:leftChars="0" w:firstLine="843" w:firstLineChars="300"/>
        <w:jc w:val="left"/>
        <w:rPr>
          <w:rFonts w:hint="eastAsia" w:ascii="仿宋" w:hAnsi="仿宋" w:eastAsia="仿宋" w:cs="仿宋"/>
          <w:b/>
          <w:szCs w:val="28"/>
        </w:rPr>
      </w:pPr>
      <w:r>
        <w:rPr>
          <w:rFonts w:hint="eastAsia" w:ascii="仿宋" w:hAnsi="仿宋" w:eastAsia="仿宋" w:cs="仿宋"/>
          <w:b/>
          <w:bCs/>
          <w:sz w:val="28"/>
          <w:szCs w:val="28"/>
          <w:lang w:val="en-US" w:eastAsia="zh-CN"/>
        </w:rPr>
        <w:t>合同保证金：贰拾万圆整</w:t>
      </w:r>
    </w:p>
    <w:p w14:paraId="2BD47C44">
      <w:pPr>
        <w:widowControl/>
        <w:ind w:firstLine="551" w:firstLineChars="196"/>
        <w:jc w:val="left"/>
        <w:rPr>
          <w:rFonts w:hint="eastAsia" w:ascii="仿宋" w:hAnsi="仿宋" w:eastAsia="仿宋" w:cs="仿宋"/>
          <w:b/>
          <w:szCs w:val="28"/>
        </w:rPr>
      </w:pPr>
    </w:p>
    <w:p w14:paraId="5EC0F651">
      <w:pPr>
        <w:widowControl/>
        <w:ind w:firstLine="551" w:firstLineChars="196"/>
        <w:jc w:val="left"/>
        <w:rPr>
          <w:rFonts w:hint="eastAsia" w:ascii="仿宋" w:hAnsi="仿宋" w:eastAsia="仿宋" w:cs="仿宋"/>
          <w:szCs w:val="28"/>
        </w:rPr>
      </w:pPr>
      <w:r>
        <w:rPr>
          <w:rFonts w:hint="eastAsia" w:ascii="仿宋" w:hAnsi="仿宋" w:eastAsia="仿宋" w:cs="仿宋"/>
          <w:b/>
          <w:szCs w:val="28"/>
        </w:rPr>
        <w:t>3、招标范围及内容：</w:t>
      </w:r>
    </w:p>
    <w:p w14:paraId="5FB78623">
      <w:pPr>
        <w:pStyle w:val="72"/>
        <w:ind w:left="0" w:leftChars="0" w:firstLine="280" w:firstLineChars="100"/>
        <w:rPr>
          <w:rFonts w:hint="eastAsia" w:ascii="仿宋" w:hAnsi="仿宋" w:eastAsia="仿宋"/>
          <w:color w:val="000000"/>
          <w:szCs w:val="28"/>
          <w:lang w:val="en-US" w:eastAsia="zh-CN"/>
        </w:rPr>
      </w:pPr>
      <w:r>
        <w:rPr>
          <w:rFonts w:hint="eastAsia" w:ascii="仿宋" w:hAnsi="仿宋" w:eastAsia="仿宋"/>
          <w:color w:val="000000"/>
          <w:szCs w:val="28"/>
          <w:lang w:val="en-US" w:eastAsia="zh-CN"/>
        </w:rPr>
        <w:t>一、</w:t>
      </w:r>
      <w:r>
        <w:rPr>
          <w:rFonts w:hint="eastAsia" w:ascii="仿宋" w:hAnsi="仿宋" w:eastAsia="仿宋"/>
          <w:b/>
          <w:bCs/>
          <w:color w:val="000000"/>
          <w:szCs w:val="28"/>
          <w:lang w:val="en-US" w:eastAsia="zh-CN"/>
        </w:rPr>
        <w:t>仓库储存要求：</w:t>
      </w:r>
    </w:p>
    <w:p w14:paraId="73F0EA97">
      <w:pPr>
        <w:pStyle w:val="72"/>
        <w:ind w:firstLineChars="0"/>
        <w:rPr>
          <w:rFonts w:hint="eastAsia" w:ascii="仿宋" w:hAnsi="仿宋" w:eastAsia="仿宋"/>
          <w:color w:val="000000"/>
          <w:szCs w:val="28"/>
          <w:lang w:val="en-US" w:eastAsia="zh-CN"/>
        </w:rPr>
      </w:pPr>
      <w:r>
        <w:rPr>
          <w:rFonts w:hint="eastAsia" w:ascii="仿宋" w:hAnsi="仿宋" w:eastAsia="仿宋"/>
          <w:color w:val="000000"/>
          <w:szCs w:val="28"/>
          <w:lang w:val="en-US" w:eastAsia="zh-CN"/>
        </w:rPr>
        <w:t>A、仓库面积要求：</w:t>
      </w:r>
      <w:r>
        <w:rPr>
          <w:rFonts w:hint="eastAsia" w:ascii="仿宋" w:hAnsi="仿宋" w:eastAsia="仿宋"/>
          <w:b/>
          <w:bCs/>
          <w:color w:val="000000"/>
          <w:szCs w:val="28"/>
          <w:lang w:val="en-US" w:eastAsia="zh-CN"/>
        </w:rPr>
        <w:t>1600M</w:t>
      </w:r>
      <w:r>
        <w:rPr>
          <w:rFonts w:hint="eastAsia" w:ascii="仿宋" w:hAnsi="仿宋" w:eastAsia="仿宋"/>
          <w:b/>
          <w:bCs/>
          <w:color w:val="000000"/>
          <w:sz w:val="28"/>
          <w:szCs w:val="28"/>
          <w:vertAlign w:val="superscript"/>
          <w:lang w:val="en-US" w:eastAsia="zh-CN"/>
        </w:rPr>
        <w:t>2</w:t>
      </w:r>
      <w:r>
        <w:rPr>
          <w:rFonts w:hint="eastAsia" w:ascii="仿宋" w:hAnsi="仿宋" w:eastAsia="仿宋"/>
          <w:b/>
          <w:bCs/>
          <w:color w:val="000000"/>
          <w:szCs w:val="28"/>
          <w:lang w:val="en-US" w:eastAsia="zh-CN"/>
        </w:rPr>
        <w:t xml:space="preserve"> </w:t>
      </w:r>
      <w:r>
        <w:rPr>
          <w:rFonts w:hint="eastAsia" w:ascii="仿宋" w:hAnsi="仿宋" w:eastAsia="仿宋"/>
          <w:color w:val="000000"/>
          <w:szCs w:val="28"/>
          <w:lang w:val="en-US" w:eastAsia="zh-CN"/>
        </w:rPr>
        <w:t>（库内面积）；</w:t>
      </w:r>
    </w:p>
    <w:p w14:paraId="5CA2532C">
      <w:pPr>
        <w:pStyle w:val="72"/>
        <w:ind w:firstLineChars="0"/>
        <w:rPr>
          <w:rFonts w:hint="eastAsia" w:ascii="仿宋" w:hAnsi="仿宋" w:eastAsia="仿宋"/>
          <w:color w:val="000000"/>
          <w:szCs w:val="28"/>
          <w:lang w:val="en-US" w:eastAsia="zh-CN"/>
        </w:rPr>
      </w:pPr>
      <w:r>
        <w:rPr>
          <w:rFonts w:hint="eastAsia" w:ascii="仿宋" w:hAnsi="仿宋" w:eastAsia="仿宋"/>
          <w:color w:val="000000"/>
          <w:szCs w:val="28"/>
          <w:lang w:val="en-US"/>
        </w:rPr>
        <w:t>B</w:t>
      </w:r>
      <w:r>
        <w:rPr>
          <w:rFonts w:hint="eastAsia" w:ascii="仿宋" w:hAnsi="仿宋" w:eastAsia="仿宋"/>
          <w:color w:val="000000"/>
          <w:szCs w:val="28"/>
          <w:lang w:val="en-US" w:eastAsia="zh-CN"/>
        </w:rPr>
        <w:t>、仓库使用环境要求：</w:t>
      </w:r>
    </w:p>
    <w:p w14:paraId="71D1AFBF">
      <w:pPr>
        <w:pStyle w:val="72"/>
        <w:ind w:firstLineChars="0"/>
        <w:rPr>
          <w:rFonts w:hint="eastAsia" w:ascii="仿宋" w:hAnsi="仿宋" w:eastAsia="仿宋"/>
          <w:color w:val="000000"/>
          <w:szCs w:val="28"/>
          <w:lang w:val="en-US" w:eastAsia="zh-CN"/>
        </w:rPr>
      </w:pPr>
      <w:r>
        <w:rPr>
          <w:rFonts w:hint="eastAsia" w:ascii="仿宋" w:hAnsi="仿宋" w:eastAsia="仿宋"/>
          <w:color w:val="000000"/>
          <w:szCs w:val="28"/>
          <w:lang w:val="en-US" w:eastAsia="zh-CN"/>
        </w:rPr>
        <w:t>1）、提供的仓库无经营和产权纠纷风险，并配备符合</w:t>
      </w:r>
      <w:r>
        <w:rPr>
          <w:rFonts w:hint="eastAsia" w:ascii="仿宋" w:hAnsi="仿宋" w:eastAsia="仿宋"/>
          <w:color w:val="000000"/>
          <w:szCs w:val="28"/>
        </w:rPr>
        <w:t>消防要求的消防设施</w:t>
      </w:r>
      <w:r>
        <w:rPr>
          <w:rFonts w:hint="eastAsia" w:ascii="仿宋" w:hAnsi="仿宋" w:eastAsia="仿宋"/>
          <w:color w:val="000000"/>
          <w:szCs w:val="28"/>
          <w:lang w:val="en-US" w:eastAsia="zh-CN"/>
        </w:rPr>
        <w:t>；</w:t>
      </w:r>
    </w:p>
    <w:p w14:paraId="35BF6195">
      <w:pPr>
        <w:pStyle w:val="72"/>
        <w:ind w:firstLineChars="0"/>
        <w:rPr>
          <w:rFonts w:hint="eastAsia" w:ascii="仿宋" w:hAnsi="仿宋" w:eastAsia="仿宋"/>
          <w:color w:val="000000"/>
          <w:szCs w:val="28"/>
          <w:lang w:eastAsia="zh-CN"/>
        </w:rPr>
      </w:pPr>
      <w:r>
        <w:rPr>
          <w:rFonts w:hint="eastAsia" w:ascii="仿宋" w:hAnsi="仿宋" w:eastAsia="仿宋"/>
          <w:color w:val="000000"/>
          <w:szCs w:val="28"/>
        </w:rPr>
        <w:t>2）、仓库周围无易燃易爆物品存储，无放射性危害、化学品等相关污染源</w:t>
      </w:r>
      <w:r>
        <w:rPr>
          <w:rFonts w:hint="eastAsia" w:ascii="仿宋" w:hAnsi="仿宋" w:eastAsia="仿宋"/>
          <w:color w:val="000000"/>
          <w:szCs w:val="28"/>
          <w:lang w:eastAsia="zh-CN"/>
        </w:rPr>
        <w:t>；</w:t>
      </w:r>
      <w:r>
        <w:rPr>
          <w:rFonts w:hint="eastAsia" w:ascii="仿宋" w:hAnsi="仿宋" w:eastAsia="仿宋"/>
          <w:color w:val="000000"/>
          <w:szCs w:val="28"/>
        </w:rPr>
        <w:t>仓库四周道路通畅，进入仓库路面平整，可满足22米长总重50吨车辆碾压及自由进出条件（包括承载），转弯无死角或循环行驶</w:t>
      </w:r>
      <w:r>
        <w:rPr>
          <w:rFonts w:hint="eastAsia" w:ascii="仿宋" w:hAnsi="仿宋" w:eastAsia="仿宋"/>
          <w:color w:val="000000"/>
          <w:szCs w:val="28"/>
          <w:lang w:eastAsia="zh-CN"/>
        </w:rPr>
        <w:t>；</w:t>
      </w:r>
      <w:r>
        <w:rPr>
          <w:rFonts w:hint="eastAsia" w:ascii="仿宋" w:hAnsi="仿宋" w:eastAsia="仿宋"/>
          <w:color w:val="000000"/>
          <w:szCs w:val="28"/>
        </w:rPr>
        <w:t>仓库外</w:t>
      </w:r>
      <w:r>
        <w:rPr>
          <w:rFonts w:hint="eastAsia" w:ascii="仿宋" w:hAnsi="仿宋" w:eastAsia="仿宋"/>
          <w:color w:val="000000"/>
          <w:szCs w:val="28"/>
          <w:lang w:val="en-US" w:eastAsia="zh-CN"/>
        </w:rPr>
        <w:t>部</w:t>
      </w:r>
      <w:r>
        <w:rPr>
          <w:rFonts w:hint="eastAsia" w:ascii="仿宋" w:hAnsi="仿宋" w:eastAsia="仿宋"/>
          <w:color w:val="000000"/>
          <w:szCs w:val="28"/>
        </w:rPr>
        <w:t>作</w:t>
      </w:r>
      <w:r>
        <w:rPr>
          <w:rFonts w:hint="eastAsia" w:ascii="仿宋" w:hAnsi="仿宋" w:eastAsia="仿宋"/>
          <w:color w:val="000000"/>
          <w:szCs w:val="28"/>
          <w:lang w:val="en-US" w:eastAsia="zh-CN"/>
        </w:rPr>
        <w:t>业</w:t>
      </w:r>
      <w:r>
        <w:rPr>
          <w:rFonts w:hint="eastAsia" w:ascii="仿宋" w:hAnsi="仿宋" w:eastAsia="仿宋"/>
          <w:color w:val="000000"/>
          <w:szCs w:val="28"/>
        </w:rPr>
        <w:t>场地需满足产品装卸</w:t>
      </w:r>
      <w:r>
        <w:rPr>
          <w:rFonts w:hint="eastAsia" w:ascii="仿宋" w:hAnsi="仿宋" w:eastAsia="仿宋"/>
          <w:color w:val="000000"/>
          <w:szCs w:val="28"/>
          <w:lang w:val="en-US" w:eastAsia="zh-CN"/>
        </w:rPr>
        <w:t>车时防雨、防晒</w:t>
      </w:r>
      <w:r>
        <w:rPr>
          <w:rFonts w:hint="eastAsia" w:ascii="仿宋" w:hAnsi="仿宋" w:eastAsia="仿宋"/>
          <w:color w:val="000000"/>
          <w:szCs w:val="28"/>
        </w:rPr>
        <w:t>的</w:t>
      </w:r>
      <w:r>
        <w:rPr>
          <w:rFonts w:hint="eastAsia" w:ascii="仿宋" w:hAnsi="仿宋" w:eastAsia="仿宋"/>
          <w:color w:val="000000"/>
          <w:szCs w:val="28"/>
          <w:lang w:val="en-US" w:eastAsia="zh-CN"/>
        </w:rPr>
        <w:t>要求</w:t>
      </w:r>
      <w:r>
        <w:rPr>
          <w:rFonts w:hint="eastAsia" w:ascii="仿宋" w:hAnsi="仿宋" w:eastAsia="仿宋"/>
          <w:color w:val="000000"/>
          <w:szCs w:val="28"/>
          <w:lang w:eastAsia="zh-CN"/>
        </w:rPr>
        <w:t>；</w:t>
      </w:r>
      <w:r>
        <w:rPr>
          <w:rFonts w:hint="eastAsia" w:ascii="仿宋" w:hAnsi="仿宋" w:eastAsia="仿宋"/>
          <w:color w:val="000000"/>
          <w:szCs w:val="28"/>
        </w:rPr>
        <w:t>仓库内净空不低于6米，配备满足产品码放</w:t>
      </w:r>
      <w:r>
        <w:rPr>
          <w:rFonts w:hint="eastAsia" w:ascii="仿宋" w:hAnsi="仿宋" w:eastAsia="仿宋"/>
          <w:color w:val="000000"/>
          <w:szCs w:val="28"/>
          <w:lang w:val="en-US" w:eastAsia="zh-CN"/>
        </w:rPr>
        <w:t>收发作业</w:t>
      </w:r>
      <w:r>
        <w:rPr>
          <w:rFonts w:hint="eastAsia" w:ascii="仿宋" w:hAnsi="仿宋" w:eastAsia="仿宋"/>
          <w:color w:val="000000"/>
          <w:szCs w:val="28"/>
        </w:rPr>
        <w:t>的叉车</w:t>
      </w:r>
      <w:r>
        <w:rPr>
          <w:rFonts w:hint="eastAsia" w:ascii="仿宋" w:hAnsi="仿宋" w:eastAsia="仿宋"/>
          <w:color w:val="000000"/>
          <w:szCs w:val="28"/>
          <w:lang w:val="en-US" w:eastAsia="zh-CN"/>
        </w:rPr>
        <w:t>和相应操作人员</w:t>
      </w:r>
      <w:r>
        <w:rPr>
          <w:rFonts w:hint="eastAsia" w:ascii="仿宋" w:hAnsi="仿宋" w:eastAsia="仿宋"/>
          <w:color w:val="000000"/>
          <w:szCs w:val="28"/>
          <w:lang w:eastAsia="zh-CN"/>
        </w:rPr>
        <w:t>（</w:t>
      </w:r>
      <w:r>
        <w:rPr>
          <w:rFonts w:hint="eastAsia" w:ascii="仿宋" w:hAnsi="仿宋" w:eastAsia="仿宋"/>
          <w:color w:val="000000"/>
          <w:szCs w:val="28"/>
          <w:lang w:val="en-US" w:eastAsia="zh-CN"/>
        </w:rPr>
        <w:t>2吨叉车两台）</w:t>
      </w:r>
      <w:r>
        <w:rPr>
          <w:rFonts w:hint="eastAsia" w:ascii="仿宋" w:hAnsi="仿宋" w:eastAsia="仿宋"/>
          <w:color w:val="000000"/>
          <w:szCs w:val="28"/>
          <w:lang w:eastAsia="zh-CN"/>
        </w:rPr>
        <w:t>；</w:t>
      </w:r>
    </w:p>
    <w:p w14:paraId="5502ADF7">
      <w:pPr>
        <w:pStyle w:val="72"/>
        <w:ind w:firstLineChars="0"/>
        <w:rPr>
          <w:rFonts w:hint="eastAsia" w:ascii="仿宋" w:hAnsi="仿宋" w:eastAsia="仿宋"/>
          <w:color w:val="000000"/>
          <w:szCs w:val="28"/>
        </w:rPr>
      </w:pPr>
      <w:r>
        <w:rPr>
          <w:rFonts w:hint="eastAsia" w:ascii="仿宋" w:hAnsi="仿宋" w:eastAsia="仿宋"/>
          <w:color w:val="000000"/>
          <w:szCs w:val="28"/>
        </w:rPr>
        <w:t>3）、仓库需满足防雨、防晒条件，墙面和天花板无渗漏，屋顶具备隔</w:t>
      </w:r>
      <w:r>
        <w:rPr>
          <w:rFonts w:hint="eastAsia" w:ascii="仿宋" w:hAnsi="仿宋" w:eastAsia="仿宋"/>
          <w:color w:val="000000"/>
          <w:szCs w:val="28"/>
          <w:lang w:val="en-US" w:eastAsia="zh-CN"/>
        </w:rPr>
        <w:t>热要求</w:t>
      </w:r>
      <w:r>
        <w:rPr>
          <w:rFonts w:hint="eastAsia" w:ascii="仿宋" w:hAnsi="仿宋" w:eastAsia="仿宋"/>
          <w:color w:val="000000"/>
          <w:szCs w:val="28"/>
          <w:lang w:eastAsia="zh-CN"/>
        </w:rPr>
        <w:t>；</w:t>
      </w:r>
      <w:r>
        <w:rPr>
          <w:rFonts w:hint="eastAsia" w:ascii="仿宋" w:hAnsi="仿宋" w:eastAsia="仿宋"/>
          <w:color w:val="000000"/>
          <w:szCs w:val="28"/>
        </w:rPr>
        <w:t>仓库地面需要高于路面高度，无积水且能防止雨水倒灌</w:t>
      </w:r>
      <w:r>
        <w:rPr>
          <w:rFonts w:hint="eastAsia" w:ascii="仿宋" w:hAnsi="仿宋" w:eastAsia="仿宋"/>
          <w:color w:val="000000"/>
          <w:szCs w:val="28"/>
          <w:lang w:eastAsia="zh-CN"/>
        </w:rPr>
        <w:t>（</w:t>
      </w:r>
      <w:r>
        <w:rPr>
          <w:rFonts w:hint="eastAsia" w:ascii="仿宋" w:hAnsi="仿宋" w:eastAsia="仿宋"/>
          <w:color w:val="000000"/>
          <w:szCs w:val="28"/>
          <w:lang w:val="en-US" w:eastAsia="zh-CN"/>
        </w:rPr>
        <w:t>投标资料须包含意向仓库位置和相关平面图）</w:t>
      </w:r>
      <w:r>
        <w:rPr>
          <w:rFonts w:hint="eastAsia" w:ascii="仿宋" w:hAnsi="仿宋" w:eastAsia="仿宋"/>
          <w:color w:val="000000"/>
          <w:szCs w:val="28"/>
        </w:rPr>
        <w:t>。</w:t>
      </w:r>
    </w:p>
    <w:p w14:paraId="3F56605A">
      <w:pPr>
        <w:pStyle w:val="72"/>
        <w:ind w:firstLineChars="0"/>
        <w:rPr>
          <w:rFonts w:hint="eastAsia" w:ascii="仿宋" w:hAnsi="仿宋" w:eastAsia="仿宋"/>
          <w:color w:val="000000"/>
          <w:szCs w:val="28"/>
          <w:lang w:val="en-US" w:eastAsia="zh-CN"/>
        </w:rPr>
      </w:pPr>
      <w:r>
        <w:rPr>
          <w:rFonts w:hint="eastAsia" w:ascii="仿宋" w:hAnsi="仿宋" w:eastAsia="仿宋"/>
          <w:color w:val="000000"/>
          <w:szCs w:val="28"/>
        </w:rPr>
        <w:t>4）、仓库内地面平整，可以满足叉车运作承载的条件且不易产生灰尘（库内地面承载能力需要大于5吨/M²）</w:t>
      </w:r>
      <w:r>
        <w:rPr>
          <w:rFonts w:hint="eastAsia" w:ascii="仿宋" w:hAnsi="仿宋" w:eastAsia="仿宋"/>
          <w:color w:val="000000"/>
          <w:szCs w:val="28"/>
          <w:lang w:val="en-US" w:eastAsia="zh-CN"/>
        </w:rPr>
        <w:t>；</w:t>
      </w:r>
    </w:p>
    <w:p w14:paraId="78D6B362">
      <w:pPr>
        <w:pStyle w:val="72"/>
        <w:ind w:firstLineChars="0"/>
        <w:rPr>
          <w:rFonts w:hint="eastAsia" w:ascii="仿宋" w:hAnsi="仿宋" w:eastAsia="仿宋"/>
          <w:color w:val="000000"/>
          <w:szCs w:val="28"/>
          <w:lang w:val="en-US" w:eastAsia="zh-CN"/>
        </w:rPr>
      </w:pPr>
      <w:r>
        <w:rPr>
          <w:rFonts w:hint="eastAsia" w:ascii="仿宋" w:hAnsi="仿宋" w:eastAsia="仿宋"/>
          <w:color w:val="000000"/>
          <w:szCs w:val="28"/>
          <w:lang w:val="en-US" w:eastAsia="zh-CN"/>
        </w:rPr>
        <w:t>5）、仓储服务须配备满足本次仓储管理和区域物流调度要求的专业人员、具备叉车操作资格的叉车操作人员和确保满足日常调拨和配送装卸所需的装卸货人员（调拨高峰需人员卸货量：128吨/天，配送高峰需人员随车卸货量：256吨/天）；</w:t>
      </w:r>
    </w:p>
    <w:p w14:paraId="6B7EAC12">
      <w:pPr>
        <w:pStyle w:val="72"/>
        <w:ind w:left="0" w:leftChars="0" w:firstLine="0" w:firstLineChars="0"/>
        <w:rPr>
          <w:rFonts w:hint="eastAsia" w:ascii="仿宋" w:hAnsi="仿宋" w:eastAsia="仿宋"/>
          <w:b/>
          <w:bCs/>
          <w:color w:val="000000"/>
          <w:szCs w:val="28"/>
          <w:lang w:val="en-US" w:eastAsia="zh-CN"/>
        </w:rPr>
      </w:pPr>
      <w:r>
        <w:rPr>
          <w:rFonts w:hint="eastAsia" w:ascii="仿宋" w:hAnsi="仿宋" w:eastAsia="仿宋"/>
          <w:b/>
          <w:bCs/>
          <w:color w:val="000000"/>
          <w:szCs w:val="28"/>
          <w:lang w:val="en-US" w:eastAsia="zh-CN"/>
        </w:rPr>
        <w:t>二、配送服务要求：</w:t>
      </w:r>
    </w:p>
    <w:p w14:paraId="7FAA734C">
      <w:pPr>
        <w:pStyle w:val="72"/>
        <w:ind w:firstLineChars="0"/>
        <w:rPr>
          <w:rFonts w:hint="eastAsia" w:ascii="仿宋" w:hAnsi="仿宋" w:eastAsia="仿宋"/>
          <w:color w:val="000000"/>
          <w:szCs w:val="28"/>
        </w:rPr>
      </w:pPr>
      <w:r>
        <w:rPr>
          <w:rFonts w:hint="eastAsia" w:ascii="仿宋" w:hAnsi="仿宋" w:eastAsia="仿宋"/>
          <w:color w:val="000000"/>
          <w:szCs w:val="28"/>
          <w:lang w:val="en-US" w:eastAsia="zh-CN"/>
        </w:rPr>
        <w:t>1）、</w:t>
      </w:r>
      <w:r>
        <w:rPr>
          <w:rFonts w:hint="eastAsia" w:ascii="仿宋" w:hAnsi="仿宋" w:eastAsia="仿宋"/>
          <w:color w:val="000000"/>
          <w:szCs w:val="28"/>
        </w:rPr>
        <w:t>运输</w:t>
      </w:r>
      <w:r>
        <w:rPr>
          <w:rFonts w:hint="eastAsia" w:ascii="仿宋" w:hAnsi="仿宋" w:eastAsia="仿宋"/>
          <w:color w:val="000000"/>
          <w:szCs w:val="28"/>
          <w:lang w:val="en-US" w:eastAsia="zh-CN"/>
        </w:rPr>
        <w:t>车辆</w:t>
      </w:r>
      <w:r>
        <w:rPr>
          <w:rFonts w:hint="eastAsia" w:ascii="仿宋" w:hAnsi="仿宋" w:eastAsia="仿宋"/>
          <w:color w:val="000000"/>
          <w:szCs w:val="28"/>
        </w:rPr>
        <w:t>内部必须保持清洁干净，绝对禁止使用可能对装瓶货物带来污染的车</w:t>
      </w:r>
      <w:r>
        <w:rPr>
          <w:rFonts w:hint="eastAsia" w:ascii="仿宋" w:hAnsi="仿宋" w:eastAsia="仿宋"/>
          <w:color w:val="000000"/>
          <w:szCs w:val="28"/>
          <w:lang w:val="en-US" w:eastAsia="zh-CN"/>
        </w:rPr>
        <w:t>辆</w:t>
      </w:r>
      <w:r>
        <w:rPr>
          <w:rFonts w:hint="eastAsia" w:ascii="仿宋" w:hAnsi="仿宋" w:eastAsia="仿宋"/>
          <w:color w:val="000000"/>
          <w:szCs w:val="28"/>
        </w:rPr>
        <w:t>。</w:t>
      </w:r>
    </w:p>
    <w:p w14:paraId="0B0A478F">
      <w:pPr>
        <w:pStyle w:val="72"/>
        <w:ind w:firstLineChars="0"/>
        <w:rPr>
          <w:rFonts w:hint="eastAsia" w:ascii="仿宋" w:hAnsi="仿宋" w:eastAsia="仿宋"/>
          <w:color w:val="000000"/>
          <w:szCs w:val="28"/>
        </w:rPr>
      </w:pPr>
      <w:r>
        <w:rPr>
          <w:rFonts w:hint="eastAsia" w:ascii="仿宋" w:hAnsi="仿宋" w:eastAsia="仿宋"/>
          <w:color w:val="000000"/>
          <w:szCs w:val="28"/>
          <w:lang w:val="en-US" w:eastAsia="zh-CN"/>
        </w:rPr>
        <w:t>2）、</w:t>
      </w:r>
      <w:r>
        <w:rPr>
          <w:rFonts w:hint="eastAsia" w:ascii="仿宋" w:hAnsi="仿宋" w:eastAsia="仿宋"/>
          <w:color w:val="000000"/>
          <w:szCs w:val="28"/>
        </w:rPr>
        <w:t>在环境温度达到30°C（或低于0°C）时，</w:t>
      </w:r>
      <w:r>
        <w:rPr>
          <w:rFonts w:hint="eastAsia" w:ascii="仿宋" w:hAnsi="仿宋" w:eastAsia="仿宋"/>
          <w:color w:val="000000"/>
          <w:szCs w:val="28"/>
          <w:lang w:val="en-US" w:eastAsia="zh-CN"/>
        </w:rPr>
        <w:t>必须采取</w:t>
      </w:r>
      <w:r>
        <w:rPr>
          <w:rFonts w:hint="eastAsia" w:ascii="仿宋" w:hAnsi="仿宋" w:eastAsia="仿宋"/>
          <w:color w:val="000000"/>
          <w:szCs w:val="28"/>
        </w:rPr>
        <w:t>运输防晒（或防冻）保护措施。</w:t>
      </w:r>
    </w:p>
    <w:p w14:paraId="16BAE267">
      <w:pPr>
        <w:pStyle w:val="72"/>
        <w:ind w:firstLineChars="0"/>
        <w:rPr>
          <w:rFonts w:hint="eastAsia" w:ascii="仿宋" w:hAnsi="仿宋" w:eastAsia="仿宋"/>
          <w:color w:val="000000"/>
          <w:szCs w:val="28"/>
          <w:lang w:val="en-US" w:eastAsia="zh-CN"/>
        </w:rPr>
      </w:pPr>
      <w:r>
        <w:rPr>
          <w:rFonts w:hint="eastAsia" w:ascii="仿宋" w:hAnsi="仿宋" w:eastAsia="仿宋"/>
          <w:color w:val="000000"/>
          <w:szCs w:val="28"/>
          <w:lang w:val="en-US" w:eastAsia="zh-CN"/>
        </w:rPr>
        <w:t>3)、运输司机须配备能安装我司送货拍系统的智能手机，按要求完成送货拍工作。</w:t>
      </w:r>
    </w:p>
    <w:p w14:paraId="1C290086">
      <w:pPr>
        <w:pStyle w:val="72"/>
        <w:ind w:firstLineChars="0"/>
        <w:rPr>
          <w:rFonts w:hint="eastAsia" w:ascii="仿宋" w:hAnsi="仿宋" w:eastAsia="仿宋"/>
          <w:color w:val="000000"/>
          <w:szCs w:val="28"/>
          <w:lang w:val="en-US" w:eastAsia="zh-CN"/>
        </w:rPr>
      </w:pPr>
      <w:r>
        <w:rPr>
          <w:rFonts w:hint="eastAsia" w:ascii="仿宋" w:hAnsi="仿宋" w:eastAsia="仿宋"/>
          <w:color w:val="000000"/>
          <w:szCs w:val="28"/>
          <w:lang w:val="en-US" w:eastAsia="zh-CN"/>
        </w:rPr>
        <w:t>4）、自有或固定配送车辆日常运能不低于9000运力箱/天，高峰期运能要求到18000运力箱/天，并能配备稳定的随车装卸人员；</w:t>
      </w:r>
    </w:p>
    <w:p w14:paraId="1F33084F">
      <w:pPr>
        <w:pStyle w:val="72"/>
        <w:ind w:firstLineChars="0"/>
        <w:rPr>
          <w:rFonts w:hint="eastAsia" w:ascii="仿宋" w:hAnsi="仿宋" w:eastAsia="仿宋"/>
          <w:color w:val="000000"/>
          <w:szCs w:val="28"/>
        </w:rPr>
      </w:pPr>
      <w:r>
        <w:rPr>
          <w:rFonts w:hint="eastAsia" w:ascii="仿宋" w:hAnsi="仿宋" w:eastAsia="仿宋"/>
          <w:color w:val="000000"/>
          <w:szCs w:val="28"/>
          <w:lang w:val="en-US" w:eastAsia="zh-CN"/>
        </w:rPr>
        <w:t>5）、</w:t>
      </w:r>
      <w:r>
        <w:rPr>
          <w:rFonts w:hint="eastAsia" w:ascii="仿宋" w:hAnsi="仿宋" w:eastAsia="仿宋"/>
          <w:color w:val="000000"/>
          <w:szCs w:val="28"/>
        </w:rPr>
        <w:t>除以上基本要求外，</w:t>
      </w:r>
      <w:r>
        <w:rPr>
          <w:rFonts w:hint="eastAsia" w:ascii="仿宋" w:hAnsi="仿宋" w:eastAsia="仿宋"/>
          <w:color w:val="000000"/>
          <w:szCs w:val="28"/>
          <w:lang w:val="en-US" w:eastAsia="zh-CN"/>
        </w:rPr>
        <w:t>仓储管理及区域配送服务全过程的</w:t>
      </w:r>
      <w:r>
        <w:rPr>
          <w:rFonts w:hint="eastAsia" w:ascii="仿宋" w:hAnsi="仿宋" w:eastAsia="仿宋"/>
          <w:color w:val="000000"/>
          <w:szCs w:val="28"/>
        </w:rPr>
        <w:t>具体质量控制要求，将以运输合同附件的形式单独约定。</w:t>
      </w:r>
    </w:p>
    <w:p w14:paraId="6A7627ED">
      <w:pPr>
        <w:pStyle w:val="72"/>
        <w:ind w:left="0" w:leftChars="0" w:firstLine="281" w:firstLineChars="100"/>
        <w:rPr>
          <w:rFonts w:hint="eastAsia" w:ascii="仿宋" w:hAnsi="仿宋" w:eastAsia="仿宋"/>
          <w:b/>
          <w:bCs/>
          <w:color w:val="000000"/>
          <w:szCs w:val="28"/>
          <w:lang w:val="en-US" w:eastAsia="zh-CN"/>
        </w:rPr>
      </w:pPr>
      <w:r>
        <w:rPr>
          <w:rFonts w:hint="eastAsia" w:ascii="仿宋" w:hAnsi="仿宋" w:eastAsia="仿宋"/>
          <w:b/>
          <w:bCs/>
          <w:color w:val="000000"/>
          <w:szCs w:val="28"/>
          <w:lang w:val="en-US" w:eastAsia="zh-CN"/>
        </w:rPr>
        <w:t>三、项目运作说明：</w:t>
      </w:r>
    </w:p>
    <w:p w14:paraId="12593109">
      <w:pPr>
        <w:pStyle w:val="12"/>
        <w:widowControl/>
        <w:numPr>
          <w:ilvl w:val="0"/>
          <w:numId w:val="0"/>
        </w:numPr>
        <w:spacing w:line="240" w:lineRule="auto"/>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仿宋"/>
          <w:b/>
          <w:bCs/>
          <w:sz w:val="28"/>
          <w:szCs w:val="28"/>
          <w:lang w:val="en-US" w:eastAsia="zh-CN"/>
        </w:rPr>
        <w:t xml:space="preserve"> A、</w:t>
      </w:r>
      <w:r>
        <w:rPr>
          <w:rFonts w:hint="eastAsia" w:ascii="仿宋" w:hAnsi="仿宋" w:eastAsia="仿宋" w:cs="Times New Roman"/>
          <w:b/>
          <w:bCs/>
          <w:color w:val="000000"/>
          <w:kern w:val="2"/>
          <w:sz w:val="28"/>
          <w:szCs w:val="28"/>
          <w:lang w:val="en-US" w:eastAsia="zh-CN" w:bidi="ar-SA"/>
        </w:rPr>
        <w:t>仓储管理服务内容：</w:t>
      </w:r>
    </w:p>
    <w:p w14:paraId="75237F96">
      <w:pPr>
        <w:pStyle w:val="12"/>
        <w:widowControl/>
        <w:numPr>
          <w:ilvl w:val="0"/>
          <w:numId w:val="0"/>
        </w:numPr>
        <w:spacing w:line="240" w:lineRule="auto"/>
        <w:ind w:firstLine="280" w:firstLineChars="100"/>
        <w:jc w:val="left"/>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1）调拨（外采）入库：调拨（外采）运输车辆到达DC仓库后安排相关卸货装备和人员进行卸货，核对到货品种数量、货龄是否与调拨单据内容一致且满足收货要求，办理相关确认手续；</w:t>
      </w:r>
      <w:r>
        <w:rPr>
          <w:rFonts w:hint="eastAsia" w:ascii="仿宋" w:hAnsi="仿宋" w:eastAsia="仿宋" w:cs="Times New Roman"/>
          <w:b/>
          <w:bCs/>
          <w:color w:val="000000"/>
          <w:kern w:val="2"/>
          <w:sz w:val="28"/>
          <w:szCs w:val="28"/>
          <w:lang w:val="en-US" w:eastAsia="zh-CN" w:bidi="ar-SA"/>
        </w:rPr>
        <w:t>武汉工厂和宜昌工厂调拨均以码货形式调拨，到货后需人工进行码板卸货作业；</w:t>
      </w:r>
    </w:p>
    <w:p w14:paraId="233FA80E">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2）退（返）货入库：根据招标方要求从指定区域执行退（返）我司产品、设备和包装物回库时，须现场进行清点确认，回库后按招标方流程办理入库手续和系统操作；</w:t>
      </w:r>
    </w:p>
    <w:p w14:paraId="0A5F451C">
      <w:pPr>
        <w:pStyle w:val="12"/>
        <w:widowControl/>
        <w:numPr>
          <w:ilvl w:val="0"/>
          <w:numId w:val="0"/>
        </w:numPr>
        <w:spacing w:line="240" w:lineRule="auto"/>
        <w:ind w:firstLine="280" w:firstLineChars="100"/>
        <w:jc w:val="left"/>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3）配送出库及线路：由投标方指派专业人员根据招标方计划及相关送货区域要求，安排适配车型和人员在48小时内配送完毕；每日早9：30前将当日配送计划告知招标方管理人员；</w:t>
      </w:r>
    </w:p>
    <w:p w14:paraId="1F4B1AD2">
      <w:pPr>
        <w:pStyle w:val="12"/>
        <w:widowControl/>
        <w:numPr>
          <w:ilvl w:val="0"/>
          <w:numId w:val="0"/>
        </w:numPr>
        <w:spacing w:line="240" w:lineRule="auto"/>
        <w:ind w:firstLine="280" w:firstLineChars="100"/>
        <w:jc w:val="left"/>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4）返厂（调拨）出库：根据招标方要求返厂（调拨）车辆到达DC仓库后安排叉车和人员对指定的返厂产品、设备和包装物进行装车作业，与调拨人员办理相关确认手续；</w:t>
      </w:r>
    </w:p>
    <w:p w14:paraId="5C66DC9A">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5）货龄管理：DC仓库对入库产品及有保质期的促销品必须按日登记货龄分批堆放；出库是时必须严格执行先进先出，不得出现因作业或管理原因造成货龄倒挂；每周三前按要求编制产品货龄表报招标方核查；</w:t>
      </w:r>
    </w:p>
    <w:p w14:paraId="4C1FEF28">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6）库存管理：建立库存每日盘点制度，每日工作结束，由投标方人员对每日库存成品进行盘点核对差异，每周盘点及差异报表报招标方管理核查；库存设备和促销品要求存放整齐，便于清点，每月进行一次盘存核对差异，核对结果报招标方核查，并做好相关记录存档备查工作；做好仓库日常巡查，对产品堆放、散包、破漏等情况进行及时整理，避免出损失扩大；空瓶箱及时清理，清理要求瓶内无杂物、同瓶同箱、同板同品，最大库存量不得超过2000套。</w:t>
      </w:r>
    </w:p>
    <w:p w14:paraId="225A1971">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p>
    <w:p w14:paraId="27C0EECB">
      <w:pPr>
        <w:pStyle w:val="12"/>
        <w:widowControl/>
        <w:numPr>
          <w:ilvl w:val="0"/>
          <w:numId w:val="0"/>
        </w:numPr>
        <w:spacing w:line="240" w:lineRule="auto"/>
        <w:ind w:firstLine="280" w:firstLineChars="100"/>
        <w:jc w:val="left"/>
        <w:rPr>
          <w:rFonts w:hint="default" w:ascii="仿宋" w:hAnsi="仿宋" w:eastAsia="仿宋" w:cs="Times New Roman"/>
          <w:color w:val="000000"/>
          <w:kern w:val="2"/>
          <w:sz w:val="28"/>
          <w:szCs w:val="28"/>
          <w:lang w:val="en-US" w:eastAsia="zh-CN" w:bidi="ar-SA"/>
        </w:rPr>
      </w:pPr>
    </w:p>
    <w:p w14:paraId="7B223179">
      <w:pPr>
        <w:pStyle w:val="12"/>
        <w:widowControl/>
        <w:numPr>
          <w:ilvl w:val="0"/>
          <w:numId w:val="0"/>
        </w:numPr>
        <w:spacing w:line="24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B、</w:t>
      </w:r>
      <w:r>
        <w:rPr>
          <w:rFonts w:hint="eastAsia" w:ascii="仿宋" w:hAnsi="仿宋" w:eastAsia="仿宋" w:cs="Times New Roman"/>
          <w:b/>
          <w:bCs/>
          <w:color w:val="000000"/>
          <w:kern w:val="2"/>
          <w:sz w:val="28"/>
          <w:szCs w:val="28"/>
          <w:lang w:val="en-US" w:eastAsia="zh-CN" w:bidi="ar-SA"/>
        </w:rPr>
        <w:t>区域配送服务内容</w:t>
      </w:r>
    </w:p>
    <w:p w14:paraId="451281D9">
      <w:pPr>
        <w:pStyle w:val="12"/>
        <w:widowControl/>
        <w:numPr>
          <w:ilvl w:val="0"/>
          <w:numId w:val="0"/>
        </w:numPr>
        <w:spacing w:line="240" w:lineRule="auto"/>
        <w:ind w:firstLine="280" w:firstLineChars="100"/>
        <w:jc w:val="left"/>
        <w:rPr>
          <w:rFonts w:hint="default" w:ascii="仿宋" w:hAnsi="仿宋" w:eastAsia="仿宋" w:cs="仿宋"/>
          <w:b/>
          <w:bCs/>
          <w:sz w:val="28"/>
          <w:szCs w:val="28"/>
          <w:lang w:val="en-US" w:eastAsia="zh-CN"/>
        </w:rPr>
      </w:pPr>
      <w:r>
        <w:rPr>
          <w:rFonts w:hint="eastAsia" w:ascii="仿宋" w:hAnsi="仿宋" w:eastAsia="仿宋" w:cs="Times New Roman"/>
          <w:color w:val="000000"/>
          <w:kern w:val="2"/>
          <w:sz w:val="28"/>
          <w:szCs w:val="28"/>
          <w:lang w:val="en-US" w:eastAsia="zh-CN" w:bidi="ar-SA"/>
        </w:rPr>
        <w:t>1）招标区域及前期配送数据(2024年1月-2024年12月）</w:t>
      </w:r>
    </w:p>
    <w:tbl>
      <w:tblPr>
        <w:tblStyle w:val="31"/>
        <w:tblpPr w:leftFromText="180" w:rightFromText="180" w:vertAnchor="text" w:horzAnchor="page" w:tblpX="1965" w:tblpY="498"/>
        <w:tblOverlap w:val="never"/>
        <w:tblW w:w="9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6"/>
        <w:gridCol w:w="4320"/>
        <w:gridCol w:w="1699"/>
        <w:gridCol w:w="2130"/>
      </w:tblGrid>
      <w:tr w14:paraId="4F9B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DA22CB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配送区域</w:t>
            </w:r>
          </w:p>
        </w:tc>
        <w:tc>
          <w:tcPr>
            <w:tcW w:w="43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D5704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含盖范围</w:t>
            </w:r>
          </w:p>
        </w:tc>
        <w:tc>
          <w:tcPr>
            <w:tcW w:w="1699" w:type="dxa"/>
            <w:tcBorders>
              <w:top w:val="single" w:color="000000" w:sz="4" w:space="0"/>
              <w:left w:val="single" w:color="000000" w:sz="4" w:space="0"/>
              <w:bottom w:val="single" w:color="auto" w:sz="4" w:space="0"/>
              <w:right w:val="single" w:color="000000" w:sz="4" w:space="0"/>
            </w:tcBorders>
            <w:shd w:val="clear" w:color="auto" w:fill="auto"/>
            <w:vAlign w:val="center"/>
          </w:tcPr>
          <w:p w14:paraId="35C2030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配送量</w:t>
            </w:r>
            <w:r>
              <w:rPr>
                <w:rFonts w:hint="eastAsia" w:ascii="宋体" w:hAnsi="宋体"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（运力箱或吨位）</w:t>
            </w:r>
          </w:p>
        </w:tc>
        <w:tc>
          <w:tcPr>
            <w:tcW w:w="21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FB7E6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起运量说明</w:t>
            </w:r>
          </w:p>
        </w:tc>
      </w:tr>
      <w:tr w14:paraId="2C72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AA25C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襄阳市区</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57393BC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襄城区：真武山街道、古城街道、庞公街道、隆中街道、余家湖街道、卧龙街道、尹集乡</w:t>
            </w:r>
          </w:p>
        </w:tc>
        <w:tc>
          <w:tcPr>
            <w:tcW w:w="1699" w:type="dxa"/>
            <w:vMerge w:val="restart"/>
            <w:tcBorders>
              <w:top w:val="single" w:color="auto" w:sz="4" w:space="0"/>
              <w:left w:val="single" w:color="auto" w:sz="4" w:space="0"/>
              <w:bottom w:val="nil"/>
              <w:right w:val="single" w:color="auto" w:sz="4" w:space="0"/>
            </w:tcBorders>
            <w:shd w:val="clear" w:color="auto" w:fill="auto"/>
            <w:noWrap/>
            <w:vAlign w:val="center"/>
          </w:tcPr>
          <w:p w14:paraId="7A64FF8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p>
          <w:p w14:paraId="439C73E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p>
          <w:p w14:paraId="3100CDE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p>
          <w:p w14:paraId="111DFAE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p>
          <w:p w14:paraId="68953DB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p>
          <w:p w14:paraId="7213ECF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p>
          <w:p w14:paraId="5A313AFF">
            <w:pPr>
              <w:keepNext w:val="0"/>
              <w:keepLines w:val="0"/>
              <w:widowControl/>
              <w:suppressLineNumbers w:val="0"/>
              <w:ind w:left="0" w:leftChars="0" w:firstLine="0" w:firstLineChars="0"/>
              <w:jc w:val="both"/>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1174485</w:t>
            </w:r>
            <w:r>
              <w:rPr>
                <w:rFonts w:hint="eastAsia" w:ascii="宋体" w:hAnsi="宋体" w:eastAsia="宋体" w:cs="宋体"/>
                <w:b/>
                <w:bCs/>
                <w:i w:val="0"/>
                <w:iCs w:val="0"/>
                <w:color w:val="000000"/>
                <w:kern w:val="0"/>
                <w:sz w:val="18"/>
                <w:szCs w:val="18"/>
                <w:u w:val="none"/>
                <w:lang w:val="en-US" w:eastAsia="zh-CN" w:bidi="ar"/>
              </w:rPr>
              <w:t>运力箱</w:t>
            </w:r>
          </w:p>
          <w:p w14:paraId="4C5C341B">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18"/>
                <w:szCs w:val="18"/>
                <w:u w:val="none"/>
                <w:lang w:val="en-US"/>
              </w:rPr>
            </w:pPr>
          </w:p>
        </w:tc>
        <w:tc>
          <w:tcPr>
            <w:tcW w:w="2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28DD3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单家客户10运力箱起送（不含BIB客户，客户类型包含批发、电商及以卖场、中小超市、学校、网吧、餐饮娱乐等直供渠道</w:t>
            </w:r>
          </w:p>
        </w:tc>
      </w:tr>
      <w:tr w14:paraId="2A78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144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555D7C68">
            <w:pPr>
              <w:jc w:val="center"/>
              <w:rPr>
                <w:rFonts w:hint="eastAsia" w:ascii="宋体" w:hAnsi="宋体" w:eastAsia="宋体" w:cs="宋体"/>
                <w:b/>
                <w:bCs/>
                <w:i w:val="0"/>
                <w:iCs w:val="0"/>
                <w:color w:val="000000"/>
                <w:sz w:val="20"/>
                <w:szCs w:val="20"/>
                <w:u w:val="none"/>
              </w:rPr>
            </w:pPr>
          </w:p>
        </w:tc>
        <w:tc>
          <w:tcPr>
            <w:tcW w:w="4320" w:type="dxa"/>
            <w:tcBorders>
              <w:top w:val="single" w:color="auto" w:sz="4" w:space="0"/>
              <w:left w:val="single" w:color="000000" w:sz="4" w:space="0"/>
              <w:bottom w:val="single" w:color="000000" w:sz="4" w:space="0"/>
              <w:right w:val="single" w:color="auto" w:sz="4" w:space="0"/>
            </w:tcBorders>
            <w:shd w:val="clear" w:color="auto" w:fill="auto"/>
            <w:vAlign w:val="center"/>
          </w:tcPr>
          <w:p w14:paraId="53302A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樊城区：汉江街道、王寨街道、定中门街道、清河口街道、屏襄门街道、米公街道、柿铺街道、牛首镇</w:t>
            </w:r>
          </w:p>
        </w:tc>
        <w:tc>
          <w:tcPr>
            <w:tcW w:w="1699" w:type="dxa"/>
            <w:vMerge w:val="continue"/>
            <w:tcBorders>
              <w:top w:val="nil"/>
              <w:left w:val="single" w:color="auto" w:sz="4" w:space="0"/>
              <w:bottom w:val="nil"/>
              <w:right w:val="single" w:color="auto" w:sz="4" w:space="0"/>
            </w:tcBorders>
            <w:shd w:val="clear" w:color="auto" w:fill="auto"/>
            <w:noWrap/>
            <w:vAlign w:val="center"/>
          </w:tcPr>
          <w:p w14:paraId="75162F1F">
            <w:pPr>
              <w:jc w:val="left"/>
              <w:rPr>
                <w:rFonts w:hint="eastAsia" w:ascii="宋体" w:hAnsi="宋体" w:eastAsia="宋体" w:cs="宋体"/>
                <w:b/>
                <w:bCs/>
                <w:i w:val="0"/>
                <w:iCs w:val="0"/>
                <w:color w:val="000000"/>
                <w:sz w:val="18"/>
                <w:szCs w:val="18"/>
                <w:u w:val="none"/>
              </w:rPr>
            </w:pPr>
          </w:p>
        </w:tc>
        <w:tc>
          <w:tcPr>
            <w:tcW w:w="2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35240">
            <w:pPr>
              <w:jc w:val="left"/>
              <w:rPr>
                <w:rFonts w:hint="eastAsia" w:ascii="宋体" w:hAnsi="宋体" w:eastAsia="宋体" w:cs="宋体"/>
                <w:b/>
                <w:bCs/>
                <w:i w:val="0"/>
                <w:iCs w:val="0"/>
                <w:color w:val="000000"/>
                <w:sz w:val="16"/>
                <w:szCs w:val="16"/>
                <w:u w:val="none"/>
              </w:rPr>
            </w:pPr>
          </w:p>
        </w:tc>
      </w:tr>
      <w:tr w14:paraId="3195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4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529EC50">
            <w:pPr>
              <w:jc w:val="center"/>
              <w:rPr>
                <w:rFonts w:hint="eastAsia" w:ascii="宋体" w:hAnsi="宋体" w:eastAsia="宋体" w:cs="宋体"/>
                <w:b/>
                <w:bCs/>
                <w:i w:val="0"/>
                <w:iCs w:val="0"/>
                <w:color w:val="000000"/>
                <w:sz w:val="20"/>
                <w:szCs w:val="20"/>
                <w:u w:val="none"/>
              </w:rPr>
            </w:pPr>
          </w:p>
        </w:tc>
        <w:tc>
          <w:tcPr>
            <w:tcW w:w="432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7C4A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襄州区：张湾街道、刘集街道、肖湾街道、六两河街道、东津镇</w:t>
            </w:r>
          </w:p>
        </w:tc>
        <w:tc>
          <w:tcPr>
            <w:tcW w:w="1699" w:type="dxa"/>
            <w:vMerge w:val="continue"/>
            <w:tcBorders>
              <w:top w:val="nil"/>
              <w:left w:val="single" w:color="auto" w:sz="4" w:space="0"/>
              <w:bottom w:val="nil"/>
              <w:right w:val="single" w:color="auto" w:sz="4" w:space="0"/>
            </w:tcBorders>
            <w:shd w:val="clear" w:color="auto" w:fill="auto"/>
            <w:noWrap/>
            <w:vAlign w:val="center"/>
          </w:tcPr>
          <w:p w14:paraId="427F4FAF">
            <w:pPr>
              <w:jc w:val="left"/>
              <w:rPr>
                <w:rFonts w:hint="eastAsia" w:ascii="宋体" w:hAnsi="宋体" w:eastAsia="宋体" w:cs="宋体"/>
                <w:b/>
                <w:bCs/>
                <w:i w:val="0"/>
                <w:iCs w:val="0"/>
                <w:color w:val="000000"/>
                <w:sz w:val="18"/>
                <w:szCs w:val="18"/>
                <w:u w:val="none"/>
              </w:rPr>
            </w:pPr>
          </w:p>
        </w:tc>
        <w:tc>
          <w:tcPr>
            <w:tcW w:w="2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24702">
            <w:pPr>
              <w:jc w:val="left"/>
              <w:rPr>
                <w:rFonts w:hint="eastAsia" w:ascii="宋体" w:hAnsi="宋体" w:eastAsia="宋体" w:cs="宋体"/>
                <w:b/>
                <w:bCs/>
                <w:i w:val="0"/>
                <w:iCs w:val="0"/>
                <w:color w:val="000000"/>
                <w:sz w:val="16"/>
                <w:szCs w:val="16"/>
                <w:u w:val="none"/>
              </w:rPr>
            </w:pPr>
          </w:p>
        </w:tc>
      </w:tr>
      <w:tr w14:paraId="5127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4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D39AD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城区周边乡镇</w:t>
            </w:r>
          </w:p>
        </w:tc>
        <w:tc>
          <w:tcPr>
            <w:tcW w:w="4320" w:type="dxa"/>
            <w:tcBorders>
              <w:top w:val="single" w:color="000000" w:sz="4" w:space="0"/>
              <w:left w:val="single" w:color="000000" w:sz="4" w:space="0"/>
              <w:bottom w:val="single" w:color="000000" w:sz="4" w:space="0"/>
              <w:right w:val="single" w:color="auto" w:sz="4" w:space="0"/>
            </w:tcBorders>
            <w:shd w:val="clear" w:color="auto" w:fill="auto"/>
            <w:vAlign w:val="center"/>
          </w:tcPr>
          <w:p w14:paraId="39EB0A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欧庙镇、太平镇、龙王镇、石桥镇、黄集镇、伙牌镇、古驿镇、朱集镇、程河镇、双沟镇、黄龙镇、峪山镇</w:t>
            </w:r>
          </w:p>
        </w:tc>
        <w:tc>
          <w:tcPr>
            <w:tcW w:w="1699" w:type="dxa"/>
            <w:tcBorders>
              <w:top w:val="nil"/>
              <w:left w:val="single" w:color="auto" w:sz="4" w:space="0"/>
              <w:bottom w:val="single" w:color="auto" w:sz="4" w:space="0"/>
              <w:right w:val="single" w:color="auto" w:sz="4" w:space="0"/>
            </w:tcBorders>
            <w:shd w:val="clear" w:color="auto" w:fill="auto"/>
            <w:noWrap/>
            <w:vAlign w:val="center"/>
          </w:tcPr>
          <w:p w14:paraId="1DC840E4">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18"/>
                <w:szCs w:val="18"/>
                <w:u w:val="none"/>
                <w:lang w:val="en-US" w:eastAsia="zh-CN"/>
              </w:rPr>
            </w:pPr>
          </w:p>
        </w:tc>
        <w:tc>
          <w:tcPr>
            <w:tcW w:w="2130" w:type="dxa"/>
            <w:tcBorders>
              <w:top w:val="single" w:color="auto" w:sz="4" w:space="0"/>
              <w:left w:val="single" w:color="auto" w:sz="4" w:space="0"/>
              <w:bottom w:val="single" w:color="000000" w:sz="4" w:space="0"/>
              <w:right w:val="single" w:color="000000" w:sz="4" w:space="0"/>
            </w:tcBorders>
            <w:shd w:val="clear" w:color="auto" w:fill="auto"/>
            <w:vAlign w:val="center"/>
          </w:tcPr>
          <w:p w14:paraId="0F00E33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乡镇同方向20公里公里内3家客户拼车</w:t>
            </w:r>
            <w:r>
              <w:rPr>
                <w:rFonts w:hint="eastAsia" w:ascii="宋体" w:hAnsi="宋体" w:cs="宋体"/>
                <w:b/>
                <w:bCs/>
                <w:i w:val="0"/>
                <w:iCs w:val="0"/>
                <w:color w:val="000000"/>
                <w:kern w:val="0"/>
                <w:sz w:val="16"/>
                <w:szCs w:val="16"/>
                <w:u w:val="none"/>
                <w:lang w:val="en-US" w:eastAsia="zh-CN" w:bidi="ar"/>
              </w:rPr>
              <w:t>400运力箱</w:t>
            </w:r>
            <w:r>
              <w:rPr>
                <w:rFonts w:hint="eastAsia" w:ascii="宋体" w:hAnsi="宋体" w:eastAsia="宋体" w:cs="宋体"/>
                <w:b/>
                <w:bCs/>
                <w:i w:val="0"/>
                <w:iCs w:val="0"/>
                <w:color w:val="000000"/>
                <w:kern w:val="0"/>
                <w:sz w:val="16"/>
                <w:szCs w:val="16"/>
                <w:u w:val="none"/>
                <w:lang w:val="en-US" w:eastAsia="zh-CN" w:bidi="ar"/>
              </w:rPr>
              <w:t>起运，其中单家客户不低于50运力箱；</w:t>
            </w:r>
          </w:p>
        </w:tc>
      </w:tr>
      <w:tr w14:paraId="2A9B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4F5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老河口市全境</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0CF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老河口城区、竹林桥镇、薛集镇、张集镇、仙人渡镇、洪山嘴镇 、李楼镇、袁冲乡</w:t>
            </w:r>
          </w:p>
        </w:tc>
        <w:tc>
          <w:tcPr>
            <w:tcW w:w="1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D986E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1216</w:t>
            </w:r>
            <w:r>
              <w:rPr>
                <w:rFonts w:hint="eastAsia" w:ascii="宋体" w:hAnsi="宋体" w:eastAsia="宋体" w:cs="宋体"/>
                <w:b/>
                <w:bCs/>
                <w:i w:val="0"/>
                <w:iCs w:val="0"/>
                <w:color w:val="000000"/>
                <w:kern w:val="0"/>
                <w:sz w:val="20"/>
                <w:szCs w:val="20"/>
                <w:u w:val="none"/>
                <w:lang w:val="en-US" w:eastAsia="zh-CN" w:bidi="ar"/>
              </w:rPr>
              <w:t>吨</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226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8"/>
                <w:szCs w:val="18"/>
                <w:u w:val="none"/>
                <w:lang w:val="en-US" w:eastAsia="zh-CN" w:bidi="ar"/>
              </w:rPr>
              <w:t>周边县市及其乡镇同方向30公里公里内拼车6吨起运，其中单家客户不低于50运力箱；</w:t>
            </w:r>
          </w:p>
        </w:tc>
      </w:tr>
      <w:tr w14:paraId="16CE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8E63">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枣阳市全境</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98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枣阳城区、琚湾镇、七方镇、杨当镇、太平镇、新市镇、鹿头镇、刘升镇、兴隆镇、王城镇、熊集镇、平林镇、吴店镇、</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42DC">
            <w:pP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3061吨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67FA">
            <w:pPr>
              <w:jc w:val="center"/>
              <w:rPr>
                <w:rFonts w:hint="eastAsia" w:ascii="宋体" w:hAnsi="宋体" w:eastAsia="宋体" w:cs="宋体"/>
                <w:i w:val="0"/>
                <w:iCs w:val="0"/>
                <w:color w:val="000000"/>
                <w:sz w:val="16"/>
                <w:szCs w:val="16"/>
                <w:u w:val="none"/>
              </w:rPr>
            </w:pPr>
          </w:p>
        </w:tc>
      </w:tr>
      <w:tr w14:paraId="0453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EE9C">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宜城市全境</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4E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宜城城区、郑集镇、小河镇、刘猴镇、孔湾镇、流水镇、板桥店镇、王集镇、雷河镇</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BB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1171</w:t>
            </w:r>
            <w:r>
              <w:rPr>
                <w:rFonts w:hint="eastAsia" w:ascii="宋体" w:hAnsi="宋体" w:eastAsia="宋体" w:cs="宋体"/>
                <w:b/>
                <w:bCs/>
                <w:i w:val="0"/>
                <w:iCs w:val="0"/>
                <w:color w:val="000000"/>
                <w:kern w:val="0"/>
                <w:sz w:val="20"/>
                <w:szCs w:val="20"/>
                <w:u w:val="none"/>
                <w:lang w:val="en-US" w:eastAsia="zh-CN" w:bidi="ar"/>
              </w:rPr>
              <w:t>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24A6A">
            <w:pPr>
              <w:jc w:val="center"/>
              <w:rPr>
                <w:rFonts w:hint="eastAsia" w:ascii="宋体" w:hAnsi="宋体" w:eastAsia="宋体" w:cs="宋体"/>
                <w:i w:val="0"/>
                <w:iCs w:val="0"/>
                <w:color w:val="000000"/>
                <w:sz w:val="16"/>
                <w:szCs w:val="16"/>
                <w:u w:val="none"/>
              </w:rPr>
            </w:pPr>
          </w:p>
        </w:tc>
      </w:tr>
      <w:tr w14:paraId="2605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AA7E">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南漳县全境</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E4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城关镇、武安镇、九集镇、李庙镇、长坪镇、薛坪镇、板桥镇、巡检镇、肖堰镇、</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9D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1877</w:t>
            </w:r>
            <w:r>
              <w:rPr>
                <w:rFonts w:hint="eastAsia" w:ascii="宋体" w:hAnsi="宋体" w:eastAsia="宋体" w:cs="宋体"/>
                <w:b/>
                <w:bCs/>
                <w:i w:val="0"/>
                <w:iCs w:val="0"/>
                <w:color w:val="000000"/>
                <w:kern w:val="0"/>
                <w:sz w:val="20"/>
                <w:szCs w:val="20"/>
                <w:u w:val="none"/>
                <w:lang w:val="en-US" w:eastAsia="zh-CN" w:bidi="ar"/>
              </w:rPr>
              <w:t>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B94E">
            <w:pPr>
              <w:jc w:val="center"/>
              <w:rPr>
                <w:rFonts w:hint="eastAsia" w:ascii="宋体" w:hAnsi="宋体" w:eastAsia="宋体" w:cs="宋体"/>
                <w:i w:val="0"/>
                <w:iCs w:val="0"/>
                <w:color w:val="000000"/>
                <w:sz w:val="16"/>
                <w:szCs w:val="16"/>
                <w:u w:val="none"/>
              </w:rPr>
            </w:pPr>
          </w:p>
        </w:tc>
      </w:tr>
      <w:tr w14:paraId="322D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3D0D">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谷城县全境</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C5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城关镇、石花镇、盛康镇、庙滩镇、茨河镇、南河镇、紫金镇、冷集镇、赵湾乡</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B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1796</w:t>
            </w:r>
            <w:r>
              <w:rPr>
                <w:rFonts w:hint="eastAsia" w:ascii="宋体" w:hAnsi="宋体" w:eastAsia="宋体" w:cs="宋体"/>
                <w:b/>
                <w:bCs/>
                <w:i w:val="0"/>
                <w:iCs w:val="0"/>
                <w:color w:val="000000"/>
                <w:kern w:val="0"/>
                <w:sz w:val="20"/>
                <w:szCs w:val="20"/>
                <w:u w:val="none"/>
                <w:lang w:val="en-US" w:eastAsia="zh-CN" w:bidi="ar"/>
              </w:rPr>
              <w:t>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061A">
            <w:pPr>
              <w:jc w:val="center"/>
              <w:rPr>
                <w:rFonts w:hint="eastAsia" w:ascii="宋体" w:hAnsi="宋体" w:eastAsia="宋体" w:cs="宋体"/>
                <w:i w:val="0"/>
                <w:iCs w:val="0"/>
                <w:color w:val="000000"/>
                <w:sz w:val="16"/>
                <w:szCs w:val="16"/>
                <w:u w:val="none"/>
              </w:rPr>
            </w:pPr>
          </w:p>
        </w:tc>
      </w:tr>
      <w:tr w14:paraId="03A5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162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保康县全境</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ED5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城关镇、黄堡镇、后坪镇、龙坪镇、店垭镇、马良镇、歇马镇、马桥镇、寺坪镇、过渡湾镇、两峪</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DC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1041</w:t>
            </w:r>
            <w:r>
              <w:rPr>
                <w:rFonts w:hint="eastAsia" w:ascii="宋体" w:hAnsi="宋体" w:eastAsia="宋体" w:cs="宋体"/>
                <w:b/>
                <w:bCs/>
                <w:i w:val="0"/>
                <w:iCs w:val="0"/>
                <w:color w:val="000000"/>
                <w:kern w:val="0"/>
                <w:sz w:val="20"/>
                <w:szCs w:val="20"/>
                <w:u w:val="none"/>
                <w:lang w:val="en-US" w:eastAsia="zh-CN" w:bidi="ar"/>
              </w:rPr>
              <w:t>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76CE7">
            <w:pPr>
              <w:jc w:val="center"/>
              <w:rPr>
                <w:rFonts w:hint="eastAsia" w:ascii="宋体" w:hAnsi="宋体" w:eastAsia="宋体" w:cs="宋体"/>
                <w:i w:val="0"/>
                <w:iCs w:val="0"/>
                <w:color w:val="000000"/>
                <w:sz w:val="16"/>
                <w:szCs w:val="16"/>
                <w:u w:val="none"/>
              </w:rPr>
            </w:pPr>
          </w:p>
        </w:tc>
      </w:tr>
      <w:tr w14:paraId="35D5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B8A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丹江口市全境</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E41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关垭镇，浪河镇，丁家营镇，六里坪镇，盐池河镇，均县镇，习家店镇，蒿坪镇，石鼓镇，凉水河镇，官山镇，龙山镇，新港经济开发管理处，牛河林业开发管理区，白杨坪林业开发管理区，大沟林业开发管理区</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CD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604</w:t>
            </w:r>
            <w:r>
              <w:rPr>
                <w:rFonts w:hint="eastAsia" w:ascii="宋体" w:hAnsi="宋体" w:eastAsia="宋体" w:cs="宋体"/>
                <w:b/>
                <w:bCs/>
                <w:i w:val="0"/>
                <w:iCs w:val="0"/>
                <w:color w:val="000000"/>
                <w:kern w:val="0"/>
                <w:sz w:val="20"/>
                <w:szCs w:val="20"/>
                <w:u w:val="none"/>
                <w:lang w:val="en-US" w:eastAsia="zh-CN" w:bidi="ar"/>
              </w:rPr>
              <w:t>吨</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8780">
            <w:pPr>
              <w:jc w:val="center"/>
              <w:rPr>
                <w:rFonts w:hint="eastAsia" w:ascii="宋体" w:hAnsi="宋体" w:eastAsia="宋体" w:cs="宋体"/>
                <w:i w:val="0"/>
                <w:iCs w:val="0"/>
                <w:color w:val="000000"/>
                <w:sz w:val="16"/>
                <w:szCs w:val="16"/>
                <w:u w:val="none"/>
              </w:rPr>
            </w:pPr>
          </w:p>
        </w:tc>
      </w:tr>
    </w:tbl>
    <w:p w14:paraId="5BDA9599">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28"/>
          <w:lang w:val="en-US" w:eastAsia="zh-CN"/>
        </w:rPr>
      </w:pPr>
    </w:p>
    <w:p w14:paraId="657397F2">
      <w:pPr>
        <w:pStyle w:val="12"/>
        <w:widowControl/>
        <w:numPr>
          <w:ilvl w:val="0"/>
          <w:numId w:val="0"/>
        </w:numPr>
        <w:spacing w:line="240" w:lineRule="auto"/>
        <w:ind w:firstLine="280" w:firstLineChars="100"/>
        <w:jc w:val="left"/>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配送服务要求：根据招标方配送计划和要求，48小内安排符合配送要求的车辆和人员完成配送服务；配送过程中除按送货单据内容完成产品、设备和促销品的配送工作外，还需按招标方要求完成送货拍、现结客户收款（使用公司二维码收款，不得收取现金）、办理回单签收手续；玻瓶或现调机客户的空瓶箱、汽瓶须执行一换一回收和包装物卡交接确认手续等相关的配送工作；配送完成回库后，须将配送单据、卡表及收（退）回产品、包装物进行整理清点确认，按要求填写在相关单据交投标方管理人员确认；</w:t>
      </w:r>
    </w:p>
    <w:p w14:paraId="0E6AB41A">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返（退）货服务要求;根据招标方通知具体要求，48小时内安排符合要求的车辆和人员完成成品、设备、空瓶箱、汽瓶和相关物品的返（退）货收回入库工作；对于返（退）货人员需现场确认退货产品和设备品种型号、数量以及状态是否与通知要求相符。若有异常或不确定情况，须现场与招标方DC管理人员汇报后根据招标现场管理人员方案进行处理；</w:t>
      </w:r>
    </w:p>
    <w:p w14:paraId="3408F016">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C、报价及结算说明</w:t>
      </w:r>
    </w:p>
    <w:p w14:paraId="18018FD6">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1）投标人完成仓储管理服务所需：</w:t>
      </w:r>
      <w:r>
        <w:rPr>
          <w:rFonts w:hint="eastAsia" w:ascii="仿宋" w:hAnsi="仿宋" w:eastAsia="仿宋" w:cs="Times New Roman"/>
          <w:b/>
          <w:bCs/>
          <w:color w:val="000000"/>
          <w:kern w:val="2"/>
          <w:sz w:val="28"/>
          <w:szCs w:val="28"/>
          <w:lang w:val="en-US" w:eastAsia="zh-CN" w:bidi="ar-SA"/>
        </w:rPr>
        <w:t>武汉与宜昌两个工厂调拨到货和返武汉工厂物品装车产生的装卸力资费</w:t>
      </w:r>
      <w:r>
        <w:rPr>
          <w:rFonts w:hint="eastAsia" w:ascii="仿宋" w:hAnsi="仿宋" w:eastAsia="仿宋" w:cs="Times New Roman"/>
          <w:color w:val="000000"/>
          <w:kern w:val="2"/>
          <w:sz w:val="28"/>
          <w:szCs w:val="28"/>
          <w:lang w:val="en-US" w:eastAsia="zh-CN" w:bidi="ar-SA"/>
        </w:rPr>
        <w:t>、运营DC所产生的仓库租金、水电费、办公设备用品和网络通讯费用，以及与DC运营相关的管理、设备操作和装卸人员工资福利及设备折旧等全部相关费用不单独报价，全部折算计入</w:t>
      </w:r>
      <w:r>
        <w:rPr>
          <w:rFonts w:hint="eastAsia" w:ascii="仿宋" w:hAnsi="仿宋" w:eastAsia="仿宋" w:cs="Times New Roman"/>
          <w:b/>
          <w:bCs/>
          <w:color w:val="000000"/>
          <w:kern w:val="2"/>
          <w:sz w:val="28"/>
          <w:szCs w:val="28"/>
          <w:lang w:val="en-US" w:eastAsia="zh-CN" w:bidi="ar-SA"/>
        </w:rPr>
        <w:t>襄阳城区配送运价报价中的仓储费；</w:t>
      </w:r>
    </w:p>
    <w:p w14:paraId="4756EF85">
      <w:pPr>
        <w:pStyle w:val="12"/>
        <w:widowControl/>
        <w:numPr>
          <w:ilvl w:val="0"/>
          <w:numId w:val="0"/>
        </w:numPr>
        <w:spacing w:line="240" w:lineRule="auto"/>
        <w:ind w:firstLine="280" w:firstLineChars="100"/>
        <w:jc w:val="left"/>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2）配送运价报价说明：a、城区配送报价：按运力箱为单位报价，报价中需分别列出每运力箱的配送费和仓储费，</w:t>
      </w:r>
      <w:r>
        <w:rPr>
          <w:rFonts w:hint="eastAsia" w:ascii="仿宋" w:hAnsi="仿宋" w:eastAsia="仿宋" w:cs="Times New Roman"/>
          <w:b/>
          <w:bCs/>
          <w:color w:val="000000"/>
          <w:kern w:val="2"/>
          <w:sz w:val="28"/>
          <w:szCs w:val="28"/>
          <w:lang w:val="en-US" w:eastAsia="zh-CN" w:bidi="ar-SA"/>
        </w:rPr>
        <w:t>襄阳城区返（退）货计价按报价中配送费的50%计算（空瓶箱除外）</w:t>
      </w:r>
      <w:r>
        <w:rPr>
          <w:rFonts w:hint="eastAsia" w:ascii="仿宋" w:hAnsi="仿宋" w:eastAsia="仿宋" w:cs="Times New Roman"/>
          <w:color w:val="000000"/>
          <w:kern w:val="2"/>
          <w:sz w:val="28"/>
          <w:szCs w:val="28"/>
          <w:lang w:val="en-US" w:eastAsia="zh-CN" w:bidi="ar-SA"/>
        </w:rPr>
        <w:t>；b、市外周边区域配送报价：按30公里内3家拼车6吨，以吨为单位报价，且报价须分别列出每吨运费和随车装卸费，配送区域返（退）货计价按报价中运费的40%计算；C、市外超客户数补贴报价：若市外周边区域超过3家拼车配送时，从第四家起按每增加1家客户的补贴金额；</w:t>
      </w:r>
    </w:p>
    <w:p w14:paraId="34946138">
      <w:pPr>
        <w:pStyle w:val="12"/>
        <w:widowControl/>
        <w:numPr>
          <w:ilvl w:val="0"/>
          <w:numId w:val="0"/>
        </w:numPr>
        <w:spacing w:line="240" w:lineRule="auto"/>
        <w:ind w:firstLine="280" w:firstLineChars="100"/>
        <w:jc w:val="left"/>
        <w:rPr>
          <w:rFonts w:hint="default" w:ascii="仿宋" w:hAnsi="仿宋" w:eastAsia="仿宋" w:cs="Times New Roman"/>
          <w:b/>
          <w:bCs/>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3）特殊单独项目计价：</w:t>
      </w:r>
      <w:r>
        <w:rPr>
          <w:rFonts w:hint="eastAsia" w:ascii="仿宋" w:hAnsi="仿宋" w:eastAsia="仿宋" w:cs="Times New Roman"/>
          <w:b/>
          <w:bCs/>
          <w:color w:val="000000"/>
          <w:kern w:val="2"/>
          <w:sz w:val="28"/>
          <w:szCs w:val="28"/>
          <w:lang w:val="en-US" w:eastAsia="zh-CN" w:bidi="ar-SA"/>
        </w:rPr>
        <w:t>襄阳城区回收空瓶箱、空瓶箱按0.1元/套计算，空瓶箱返回后将同品种玻瓶归集到同箱同铲板的择瓶费按0.125元/箱计算；</w:t>
      </w:r>
    </w:p>
    <w:p w14:paraId="654E73C7">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4）为了更好地提高配送服务质量，招标方将派人员(简称 DC 管理员)协助。具体工作：向甲方工厂申请调拨产品；指导日常订单配送送、安排返厂计划；协助处理客户送货服务，与DC商商议送货服务投诉的处理意见；反馈DC商运营绩效，提出整改措施。为此在每月结算DC仓储配送服务费时将扣减1000 元培训指导费。</w:t>
      </w:r>
    </w:p>
    <w:p w14:paraId="65E07F40">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5）费用结算：按月以转账形式支付仓储配送服务费。收到DC承运商提供的《配送汇总表》及费用结算单据后 90 个工作日内完成审核、确认工作后，乙方交齐当月仓储配送相关完整有效回执后，根据甲方确认的运费金额开具相应的增值税专用发票（现行运费税率9%），甲方见票后15日内结算费用给乙方的指定账户，乙方不得要求甲方向乙方以外的第三方支付相关款项；</w:t>
      </w:r>
    </w:p>
    <w:p w14:paraId="7F8FF949">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D、合同违约责任</w:t>
      </w:r>
    </w:p>
    <w:p w14:paraId="7E22966A">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1)若任何一方违约，造成本合同无法继续履行，违约方应向对方支付违约金人民币伍万元整，如违约金不足以弥补损失，还应承担因此给对方造成的全部损失。 </w:t>
      </w:r>
    </w:p>
    <w:p w14:paraId="3B57301C">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2)乙方承诺不与甲方的竞品饮料公司进行任何形式的仓储配送业务，如乙方违约，需向甲方支付违约金 5 万元整，如违约金不足以弥补损失，还应承担因此给甲方造成的全部损失。 </w:t>
      </w:r>
    </w:p>
    <w:p w14:paraId="0E45D70A">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3)如果乙方没有按照甲方规定将货物送到指定地点，影响、扰乱甲方商品市场渠道价格，经甲方查证的， 甲方除不需支付此次仓储配送服务费外，乙方需向甲方支付违约金人民币 1 至 3 万元，如违约金不足以弥补损失， 还应承担因此给甲方造成的全部损失，而且甲方有权单方终止合同且无须承担任何责任。 </w:t>
      </w:r>
    </w:p>
    <w:p w14:paraId="431D99D5">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4)对于乙方应支付给甲方的违约金或赔偿金，经甲方核实后，甲方有权在应支付给乙方的运费中扣除。 </w:t>
      </w:r>
    </w:p>
    <w:p w14:paraId="45EFE20B">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5)甲乙双方的合作业务在合法、平等状况下进行，为防止人为的不正当竞争情况发生，双方按照签订的《廉政协议书》，承担各自的相应违约责任。</w:t>
      </w:r>
    </w:p>
    <w:p w14:paraId="2FD4F383">
      <w:pPr>
        <w:pStyle w:val="12"/>
        <w:widowControl/>
        <w:numPr>
          <w:ilvl w:val="0"/>
          <w:numId w:val="0"/>
        </w:numPr>
        <w:spacing w:line="240" w:lineRule="auto"/>
        <w:ind w:firstLine="280" w:firstLineChars="100"/>
        <w:jc w:val="left"/>
        <w:rPr>
          <w:rFonts w:hint="eastAsia" w:ascii="仿宋" w:hAnsi="仿宋" w:eastAsia="仿宋" w:cs="Times New Roman"/>
          <w:color w:val="000000"/>
          <w:kern w:val="2"/>
          <w:sz w:val="28"/>
          <w:szCs w:val="28"/>
          <w:lang w:val="en-US" w:eastAsia="zh-CN" w:bidi="ar-SA"/>
        </w:rPr>
        <w:sectPr>
          <w:headerReference r:id="rId6" w:type="first"/>
          <w:footerReference r:id="rId9" w:type="first"/>
          <w:headerReference r:id="rId5" w:type="default"/>
          <w:footerReference r:id="rId7" w:type="default"/>
          <w:footerReference r:id="rId8" w:type="even"/>
          <w:pgSz w:w="11907" w:h="16840"/>
          <w:pgMar w:top="1418" w:right="1418" w:bottom="1418" w:left="1531" w:header="720" w:footer="720" w:gutter="0"/>
          <w:cols w:space="720" w:num="1"/>
          <w:titlePg/>
          <w:docGrid w:linePitch="271" w:charSpace="0"/>
        </w:sectPr>
      </w:pPr>
    </w:p>
    <w:p w14:paraId="702F2388">
      <w:pPr>
        <w:pStyle w:val="12"/>
        <w:widowControl/>
        <w:numPr>
          <w:ilvl w:val="0"/>
          <w:numId w:val="0"/>
        </w:numPr>
        <w:spacing w:line="240" w:lineRule="auto"/>
        <w:jc w:val="left"/>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E </w:t>
      </w:r>
      <w:r>
        <w:rPr>
          <w:rFonts w:hint="eastAsia" w:ascii="仿宋" w:hAnsi="仿宋" w:eastAsia="仿宋" w:cs="Times New Roman"/>
          <w:b/>
          <w:bCs/>
          <w:color w:val="000000"/>
          <w:kern w:val="2"/>
          <w:sz w:val="28"/>
          <w:szCs w:val="28"/>
          <w:lang w:val="en-US" w:eastAsia="zh-CN" w:bidi="ar-SA"/>
        </w:rPr>
        <w:t>月度考核内容（列入合同附件）</w:t>
      </w:r>
    </w:p>
    <w:p w14:paraId="07E85765">
      <w:pPr>
        <w:pStyle w:val="12"/>
        <w:widowControl/>
        <w:numPr>
          <w:ilvl w:val="0"/>
          <w:numId w:val="0"/>
        </w:numPr>
        <w:spacing w:line="240" w:lineRule="auto"/>
        <w:jc w:val="left"/>
        <w:rPr>
          <w:rFonts w:hint="eastAsia" w:ascii="仿宋" w:hAnsi="仿宋" w:eastAsia="仿宋" w:cs="Times New Roman"/>
          <w:color w:val="000000"/>
          <w:kern w:val="2"/>
          <w:sz w:val="28"/>
          <w:szCs w:val="28"/>
          <w:lang w:val="en-US" w:eastAsia="zh-CN" w:bidi="ar-SA"/>
        </w:rPr>
      </w:pPr>
    </w:p>
    <w:tbl>
      <w:tblPr>
        <w:tblStyle w:val="31"/>
        <w:tblpPr w:leftFromText="180" w:rightFromText="180" w:vertAnchor="text" w:horzAnchor="page" w:tblpX="1793" w:tblpY="15"/>
        <w:tblOverlap w:val="never"/>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4249"/>
        <w:gridCol w:w="3765"/>
      </w:tblGrid>
      <w:tr w14:paraId="4EC1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C5D9F1"/>
            <w:noWrap/>
            <w:vAlign w:val="center"/>
          </w:tcPr>
          <w:p w14:paraId="013991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考核指标</w:t>
            </w:r>
          </w:p>
        </w:tc>
        <w:tc>
          <w:tcPr>
            <w:tcW w:w="4249" w:type="dxa"/>
            <w:tcBorders>
              <w:top w:val="single" w:color="000000" w:sz="4" w:space="0"/>
              <w:left w:val="single" w:color="000000" w:sz="4" w:space="0"/>
              <w:bottom w:val="single" w:color="000000" w:sz="4" w:space="0"/>
              <w:right w:val="single" w:color="000000" w:sz="4" w:space="0"/>
            </w:tcBorders>
            <w:shd w:val="clear" w:color="auto" w:fill="C5D9F1"/>
            <w:noWrap/>
            <w:vAlign w:val="center"/>
          </w:tcPr>
          <w:p w14:paraId="0B6E9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765" w:type="dxa"/>
            <w:tcBorders>
              <w:top w:val="single" w:color="000000" w:sz="4" w:space="0"/>
              <w:left w:val="single" w:color="000000" w:sz="4" w:space="0"/>
              <w:bottom w:val="single" w:color="000000" w:sz="4" w:space="0"/>
              <w:right w:val="single" w:color="000000" w:sz="4" w:space="0"/>
            </w:tcBorders>
            <w:shd w:val="clear" w:color="auto" w:fill="C5D9F1"/>
            <w:noWrap/>
            <w:vAlign w:val="center"/>
          </w:tcPr>
          <w:p w14:paraId="60889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考核标准</w:t>
            </w:r>
          </w:p>
        </w:tc>
      </w:tr>
      <w:tr w14:paraId="40AE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8DD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入库及时率</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7BC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调拨车辆</w:t>
            </w:r>
            <w:r>
              <w:rPr>
                <w:rFonts w:hint="eastAsia" w:ascii="宋体" w:hAnsi="宋体" w:cs="宋体"/>
                <w:i w:val="0"/>
                <w:iCs w:val="0"/>
                <w:color w:val="000000"/>
                <w:kern w:val="0"/>
                <w:sz w:val="20"/>
                <w:szCs w:val="20"/>
                <w:u w:val="none"/>
                <w:lang w:val="en-US" w:eastAsia="zh-CN" w:bidi="ar"/>
              </w:rPr>
              <w:t>在12：00前到达DC仓，</w:t>
            </w:r>
            <w:r>
              <w:rPr>
                <w:rFonts w:hint="eastAsia" w:ascii="宋体" w:hAnsi="宋体" w:eastAsia="宋体" w:cs="宋体"/>
                <w:i w:val="0"/>
                <w:iCs w:val="0"/>
                <w:color w:val="000000"/>
                <w:kern w:val="0"/>
                <w:sz w:val="20"/>
                <w:szCs w:val="20"/>
                <w:u w:val="none"/>
                <w:lang w:val="en-US" w:eastAsia="zh-CN" w:bidi="ar"/>
              </w:rPr>
              <w:t>当天</w:t>
            </w:r>
            <w:r>
              <w:rPr>
                <w:rFonts w:hint="eastAsia" w:ascii="宋体" w:hAnsi="宋体" w:cs="宋体"/>
                <w:i w:val="0"/>
                <w:iCs w:val="0"/>
                <w:color w:val="000000"/>
                <w:kern w:val="0"/>
                <w:sz w:val="20"/>
                <w:szCs w:val="20"/>
                <w:u w:val="none"/>
                <w:lang w:val="en-US" w:eastAsia="zh-CN" w:bidi="ar"/>
              </w:rPr>
              <w:t>须</w:t>
            </w:r>
            <w:r>
              <w:rPr>
                <w:rFonts w:hint="eastAsia" w:ascii="宋体" w:hAnsi="宋体" w:eastAsia="宋体" w:cs="宋体"/>
                <w:i w:val="0"/>
                <w:iCs w:val="0"/>
                <w:color w:val="000000"/>
                <w:kern w:val="0"/>
                <w:sz w:val="20"/>
                <w:szCs w:val="20"/>
                <w:u w:val="none"/>
                <w:lang w:val="en-US" w:eastAsia="zh-CN" w:bidi="ar"/>
              </w:rPr>
              <w:t>完成卸货入库作业</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6C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当天未完成卸货考核300元/车</w:t>
            </w:r>
          </w:p>
        </w:tc>
      </w:tr>
      <w:tr w14:paraId="7C59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13C2">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出入库准确率</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A13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每月出现品种串货数量不超过100箱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E1C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超过上限考核10元/箱</w:t>
            </w:r>
          </w:p>
        </w:tc>
      </w:tr>
      <w:tr w14:paraId="69C9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32D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盘点差异率</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135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月盘点差异量不超过当月出货量的十万分之五</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C84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超出部分按</w:t>
            </w:r>
            <w:r>
              <w:rPr>
                <w:rFonts w:hint="eastAsia" w:ascii="宋体" w:hAnsi="宋体" w:cs="宋体"/>
                <w:i w:val="0"/>
                <w:iCs w:val="0"/>
                <w:color w:val="000000"/>
                <w:kern w:val="0"/>
                <w:sz w:val="20"/>
                <w:szCs w:val="20"/>
                <w:u w:val="none"/>
                <w:lang w:val="en-US" w:eastAsia="zh-CN" w:bidi="ar"/>
              </w:rPr>
              <w:t>当月系统价</w:t>
            </w:r>
            <w:r>
              <w:rPr>
                <w:rFonts w:hint="eastAsia" w:ascii="宋体" w:hAnsi="宋体" w:eastAsia="宋体" w:cs="宋体"/>
                <w:i w:val="0"/>
                <w:iCs w:val="0"/>
                <w:color w:val="000000"/>
                <w:kern w:val="0"/>
                <w:sz w:val="20"/>
                <w:szCs w:val="20"/>
                <w:u w:val="none"/>
                <w:lang w:val="en-US" w:eastAsia="zh-CN" w:bidi="ar"/>
              </w:rPr>
              <w:t>格赔偿</w:t>
            </w:r>
          </w:p>
        </w:tc>
      </w:tr>
      <w:tr w14:paraId="3B55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5B5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成品货龄管理</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C9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严格执行先进先出，货龄无倒挂情况</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E1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仓储管理原因造成货龄倒</w:t>
            </w:r>
            <w:r>
              <w:rPr>
                <w:rFonts w:hint="eastAsia" w:ascii="宋体" w:hAnsi="宋体" w:cs="宋体"/>
                <w:i w:val="0"/>
                <w:iCs w:val="0"/>
                <w:color w:val="000000"/>
                <w:kern w:val="0"/>
                <w:sz w:val="20"/>
                <w:szCs w:val="20"/>
                <w:u w:val="none"/>
                <w:lang w:val="en-US" w:eastAsia="zh-CN" w:bidi="ar"/>
              </w:rPr>
              <w:t>挂超过10天，</w:t>
            </w:r>
            <w:r>
              <w:rPr>
                <w:rFonts w:hint="eastAsia" w:ascii="宋体" w:hAnsi="宋体" w:eastAsia="宋体" w:cs="宋体"/>
                <w:i w:val="0"/>
                <w:iCs w:val="0"/>
                <w:color w:val="000000"/>
                <w:kern w:val="0"/>
                <w:sz w:val="20"/>
                <w:szCs w:val="20"/>
                <w:u w:val="none"/>
                <w:lang w:val="en-US" w:eastAsia="zh-CN" w:bidi="ar"/>
              </w:rPr>
              <w:t>考核200元/单品，</w:t>
            </w:r>
            <w:r>
              <w:rPr>
                <w:rFonts w:hint="eastAsia" w:ascii="宋体" w:hAnsi="宋体" w:cs="宋体"/>
                <w:i w:val="0"/>
                <w:iCs w:val="0"/>
                <w:color w:val="000000"/>
                <w:kern w:val="0"/>
                <w:sz w:val="20"/>
                <w:szCs w:val="20"/>
                <w:u w:val="none"/>
                <w:lang w:val="en-US" w:eastAsia="zh-CN" w:bidi="ar"/>
              </w:rPr>
              <w:t>若</w:t>
            </w:r>
            <w:r>
              <w:rPr>
                <w:rFonts w:hint="eastAsia" w:ascii="宋体" w:hAnsi="宋体" w:eastAsia="宋体" w:cs="宋体"/>
                <w:i w:val="0"/>
                <w:iCs w:val="0"/>
                <w:color w:val="000000"/>
                <w:kern w:val="0"/>
                <w:sz w:val="20"/>
                <w:szCs w:val="20"/>
                <w:u w:val="none"/>
                <w:lang w:val="en-US" w:eastAsia="zh-CN" w:bidi="ar"/>
              </w:rPr>
              <w:t>影响销售或使用须赔偿</w:t>
            </w:r>
          </w:p>
        </w:tc>
      </w:tr>
      <w:tr w14:paraId="3CF1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9C4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信息报告反馈</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B43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按照我司要求时间及时反馈上报信息数据准确无误</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EB5B">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未及时上报考核200元/次，错报考核100元/次</w:t>
            </w:r>
            <w:r>
              <w:rPr>
                <w:rFonts w:hint="eastAsia" w:ascii="宋体" w:hAnsi="宋体" w:cs="宋体"/>
                <w:i w:val="0"/>
                <w:iCs w:val="0"/>
                <w:color w:val="000000"/>
                <w:kern w:val="0"/>
                <w:sz w:val="20"/>
                <w:szCs w:val="20"/>
                <w:u w:val="none"/>
                <w:lang w:val="en-US" w:eastAsia="zh-CN" w:bidi="ar"/>
              </w:rPr>
              <w:t>，未报考核500元/次</w:t>
            </w:r>
          </w:p>
        </w:tc>
      </w:tr>
      <w:tr w14:paraId="1908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A51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办公区域</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73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办公区域墙面无阳尘蛛网，电脑无尘、桌面整洁，地面清洁无杂物</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46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发现后15分钟整改时间，仍未达标考核200元</w:t>
            </w:r>
          </w:p>
        </w:tc>
      </w:tr>
      <w:tr w14:paraId="29C3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F12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成品堆码</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A444">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成品我司要求进行堆放安全整齐，堆码上无破漏、无散瓶</w:t>
            </w:r>
            <w:r>
              <w:rPr>
                <w:rFonts w:hint="eastAsia" w:ascii="宋体" w:hAnsi="宋体" w:cs="宋体"/>
                <w:i w:val="0"/>
                <w:iCs w:val="0"/>
                <w:color w:val="000000"/>
                <w:kern w:val="0"/>
                <w:sz w:val="20"/>
                <w:szCs w:val="20"/>
                <w:u w:val="none"/>
                <w:lang w:val="en-US" w:eastAsia="zh-CN" w:bidi="ar"/>
              </w:rPr>
              <w:t>、无落地</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C93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发现后</w:t>
            </w:r>
            <w:r>
              <w:rPr>
                <w:rFonts w:hint="eastAsia" w:ascii="宋体" w:hAnsi="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分钟整改时间，仍未达标考核200元</w:t>
            </w:r>
          </w:p>
        </w:tc>
      </w:tr>
      <w:tr w14:paraId="27DB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D1A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装卸区域</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F7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车辆停放指定区域，人员行为遵守公司规定，地面无杂物</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A56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发现后15分钟整改时间，仍未达标考核200元</w:t>
            </w:r>
          </w:p>
        </w:tc>
      </w:tr>
      <w:tr w14:paraId="569C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975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及时配送</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9E4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因招标方或客户原因外，城区配送48小时到达，周边48小时配送</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100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超时考核500元/单</w:t>
            </w:r>
          </w:p>
        </w:tc>
      </w:tr>
      <w:tr w14:paraId="25D2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C91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准确配送</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3F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因配</w:t>
            </w:r>
            <w:r>
              <w:rPr>
                <w:rFonts w:hint="eastAsia" w:ascii="宋体" w:hAnsi="宋体" w:cs="宋体"/>
                <w:i w:val="0"/>
                <w:iCs w:val="0"/>
                <w:color w:val="000000"/>
                <w:kern w:val="0"/>
                <w:sz w:val="20"/>
                <w:szCs w:val="20"/>
                <w:u w:val="none"/>
                <w:lang w:val="en-US" w:eastAsia="zh-CN" w:bidi="ar"/>
              </w:rPr>
              <w:t>送人员</w:t>
            </w:r>
            <w:r>
              <w:rPr>
                <w:rFonts w:hint="eastAsia" w:ascii="宋体" w:hAnsi="宋体" w:eastAsia="宋体" w:cs="宋体"/>
                <w:i w:val="0"/>
                <w:iCs w:val="0"/>
                <w:color w:val="000000"/>
                <w:kern w:val="0"/>
                <w:sz w:val="20"/>
                <w:szCs w:val="20"/>
                <w:u w:val="none"/>
                <w:lang w:val="en-US" w:eastAsia="zh-CN" w:bidi="ar"/>
              </w:rPr>
              <w:t>差错造成按送货单</w:t>
            </w:r>
            <w:r>
              <w:rPr>
                <w:rFonts w:hint="eastAsia" w:ascii="宋体" w:hAnsi="宋体" w:cs="宋体"/>
                <w:i w:val="0"/>
                <w:iCs w:val="0"/>
                <w:color w:val="000000"/>
                <w:kern w:val="0"/>
                <w:sz w:val="20"/>
                <w:szCs w:val="20"/>
                <w:u w:val="none"/>
                <w:lang w:val="en-US" w:eastAsia="zh-CN" w:bidi="ar"/>
              </w:rPr>
              <w:t>未能完整</w:t>
            </w:r>
            <w:r>
              <w:rPr>
                <w:rFonts w:hint="eastAsia" w:ascii="宋体" w:hAnsi="宋体" w:eastAsia="宋体" w:cs="宋体"/>
                <w:i w:val="0"/>
                <w:iCs w:val="0"/>
                <w:color w:val="000000"/>
                <w:kern w:val="0"/>
                <w:sz w:val="20"/>
                <w:szCs w:val="20"/>
                <w:u w:val="none"/>
                <w:lang w:val="en-US" w:eastAsia="zh-CN" w:bidi="ar"/>
              </w:rPr>
              <w:t>配送的</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D32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月超过三次或数量超过30原箱，考核100元/家</w:t>
            </w:r>
          </w:p>
        </w:tc>
      </w:tr>
      <w:tr w14:paraId="7025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A0D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回单管理</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213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送货单必须有收货人签收或有效收货凭证，次月</w:t>
            </w:r>
            <w:r>
              <w:rPr>
                <w:rFonts w:hint="eastAsia" w:ascii="宋体" w:hAnsi="宋体" w:cs="宋体"/>
                <w:i w:val="0"/>
                <w:iCs w:val="0"/>
                <w:color w:val="000000"/>
                <w:kern w:val="0"/>
                <w:sz w:val="20"/>
                <w:szCs w:val="20"/>
                <w:u w:val="none"/>
                <w:lang w:val="en-US" w:eastAsia="zh-CN" w:bidi="ar"/>
              </w:rPr>
              <w:t>结束</w:t>
            </w:r>
            <w:r>
              <w:rPr>
                <w:rFonts w:hint="eastAsia" w:ascii="宋体" w:hAnsi="宋体" w:eastAsia="宋体" w:cs="宋体"/>
                <w:i w:val="0"/>
                <w:iCs w:val="0"/>
                <w:color w:val="000000"/>
                <w:kern w:val="0"/>
                <w:sz w:val="20"/>
                <w:szCs w:val="20"/>
                <w:u w:val="none"/>
                <w:lang w:val="en-US" w:eastAsia="zh-CN" w:bidi="ar"/>
              </w:rPr>
              <w:t>前交回财务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7FFD">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次月回单</w:t>
            </w:r>
            <w:r>
              <w:rPr>
                <w:rFonts w:hint="eastAsia" w:ascii="宋体" w:hAnsi="宋体" w:eastAsia="宋体" w:cs="宋体"/>
                <w:i w:val="0"/>
                <w:iCs w:val="0"/>
                <w:color w:val="000000"/>
                <w:kern w:val="0"/>
                <w:sz w:val="20"/>
                <w:szCs w:val="20"/>
                <w:u w:val="none"/>
                <w:lang w:val="en-US" w:eastAsia="zh-CN" w:bidi="ar"/>
              </w:rPr>
              <w:t>未交齐考核50</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元/</w:t>
            </w:r>
            <w:r>
              <w:rPr>
                <w:rFonts w:hint="eastAsia" w:ascii="宋体" w:hAnsi="宋体" w:cs="宋体"/>
                <w:i w:val="0"/>
                <w:iCs w:val="0"/>
                <w:color w:val="000000"/>
                <w:kern w:val="0"/>
                <w:sz w:val="20"/>
                <w:szCs w:val="20"/>
                <w:u w:val="none"/>
                <w:lang w:val="en-US" w:eastAsia="zh-CN" w:bidi="ar"/>
              </w:rPr>
              <w:t>月，每后延一个月按前一期翻倍考核</w:t>
            </w:r>
          </w:p>
        </w:tc>
      </w:tr>
      <w:tr w14:paraId="1004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897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送货拍执行</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E3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送货拍拍照合格率100%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C35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未拍照考核500元/单，拍照不合格</w:t>
            </w:r>
            <w:r>
              <w:rPr>
                <w:rFonts w:hint="eastAsia" w:ascii="宋体" w:hAnsi="宋体" w:cs="宋体"/>
                <w:i w:val="0"/>
                <w:iCs w:val="0"/>
                <w:color w:val="000000"/>
                <w:kern w:val="0"/>
                <w:sz w:val="20"/>
                <w:szCs w:val="20"/>
                <w:u w:val="none"/>
                <w:lang w:val="en-US" w:eastAsia="zh-CN" w:bidi="ar"/>
              </w:rPr>
              <w:t>考核</w:t>
            </w:r>
            <w:r>
              <w:rPr>
                <w:rFonts w:hint="eastAsia" w:ascii="宋体" w:hAnsi="宋体" w:eastAsia="宋体" w:cs="宋体"/>
                <w:i w:val="0"/>
                <w:iCs w:val="0"/>
                <w:color w:val="000000"/>
                <w:kern w:val="0"/>
                <w:sz w:val="20"/>
                <w:szCs w:val="20"/>
                <w:u w:val="none"/>
                <w:lang w:val="en-US" w:eastAsia="zh-CN" w:bidi="ar"/>
              </w:rPr>
              <w:t>300元/单</w:t>
            </w:r>
          </w:p>
        </w:tc>
      </w:tr>
      <w:tr w14:paraId="5022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79C9">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sz w:val="20"/>
                <w:szCs w:val="20"/>
                <w:highlight w:val="red"/>
                <w:u w:val="none"/>
                <w:lang w:val="en-US"/>
              </w:rPr>
            </w:pPr>
            <w:r>
              <w:rPr>
                <w:rFonts w:hint="eastAsia" w:ascii="宋体" w:hAnsi="宋体" w:eastAsia="宋体" w:cs="宋体"/>
                <w:i w:val="0"/>
                <w:iCs w:val="0"/>
                <w:color w:val="000000"/>
                <w:kern w:val="0"/>
                <w:sz w:val="20"/>
                <w:szCs w:val="20"/>
                <w:highlight w:val="none"/>
                <w:u w:val="none"/>
                <w:lang w:val="en-US" w:eastAsia="zh-CN" w:bidi="ar"/>
              </w:rPr>
              <w:t>包装物</w:t>
            </w:r>
            <w:r>
              <w:rPr>
                <w:rFonts w:hint="eastAsia" w:ascii="宋体" w:hAnsi="宋体" w:cs="宋体"/>
                <w:i w:val="0"/>
                <w:iCs w:val="0"/>
                <w:color w:val="000000"/>
                <w:kern w:val="0"/>
                <w:sz w:val="20"/>
                <w:szCs w:val="20"/>
                <w:highlight w:val="none"/>
                <w:u w:val="none"/>
                <w:lang w:val="en-US" w:eastAsia="zh-CN" w:bidi="ar"/>
              </w:rPr>
              <w:t>管理</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08F5">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sz w:val="20"/>
                <w:szCs w:val="20"/>
                <w:highlight w:val="red"/>
                <w:u w:val="none"/>
                <w:lang w:val="en-US"/>
              </w:rPr>
            </w:pPr>
            <w:r>
              <w:rPr>
                <w:rFonts w:hint="eastAsia" w:ascii="宋体" w:hAnsi="宋体" w:cs="宋体"/>
                <w:i w:val="0"/>
                <w:iCs w:val="0"/>
                <w:color w:val="000000"/>
                <w:kern w:val="0"/>
                <w:sz w:val="20"/>
                <w:szCs w:val="20"/>
                <w:highlight w:val="none"/>
                <w:u w:val="none"/>
                <w:lang w:val="en-US" w:eastAsia="zh-CN" w:bidi="ar"/>
              </w:rPr>
              <w:t>空瓶箱及时清理返厂库存量不超过2000套</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32E9">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sz w:val="20"/>
                <w:szCs w:val="20"/>
                <w:highlight w:val="red"/>
                <w:u w:val="none"/>
                <w:lang w:val="en-US"/>
              </w:rPr>
            </w:pPr>
            <w:r>
              <w:rPr>
                <w:rFonts w:hint="eastAsia" w:ascii="宋体" w:hAnsi="宋体" w:cs="宋体"/>
                <w:i w:val="0"/>
                <w:iCs w:val="0"/>
                <w:color w:val="000000"/>
                <w:kern w:val="0"/>
                <w:sz w:val="20"/>
                <w:szCs w:val="20"/>
                <w:highlight w:val="none"/>
                <w:u w:val="none"/>
                <w:lang w:val="en-US" w:eastAsia="zh-CN" w:bidi="ar"/>
              </w:rPr>
              <w:t>因DC商择瓶原因导致库存超过2000套，考核300元/天</w:t>
            </w:r>
          </w:p>
        </w:tc>
      </w:tr>
    </w:tbl>
    <w:p w14:paraId="412CBAA2">
      <w:pPr>
        <w:pStyle w:val="12"/>
        <w:widowControl/>
        <w:numPr>
          <w:ilvl w:val="0"/>
          <w:numId w:val="0"/>
        </w:numPr>
        <w:spacing w:line="240" w:lineRule="auto"/>
        <w:jc w:val="left"/>
        <w:rPr>
          <w:rFonts w:hint="eastAsia" w:ascii="仿宋" w:hAnsi="仿宋" w:eastAsia="仿宋" w:cs="Times New Roman"/>
          <w:color w:val="000000"/>
          <w:kern w:val="2"/>
          <w:sz w:val="28"/>
          <w:szCs w:val="28"/>
          <w:lang w:val="en-US" w:eastAsia="zh-CN" w:bidi="ar-SA"/>
        </w:rPr>
      </w:pPr>
    </w:p>
    <w:p w14:paraId="6C92D42D">
      <w:pPr>
        <w:widowControl/>
        <w:ind w:firstLine="551" w:firstLineChars="196"/>
        <w:jc w:val="left"/>
        <w:rPr>
          <w:rFonts w:hint="eastAsia" w:ascii="仿宋" w:hAnsi="仿宋" w:eastAsia="仿宋" w:cs="仿宋"/>
          <w:b/>
          <w:bCs/>
          <w:szCs w:val="28"/>
        </w:rPr>
      </w:pPr>
    </w:p>
    <w:p w14:paraId="5D1C1618">
      <w:pPr>
        <w:widowControl/>
        <w:ind w:firstLine="551" w:firstLineChars="196"/>
        <w:jc w:val="left"/>
        <w:rPr>
          <w:rFonts w:hint="eastAsia" w:ascii="仿宋" w:hAnsi="仿宋" w:eastAsia="仿宋" w:cs="仿宋"/>
          <w:szCs w:val="28"/>
        </w:rPr>
      </w:pPr>
      <w:r>
        <w:rPr>
          <w:rFonts w:hint="eastAsia" w:ascii="仿宋" w:hAnsi="仿宋" w:eastAsia="仿宋" w:cs="仿宋"/>
          <w:b/>
          <w:bCs/>
          <w:szCs w:val="28"/>
        </w:rPr>
        <w:t>4、本次招标非联合投标，且中标方不得转包、分包</w:t>
      </w:r>
      <w:r>
        <w:rPr>
          <w:rFonts w:hint="eastAsia" w:ascii="仿宋" w:hAnsi="仿宋" w:eastAsia="仿宋" w:cs="仿宋"/>
          <w:szCs w:val="28"/>
        </w:rPr>
        <w:t>。</w:t>
      </w:r>
    </w:p>
    <w:p w14:paraId="047D56B1">
      <w:pPr>
        <w:widowControl/>
        <w:ind w:firstLine="551" w:firstLineChars="196"/>
        <w:jc w:val="left"/>
        <w:rPr>
          <w:rFonts w:hint="eastAsia" w:ascii="仿宋" w:hAnsi="仿宋" w:eastAsia="仿宋" w:cs="仿宋"/>
          <w:b/>
          <w:szCs w:val="28"/>
        </w:rPr>
      </w:pPr>
      <w:r>
        <w:rPr>
          <w:rFonts w:hint="eastAsia" w:ascii="仿宋" w:hAnsi="仿宋" w:eastAsia="仿宋" w:cs="仿宋"/>
          <w:b/>
          <w:szCs w:val="28"/>
        </w:rPr>
        <w:t>5、投标有效期</w:t>
      </w:r>
    </w:p>
    <w:p w14:paraId="0E519578">
      <w:pPr>
        <w:widowControl/>
        <w:ind w:firstLine="548" w:firstLineChars="196"/>
        <w:jc w:val="left"/>
        <w:rPr>
          <w:rFonts w:hint="eastAsia" w:ascii="仿宋" w:hAnsi="仿宋" w:eastAsia="仿宋" w:cs="仿宋"/>
          <w:szCs w:val="28"/>
        </w:rPr>
      </w:pPr>
      <w:r>
        <w:rPr>
          <w:rFonts w:hint="eastAsia" w:ascii="仿宋" w:hAnsi="仿宋" w:eastAsia="仿宋" w:cs="仿宋"/>
          <w:szCs w:val="28"/>
        </w:rPr>
        <w:t>本次投标有效期为</w:t>
      </w:r>
      <w:r>
        <w:rPr>
          <w:rFonts w:hint="eastAsia" w:ascii="仿宋" w:hAnsi="仿宋" w:eastAsia="仿宋" w:cs="仿宋"/>
          <w:szCs w:val="28"/>
          <w:u w:val="single"/>
        </w:rPr>
        <w:t xml:space="preserve"> </w:t>
      </w:r>
      <w:r>
        <w:rPr>
          <w:rFonts w:hint="eastAsia" w:ascii="仿宋" w:hAnsi="仿宋" w:eastAsia="仿宋" w:cs="仿宋"/>
          <w:szCs w:val="28"/>
          <w:u w:val="single"/>
          <w:lang w:val="en-US" w:eastAsia="zh-CN"/>
        </w:rPr>
        <w:t>30</w:t>
      </w:r>
      <w:r>
        <w:rPr>
          <w:rFonts w:hint="eastAsia" w:ascii="仿宋" w:hAnsi="仿宋" w:eastAsia="仿宋" w:cs="仿宋"/>
          <w:szCs w:val="28"/>
          <w:u w:val="single"/>
        </w:rPr>
        <w:t xml:space="preserve"> </w:t>
      </w:r>
      <w:r>
        <w:rPr>
          <w:rFonts w:hint="eastAsia" w:ascii="仿宋" w:hAnsi="仿宋" w:eastAsia="仿宋" w:cs="仿宋"/>
          <w:szCs w:val="28"/>
        </w:rPr>
        <w:t>天，在投标有效期内，投标人不得要求撤销或修改其投标文件。出现特殊情况需要延长投标有效期的，招标人以书面形式通知所有投标人延长投标有效期。</w:t>
      </w:r>
    </w:p>
    <w:p w14:paraId="3F2D4EC8">
      <w:pPr>
        <w:pStyle w:val="72"/>
        <w:ind w:firstLine="0" w:firstLineChars="0"/>
        <w:jc w:val="center"/>
        <w:rPr>
          <w:rFonts w:hint="eastAsia" w:ascii="仿宋" w:hAnsi="仿宋" w:eastAsia="仿宋" w:cs="仿宋"/>
          <w:b/>
          <w:sz w:val="30"/>
          <w:szCs w:val="30"/>
        </w:rPr>
      </w:pPr>
      <w:r>
        <w:rPr>
          <w:rFonts w:hint="eastAsia" w:ascii="仿宋" w:hAnsi="仿宋" w:eastAsia="仿宋" w:cs="仿宋"/>
          <w:b/>
          <w:sz w:val="30"/>
          <w:szCs w:val="30"/>
        </w:rPr>
        <w:t>第二章  投标人资格及要求</w:t>
      </w:r>
    </w:p>
    <w:p w14:paraId="5D34524C">
      <w:pPr>
        <w:widowControl/>
        <w:ind w:firstLine="551" w:firstLineChars="196"/>
        <w:jc w:val="left"/>
        <w:rPr>
          <w:rFonts w:hint="eastAsia" w:ascii="仿宋" w:hAnsi="仿宋" w:eastAsia="仿宋" w:cs="仿宋"/>
          <w:b/>
          <w:szCs w:val="28"/>
        </w:rPr>
      </w:pPr>
      <w:r>
        <w:rPr>
          <w:rFonts w:hint="eastAsia" w:ascii="仿宋" w:hAnsi="仿宋" w:eastAsia="仿宋" w:cs="仿宋"/>
          <w:b/>
          <w:szCs w:val="28"/>
        </w:rPr>
        <w:t>一、投标人的条件：</w:t>
      </w:r>
    </w:p>
    <w:p w14:paraId="46CE4A30">
      <w:pPr>
        <w:widowControl/>
        <w:ind w:firstLine="548" w:firstLineChars="196"/>
        <w:jc w:val="left"/>
        <w:rPr>
          <w:rFonts w:hint="eastAsia" w:ascii="仿宋" w:hAnsi="仿宋" w:eastAsia="仿宋" w:cs="仿宋"/>
          <w:szCs w:val="28"/>
        </w:rPr>
      </w:pPr>
      <w:r>
        <w:rPr>
          <w:rFonts w:hint="eastAsia" w:ascii="仿宋" w:hAnsi="仿宋" w:eastAsia="仿宋" w:cs="仿宋"/>
          <w:szCs w:val="28"/>
          <w:lang w:val="en-US" w:eastAsia="zh-CN"/>
        </w:rPr>
        <w:t>1、</w:t>
      </w:r>
      <w:r>
        <w:rPr>
          <w:rFonts w:hint="eastAsia" w:ascii="仿宋" w:hAnsi="仿宋" w:eastAsia="仿宋" w:cs="仿宋"/>
          <w:szCs w:val="28"/>
        </w:rPr>
        <w:t>持有效营业执照、道路运输许可证(普通货运)。</w:t>
      </w:r>
    </w:p>
    <w:p w14:paraId="1F737716">
      <w:pPr>
        <w:widowControl/>
        <w:ind w:firstLine="548" w:firstLineChars="196"/>
        <w:jc w:val="left"/>
        <w:rPr>
          <w:rFonts w:hint="eastAsia" w:ascii="仿宋" w:hAnsi="仿宋" w:eastAsia="仿宋" w:cs="仿宋"/>
          <w:szCs w:val="28"/>
        </w:rPr>
      </w:pPr>
      <w:r>
        <w:rPr>
          <w:rFonts w:hint="eastAsia" w:ascii="仿宋" w:hAnsi="仿宋" w:eastAsia="仿宋" w:cs="仿宋"/>
          <w:szCs w:val="28"/>
          <w:lang w:val="en-US" w:eastAsia="zh-CN"/>
        </w:rPr>
        <w:t>2、</w:t>
      </w:r>
      <w:r>
        <w:rPr>
          <w:rFonts w:hint="eastAsia" w:ascii="仿宋" w:hAnsi="仿宋" w:eastAsia="仿宋" w:cs="仿宋"/>
          <w:szCs w:val="28"/>
        </w:rPr>
        <w:t>公司需有</w:t>
      </w:r>
      <w:r>
        <w:rPr>
          <w:rFonts w:hint="eastAsia" w:ascii="仿宋" w:hAnsi="仿宋" w:eastAsia="仿宋" w:cs="仿宋"/>
          <w:szCs w:val="28"/>
          <w:lang w:val="en-US" w:eastAsia="zh-CN"/>
        </w:rPr>
        <w:t>一</w:t>
      </w:r>
      <w:r>
        <w:rPr>
          <w:rFonts w:hint="eastAsia" w:ascii="仿宋" w:hAnsi="仿宋" w:eastAsia="仿宋" w:cs="仿宋"/>
          <w:szCs w:val="28"/>
        </w:rPr>
        <w:t>年执业历史，能开具正规的货物运输业增值税专用发票</w:t>
      </w:r>
      <w:r>
        <w:rPr>
          <w:rFonts w:hint="eastAsia" w:ascii="仿宋" w:hAnsi="仿宋" w:eastAsia="仿宋" w:cs="仿宋"/>
          <w:szCs w:val="28"/>
          <w:lang w:eastAsia="zh-CN"/>
        </w:rPr>
        <w:t>，</w:t>
      </w:r>
      <w:r>
        <w:rPr>
          <w:rFonts w:hint="eastAsia" w:ascii="仿宋" w:hAnsi="仿宋" w:eastAsia="仿宋" w:cs="仿宋"/>
          <w:szCs w:val="28"/>
        </w:rPr>
        <w:t>具有依法纳税的良好记录。</w:t>
      </w:r>
    </w:p>
    <w:p w14:paraId="16723EFB">
      <w:pPr>
        <w:widowControl/>
        <w:ind w:firstLine="548" w:firstLineChars="196"/>
        <w:jc w:val="left"/>
        <w:rPr>
          <w:rFonts w:hint="eastAsia" w:ascii="仿宋" w:hAnsi="仿宋" w:eastAsia="仿宋" w:cs="仿宋"/>
          <w:szCs w:val="28"/>
        </w:rPr>
      </w:pPr>
      <w:r>
        <w:rPr>
          <w:rFonts w:hint="eastAsia" w:ascii="仿宋" w:hAnsi="仿宋" w:eastAsia="仿宋" w:cs="仿宋"/>
          <w:szCs w:val="28"/>
          <w:lang w:val="en-US" w:eastAsia="zh-CN"/>
        </w:rPr>
        <w:t>3、在项目运营地</w:t>
      </w:r>
      <w:r>
        <w:rPr>
          <w:rFonts w:hint="eastAsia" w:ascii="仿宋" w:hAnsi="仿宋" w:eastAsia="仿宋" w:cs="仿宋"/>
          <w:szCs w:val="28"/>
        </w:rPr>
        <w:t>必须拥有一定数量的自有车辆</w:t>
      </w:r>
      <w:r>
        <w:rPr>
          <w:rFonts w:hint="eastAsia" w:ascii="仿宋" w:hAnsi="仿宋" w:eastAsia="仿宋" w:cs="仿宋"/>
          <w:szCs w:val="28"/>
          <w:lang w:val="en-US" w:eastAsia="zh-CN"/>
        </w:rPr>
        <w:t>并配备相应的司机及随车装卸人员</w:t>
      </w:r>
      <w:r>
        <w:rPr>
          <w:rFonts w:hint="eastAsia" w:ascii="仿宋" w:hAnsi="仿宋" w:eastAsia="仿宋" w:cs="仿宋"/>
          <w:szCs w:val="28"/>
          <w:lang w:eastAsia="zh-CN"/>
        </w:rPr>
        <w:t>：</w:t>
      </w:r>
      <w:r>
        <w:rPr>
          <w:rFonts w:hint="eastAsia" w:ascii="仿宋" w:hAnsi="仿宋" w:eastAsia="仿宋" w:cs="仿宋"/>
          <w:szCs w:val="28"/>
          <w:lang w:val="en-US" w:eastAsia="zh-CN"/>
        </w:rPr>
        <w:t>车辆要求</w:t>
      </w:r>
      <w:r>
        <w:rPr>
          <w:rFonts w:hint="eastAsia" w:ascii="仿宋" w:hAnsi="仿宋" w:eastAsia="仿宋" w:cs="仿宋"/>
          <w:szCs w:val="28"/>
        </w:rPr>
        <w:t>车况良好</w:t>
      </w:r>
      <w:r>
        <w:rPr>
          <w:rFonts w:hint="eastAsia" w:ascii="仿宋" w:hAnsi="仿宋" w:eastAsia="仿宋" w:cs="仿宋"/>
          <w:szCs w:val="28"/>
          <w:lang w:eastAsia="zh-CN"/>
        </w:rPr>
        <w:t>、</w:t>
      </w:r>
      <w:r>
        <w:rPr>
          <w:rFonts w:hint="eastAsia" w:ascii="仿宋" w:hAnsi="仿宋" w:eastAsia="仿宋" w:cs="仿宋"/>
          <w:szCs w:val="28"/>
        </w:rPr>
        <w:t>证件齐全</w:t>
      </w:r>
      <w:r>
        <w:rPr>
          <w:rFonts w:hint="eastAsia" w:ascii="仿宋" w:hAnsi="仿宋" w:eastAsia="仿宋" w:cs="仿宋"/>
          <w:szCs w:val="28"/>
          <w:lang w:eastAsia="zh-CN"/>
        </w:rPr>
        <w:t>、</w:t>
      </w:r>
      <w:r>
        <w:rPr>
          <w:rFonts w:hint="eastAsia" w:ascii="仿宋" w:hAnsi="仿宋" w:eastAsia="仿宋" w:cs="仿宋"/>
          <w:szCs w:val="28"/>
        </w:rPr>
        <w:t>符合国家相关法律法规</w:t>
      </w:r>
      <w:r>
        <w:rPr>
          <w:rFonts w:hint="eastAsia" w:ascii="仿宋" w:hAnsi="仿宋" w:eastAsia="仿宋" w:cs="仿宋"/>
          <w:szCs w:val="28"/>
          <w:lang w:val="en-US" w:eastAsia="zh-CN"/>
        </w:rPr>
        <w:t>和食品运输</w:t>
      </w:r>
      <w:r>
        <w:rPr>
          <w:rFonts w:hint="eastAsia" w:ascii="仿宋" w:hAnsi="仿宋" w:eastAsia="仿宋" w:cs="仿宋"/>
          <w:szCs w:val="28"/>
        </w:rPr>
        <w:t>的要求并有车辆保险</w:t>
      </w:r>
      <w:r>
        <w:rPr>
          <w:rFonts w:hint="eastAsia" w:ascii="仿宋" w:hAnsi="仿宋" w:eastAsia="仿宋" w:cs="仿宋"/>
          <w:szCs w:val="28"/>
          <w:lang w:eastAsia="zh-CN"/>
        </w:rPr>
        <w:t>；</w:t>
      </w:r>
      <w:r>
        <w:rPr>
          <w:rFonts w:hint="eastAsia" w:ascii="仿宋" w:hAnsi="仿宋" w:eastAsia="仿宋" w:cs="仿宋"/>
          <w:szCs w:val="28"/>
          <w:lang w:val="en-US" w:eastAsia="zh-CN"/>
        </w:rPr>
        <w:t>司机及装卸人员要求证照齐全、身体健康、无不良嗜好</w:t>
      </w:r>
      <w:r>
        <w:rPr>
          <w:rFonts w:hint="eastAsia" w:ascii="仿宋" w:hAnsi="仿宋" w:eastAsia="仿宋" w:cs="仿宋"/>
          <w:szCs w:val="28"/>
        </w:rPr>
        <w:t>。</w:t>
      </w:r>
    </w:p>
    <w:p w14:paraId="3041343C">
      <w:pPr>
        <w:widowControl/>
        <w:ind w:firstLine="548" w:firstLineChars="196"/>
        <w:jc w:val="left"/>
        <w:rPr>
          <w:rFonts w:hint="eastAsia" w:ascii="仿宋" w:hAnsi="仿宋" w:eastAsia="仿宋" w:cs="仿宋"/>
          <w:szCs w:val="28"/>
        </w:rPr>
      </w:pPr>
      <w:r>
        <w:rPr>
          <w:rFonts w:hint="eastAsia" w:ascii="仿宋" w:hAnsi="仿宋" w:eastAsia="仿宋" w:cs="仿宋"/>
          <w:szCs w:val="28"/>
          <w:lang w:val="en-US" w:eastAsia="zh-CN"/>
        </w:rPr>
        <w:t>4、</w:t>
      </w:r>
      <w:r>
        <w:rPr>
          <w:rFonts w:hint="eastAsia" w:ascii="仿宋" w:hAnsi="仿宋" w:eastAsia="仿宋" w:cs="仿宋"/>
          <w:szCs w:val="28"/>
        </w:rPr>
        <w:t>注册资金≥RMB</w:t>
      </w:r>
      <w:r>
        <w:rPr>
          <w:rFonts w:hint="eastAsia" w:ascii="仿宋" w:hAnsi="仿宋" w:eastAsia="仿宋" w:cs="仿宋"/>
          <w:szCs w:val="28"/>
          <w:lang w:val="en-US" w:eastAsia="zh-CN"/>
        </w:rPr>
        <w:t>100</w:t>
      </w:r>
      <w:r>
        <w:rPr>
          <w:rFonts w:hint="eastAsia" w:ascii="仿宋" w:hAnsi="仿宋" w:eastAsia="仿宋" w:cs="仿宋"/>
          <w:szCs w:val="28"/>
        </w:rPr>
        <w:t>万元以上。</w:t>
      </w:r>
    </w:p>
    <w:p w14:paraId="0098E57C">
      <w:pPr>
        <w:widowControl/>
        <w:ind w:firstLine="548" w:firstLineChars="196"/>
        <w:jc w:val="left"/>
        <w:rPr>
          <w:rFonts w:hint="eastAsia" w:ascii="仿宋" w:hAnsi="仿宋" w:eastAsia="仿宋" w:cs="仿宋"/>
          <w:szCs w:val="28"/>
        </w:rPr>
      </w:pPr>
      <w:r>
        <w:rPr>
          <w:rFonts w:hint="eastAsia" w:ascii="仿宋" w:hAnsi="仿宋" w:eastAsia="仿宋" w:cs="仿宋"/>
          <w:szCs w:val="28"/>
          <w:lang w:val="en-US" w:eastAsia="zh-CN"/>
        </w:rPr>
        <w:t>5、</w:t>
      </w:r>
      <w:r>
        <w:rPr>
          <w:rFonts w:hint="eastAsia" w:ascii="仿宋" w:hAnsi="仿宋" w:eastAsia="仿宋" w:cs="仿宋"/>
          <w:szCs w:val="28"/>
        </w:rPr>
        <w:t>具有履行合同所需的财务、技术能力及良好的履行合同的记录。</w:t>
      </w:r>
    </w:p>
    <w:p w14:paraId="4357A8E8">
      <w:pPr>
        <w:widowControl/>
        <w:ind w:firstLine="548" w:firstLineChars="196"/>
        <w:jc w:val="left"/>
        <w:rPr>
          <w:rFonts w:hint="eastAsia" w:ascii="仿宋" w:hAnsi="仿宋" w:eastAsia="仿宋" w:cs="仿宋"/>
          <w:szCs w:val="28"/>
        </w:rPr>
      </w:pPr>
      <w:r>
        <w:rPr>
          <w:rFonts w:hint="eastAsia" w:ascii="仿宋" w:hAnsi="仿宋" w:eastAsia="仿宋" w:cs="仿宋"/>
          <w:szCs w:val="28"/>
          <w:lang w:val="en-US" w:eastAsia="zh-CN"/>
        </w:rPr>
        <w:t>6、</w:t>
      </w:r>
      <w:r>
        <w:rPr>
          <w:rFonts w:hint="eastAsia" w:ascii="仿宋" w:hAnsi="仿宋" w:eastAsia="仿宋" w:cs="仿宋"/>
          <w:szCs w:val="28"/>
          <w:lang w:eastAsia="zh-CN"/>
        </w:rPr>
        <w:t>具有同行业项目区域仓储配送经验者优先</w:t>
      </w:r>
      <w:r>
        <w:rPr>
          <w:rFonts w:hint="eastAsia" w:ascii="仿宋" w:hAnsi="仿宋" w:eastAsia="仿宋" w:cs="仿宋"/>
          <w:szCs w:val="28"/>
        </w:rPr>
        <w:t>。</w:t>
      </w:r>
    </w:p>
    <w:p w14:paraId="0EB5A230">
      <w:pPr>
        <w:widowControl/>
        <w:ind w:firstLine="551" w:firstLineChars="196"/>
        <w:jc w:val="left"/>
        <w:rPr>
          <w:rFonts w:hint="eastAsia" w:ascii="仿宋" w:hAnsi="仿宋" w:eastAsia="仿宋" w:cs="仿宋"/>
          <w:b/>
          <w:szCs w:val="28"/>
        </w:rPr>
      </w:pPr>
      <w:r>
        <w:rPr>
          <w:rFonts w:hint="eastAsia" w:ascii="仿宋" w:hAnsi="仿宋" w:eastAsia="仿宋" w:cs="仿宋"/>
          <w:b/>
          <w:szCs w:val="28"/>
        </w:rPr>
        <w:t>二、证照类：</w:t>
      </w:r>
    </w:p>
    <w:p w14:paraId="4CAD23EC">
      <w:pPr>
        <w:widowControl/>
        <w:ind w:firstLine="548" w:firstLineChars="196"/>
        <w:jc w:val="left"/>
        <w:rPr>
          <w:rFonts w:hint="eastAsia" w:ascii="仿宋" w:hAnsi="仿宋" w:eastAsia="仿宋" w:cs="仿宋"/>
          <w:szCs w:val="28"/>
        </w:rPr>
      </w:pPr>
      <w:r>
        <w:rPr>
          <w:rFonts w:hint="eastAsia" w:ascii="仿宋" w:hAnsi="仿宋" w:eastAsia="仿宋" w:cs="仿宋"/>
          <w:szCs w:val="28"/>
        </w:rPr>
        <w:t>1、投标人具备有效期内的工商证照；</w:t>
      </w:r>
      <w:r>
        <w:rPr>
          <w:rFonts w:hint="eastAsia" w:ascii="仿宋" w:hAnsi="仿宋" w:eastAsia="仿宋" w:cs="仿宋"/>
          <w:szCs w:val="28"/>
          <w:lang w:eastAsia="zh-CN"/>
        </w:rPr>
        <w:t>（</w:t>
      </w:r>
      <w:r>
        <w:rPr>
          <w:rFonts w:hint="eastAsia" w:ascii="仿宋" w:hAnsi="仿宋" w:eastAsia="仿宋" w:cs="仿宋"/>
          <w:szCs w:val="28"/>
          <w:lang w:val="en-US" w:eastAsia="zh-CN"/>
        </w:rPr>
        <w:t>营业执照）</w:t>
      </w:r>
    </w:p>
    <w:p w14:paraId="29267EDC">
      <w:pPr>
        <w:widowControl/>
        <w:ind w:firstLine="548" w:firstLineChars="196"/>
        <w:jc w:val="left"/>
        <w:rPr>
          <w:rFonts w:hint="eastAsia" w:ascii="仿宋" w:hAnsi="仿宋" w:eastAsia="仿宋" w:cs="仿宋"/>
          <w:szCs w:val="28"/>
        </w:rPr>
      </w:pPr>
      <w:r>
        <w:rPr>
          <w:rFonts w:hint="eastAsia" w:ascii="仿宋" w:hAnsi="仿宋" w:eastAsia="仿宋" w:cs="仿宋"/>
          <w:szCs w:val="28"/>
        </w:rPr>
        <w:t>2、投标人具备符合投标项目的且在有效期内的特许证照；</w:t>
      </w:r>
    </w:p>
    <w:p w14:paraId="1A0C8E22">
      <w:pPr>
        <w:widowControl/>
        <w:ind w:firstLine="548" w:firstLineChars="196"/>
        <w:jc w:val="left"/>
        <w:rPr>
          <w:rFonts w:hint="eastAsia" w:ascii="仿宋" w:hAnsi="仿宋" w:eastAsia="仿宋" w:cs="仿宋"/>
          <w:szCs w:val="28"/>
        </w:rPr>
      </w:pPr>
      <w:r>
        <w:rPr>
          <w:rFonts w:hint="eastAsia" w:ascii="仿宋" w:hAnsi="仿宋" w:eastAsia="仿宋" w:cs="仿宋"/>
          <w:szCs w:val="28"/>
        </w:rPr>
        <w:t>3、税务信用资格证明；</w:t>
      </w:r>
      <w:r>
        <w:rPr>
          <w:rFonts w:hint="eastAsia" w:ascii="仿宋" w:hAnsi="仿宋" w:eastAsia="仿宋" w:cs="仿宋"/>
          <w:szCs w:val="28"/>
          <w:lang w:eastAsia="zh-CN"/>
        </w:rPr>
        <w:t>（</w:t>
      </w:r>
      <w:r>
        <w:rPr>
          <w:rFonts w:hint="eastAsia" w:ascii="仿宋" w:hAnsi="仿宋" w:eastAsia="仿宋" w:cs="仿宋"/>
          <w:szCs w:val="28"/>
          <w:lang w:val="en-US" w:eastAsia="zh-CN"/>
        </w:rPr>
        <w:t>税收完税证明）</w:t>
      </w:r>
    </w:p>
    <w:p w14:paraId="0EF6446F">
      <w:pPr>
        <w:widowControl/>
        <w:ind w:firstLine="548" w:firstLineChars="196"/>
        <w:jc w:val="left"/>
        <w:rPr>
          <w:rFonts w:hint="eastAsia" w:ascii="仿宋" w:hAnsi="仿宋" w:eastAsia="仿宋" w:cs="仿宋"/>
          <w:szCs w:val="28"/>
        </w:rPr>
      </w:pPr>
      <w:r>
        <w:rPr>
          <w:rFonts w:hint="eastAsia" w:ascii="仿宋" w:hAnsi="仿宋" w:eastAsia="仿宋" w:cs="仿宋"/>
          <w:szCs w:val="28"/>
        </w:rPr>
        <w:t>4、投标人开户信息；</w:t>
      </w:r>
      <w:r>
        <w:rPr>
          <w:rFonts w:hint="eastAsia" w:ascii="仿宋" w:hAnsi="仿宋" w:eastAsia="仿宋" w:cs="仿宋"/>
          <w:szCs w:val="28"/>
          <w:lang w:eastAsia="zh-CN"/>
        </w:rPr>
        <w:t>（</w:t>
      </w:r>
      <w:r>
        <w:rPr>
          <w:rFonts w:hint="eastAsia" w:ascii="仿宋" w:hAnsi="仿宋" w:eastAsia="仿宋" w:cs="仿宋"/>
          <w:szCs w:val="28"/>
          <w:lang w:val="en-US" w:eastAsia="zh-CN"/>
        </w:rPr>
        <w:t>开户许可证）</w:t>
      </w:r>
    </w:p>
    <w:p w14:paraId="429AD90C">
      <w:pPr>
        <w:widowControl/>
        <w:ind w:firstLine="551" w:firstLineChars="196"/>
        <w:jc w:val="left"/>
        <w:rPr>
          <w:rFonts w:hint="eastAsia" w:ascii="仿宋" w:hAnsi="仿宋" w:eastAsia="仿宋" w:cs="仿宋"/>
          <w:b/>
          <w:szCs w:val="28"/>
        </w:rPr>
      </w:pPr>
      <w:r>
        <w:rPr>
          <w:rFonts w:hint="eastAsia" w:ascii="仿宋" w:hAnsi="仿宋" w:eastAsia="仿宋" w:cs="仿宋"/>
          <w:b/>
          <w:szCs w:val="28"/>
        </w:rPr>
        <w:t>三、授权类：</w:t>
      </w:r>
    </w:p>
    <w:p w14:paraId="5B1D85A8">
      <w:pPr>
        <w:widowControl/>
        <w:ind w:firstLine="548" w:firstLineChars="196"/>
        <w:jc w:val="left"/>
        <w:rPr>
          <w:rFonts w:hint="eastAsia" w:ascii="仿宋" w:hAnsi="仿宋" w:eastAsia="仿宋" w:cs="仿宋"/>
          <w:szCs w:val="28"/>
        </w:rPr>
      </w:pPr>
      <w:r>
        <w:rPr>
          <w:rFonts w:hint="eastAsia" w:ascii="仿宋" w:hAnsi="仿宋" w:eastAsia="仿宋" w:cs="仿宋"/>
          <w:szCs w:val="28"/>
        </w:rPr>
        <w:t xml:space="preserve">1、授权委托书（原件）（格式详见附件二）； </w:t>
      </w:r>
    </w:p>
    <w:p w14:paraId="3541E92F">
      <w:pPr>
        <w:widowControl/>
        <w:ind w:left="549" w:leftChars="196" w:firstLine="0" w:firstLineChars="0"/>
        <w:jc w:val="left"/>
        <w:rPr>
          <w:rFonts w:hint="eastAsia" w:ascii="仿宋" w:hAnsi="仿宋" w:eastAsia="仿宋" w:cs="仿宋"/>
          <w:szCs w:val="28"/>
        </w:rPr>
      </w:pPr>
      <w:r>
        <w:rPr>
          <w:rFonts w:hint="eastAsia" w:ascii="仿宋" w:hAnsi="仿宋" w:eastAsia="仿宋" w:cs="仿宋"/>
          <w:szCs w:val="28"/>
        </w:rPr>
        <w:t>2、法定代表人或负责人身份证明及有效证件（格式详见附件三）；                                     3、受托人身份证件；</w:t>
      </w:r>
    </w:p>
    <w:p w14:paraId="6D328F85">
      <w:pPr>
        <w:widowControl/>
        <w:ind w:left="549" w:leftChars="196" w:firstLine="0" w:firstLineChars="0"/>
        <w:jc w:val="left"/>
        <w:rPr>
          <w:rFonts w:hint="eastAsia" w:ascii="仿宋" w:hAnsi="仿宋" w:eastAsia="仿宋" w:cs="仿宋"/>
          <w:szCs w:val="28"/>
        </w:rPr>
      </w:pPr>
      <w:r>
        <w:rPr>
          <w:rFonts w:hint="eastAsia" w:ascii="仿宋" w:hAnsi="仿宋" w:eastAsia="仿宋" w:cs="仿宋"/>
          <w:b/>
          <w:szCs w:val="28"/>
        </w:rPr>
        <w:t>四、资信类：</w:t>
      </w:r>
      <w:r>
        <w:rPr>
          <w:rFonts w:hint="eastAsia" w:ascii="仿宋" w:hAnsi="仿宋" w:eastAsia="仿宋" w:cs="仿宋"/>
          <w:szCs w:val="28"/>
        </w:rPr>
        <w:t xml:space="preserve">                                            </w:t>
      </w:r>
      <w:r>
        <w:rPr>
          <w:rFonts w:hint="eastAsia" w:ascii="仿宋" w:hAnsi="仿宋" w:eastAsia="仿宋" w:cs="仿宋"/>
          <w:szCs w:val="28"/>
          <w:lang w:val="en-US" w:eastAsia="zh-CN"/>
        </w:rPr>
        <w:t xml:space="preserve">     </w:t>
      </w:r>
      <w:r>
        <w:rPr>
          <w:rFonts w:hint="eastAsia" w:ascii="仿宋" w:hAnsi="仿宋" w:eastAsia="仿宋" w:cs="仿宋"/>
          <w:szCs w:val="28"/>
        </w:rPr>
        <w:t xml:space="preserve"> 1、信用中国查询截图；</w:t>
      </w:r>
    </w:p>
    <w:p w14:paraId="00B3D313">
      <w:pPr>
        <w:widowControl/>
        <w:ind w:left="549" w:leftChars="196" w:firstLine="0" w:firstLineChars="0"/>
        <w:jc w:val="left"/>
        <w:rPr>
          <w:rFonts w:hint="eastAsia" w:ascii="仿宋" w:hAnsi="仿宋" w:eastAsia="仿宋" w:cs="仿宋"/>
          <w:szCs w:val="28"/>
        </w:rPr>
      </w:pPr>
      <w:r>
        <w:rPr>
          <w:rFonts w:hint="eastAsia" w:ascii="仿宋" w:hAnsi="仿宋" w:eastAsia="仿宋" w:cs="仿宋"/>
          <w:szCs w:val="28"/>
        </w:rPr>
        <w:t>2、资信证明、行业与用户评价；</w:t>
      </w:r>
      <w:r>
        <w:rPr>
          <w:rFonts w:hint="eastAsia" w:ascii="仿宋" w:hAnsi="仿宋" w:eastAsia="仿宋" w:cs="仿宋"/>
          <w:szCs w:val="28"/>
          <w:lang w:val="en-US" w:eastAsia="zh-CN"/>
        </w:rPr>
        <w:t xml:space="preserve"> </w:t>
      </w:r>
      <w:r>
        <w:rPr>
          <w:rFonts w:hint="eastAsia" w:ascii="仿宋" w:hAnsi="仿宋" w:eastAsia="仿宋" w:cs="仿宋"/>
          <w:szCs w:val="28"/>
          <w:lang w:eastAsia="zh-CN"/>
        </w:rPr>
        <w:t>（</w:t>
      </w:r>
      <w:r>
        <w:rPr>
          <w:rFonts w:hint="eastAsia" w:ascii="仿宋" w:hAnsi="仿宋" w:eastAsia="仿宋" w:cs="仿宋"/>
          <w:szCs w:val="28"/>
          <w:lang w:val="en-US" w:eastAsia="zh-CN"/>
        </w:rPr>
        <w:t>国家企业信用信息公示系统查询截图）</w:t>
      </w:r>
      <w:r>
        <w:rPr>
          <w:rFonts w:hint="eastAsia" w:ascii="仿宋" w:hAnsi="仿宋" w:eastAsia="仿宋" w:cs="仿宋"/>
          <w:szCs w:val="28"/>
        </w:rPr>
        <w:t xml:space="preserve">                                             </w:t>
      </w:r>
    </w:p>
    <w:p w14:paraId="701D5D9D">
      <w:pPr>
        <w:widowControl/>
        <w:ind w:left="549" w:leftChars="196" w:firstLine="0" w:firstLineChars="0"/>
        <w:jc w:val="left"/>
        <w:rPr>
          <w:rFonts w:hint="eastAsia" w:ascii="仿宋" w:hAnsi="仿宋" w:eastAsia="仿宋" w:cs="仿宋"/>
          <w:szCs w:val="28"/>
        </w:rPr>
      </w:pPr>
      <w:r>
        <w:rPr>
          <w:rFonts w:hint="eastAsia" w:ascii="仿宋" w:hAnsi="仿宋" w:eastAsia="仿宋" w:cs="仿宋"/>
          <w:szCs w:val="28"/>
        </w:rPr>
        <w:t xml:space="preserve"> 3、投标人认为可以展示其优势条件的相关资料；</w:t>
      </w:r>
    </w:p>
    <w:p w14:paraId="1697D5F0">
      <w:pPr>
        <w:widowControl/>
        <w:ind w:firstLine="551" w:firstLineChars="196"/>
        <w:jc w:val="left"/>
        <w:rPr>
          <w:rFonts w:hint="eastAsia" w:ascii="仿宋" w:hAnsi="仿宋" w:eastAsia="仿宋" w:cs="仿宋"/>
          <w:b/>
          <w:szCs w:val="28"/>
        </w:rPr>
      </w:pPr>
      <w:r>
        <w:rPr>
          <w:rFonts w:hint="eastAsia" w:ascii="仿宋" w:hAnsi="仿宋" w:eastAsia="仿宋" w:cs="仿宋"/>
          <w:b/>
          <w:szCs w:val="28"/>
        </w:rPr>
        <w:t>五、承诺类：</w:t>
      </w:r>
    </w:p>
    <w:p w14:paraId="7E92DFB9">
      <w:pPr>
        <w:widowControl/>
        <w:ind w:left="549" w:leftChars="196" w:firstLine="0" w:firstLineChars="0"/>
        <w:jc w:val="left"/>
        <w:rPr>
          <w:rFonts w:hint="eastAsia" w:ascii="仿宋" w:hAnsi="仿宋" w:eastAsia="仿宋" w:cs="仿宋"/>
          <w:szCs w:val="28"/>
        </w:rPr>
      </w:pPr>
      <w:r>
        <w:rPr>
          <w:rFonts w:hint="eastAsia" w:ascii="仿宋" w:hAnsi="仿宋" w:eastAsia="仿宋" w:cs="仿宋"/>
          <w:szCs w:val="28"/>
        </w:rPr>
        <w:t>1、商品报价明细表；（格式详见附件四）                                              2、投标函；（格式详见附件一）</w:t>
      </w:r>
    </w:p>
    <w:p w14:paraId="5E629F1A">
      <w:pPr>
        <w:widowControl/>
        <w:ind w:firstLine="551" w:firstLineChars="196"/>
        <w:jc w:val="left"/>
        <w:rPr>
          <w:rFonts w:hint="eastAsia" w:ascii="仿宋" w:hAnsi="仿宋" w:eastAsia="仿宋" w:cs="仿宋"/>
          <w:b/>
          <w:szCs w:val="28"/>
        </w:rPr>
      </w:pPr>
      <w:r>
        <w:rPr>
          <w:rFonts w:hint="eastAsia" w:ascii="仿宋" w:hAnsi="仿宋" w:eastAsia="仿宋" w:cs="仿宋"/>
          <w:b/>
          <w:szCs w:val="28"/>
        </w:rPr>
        <w:t>以上各项需加盖投标人用章或印鉴。</w:t>
      </w:r>
    </w:p>
    <w:p w14:paraId="3A11B494">
      <w:pPr>
        <w:widowControl/>
        <w:ind w:firstLine="551" w:firstLineChars="196"/>
        <w:jc w:val="left"/>
        <w:rPr>
          <w:rFonts w:hint="eastAsia" w:ascii="仿宋" w:hAnsi="仿宋" w:eastAsia="仿宋" w:cs="仿宋"/>
          <w:b/>
          <w:szCs w:val="28"/>
        </w:rPr>
      </w:pPr>
    </w:p>
    <w:p w14:paraId="025EF5DA">
      <w:pPr>
        <w:pStyle w:val="72"/>
        <w:ind w:firstLine="0" w:firstLineChars="0"/>
        <w:jc w:val="center"/>
        <w:rPr>
          <w:rFonts w:hint="eastAsia" w:ascii="仿宋" w:hAnsi="仿宋" w:eastAsia="仿宋" w:cs="仿宋"/>
          <w:b/>
          <w:sz w:val="30"/>
          <w:szCs w:val="30"/>
        </w:rPr>
      </w:pPr>
      <w:r>
        <w:rPr>
          <w:rFonts w:hint="eastAsia" w:ascii="仿宋" w:hAnsi="仿宋" w:eastAsia="仿宋" w:cs="仿宋"/>
          <w:b/>
          <w:sz w:val="30"/>
          <w:szCs w:val="30"/>
        </w:rPr>
        <w:t>第三章  招标流程</w:t>
      </w:r>
    </w:p>
    <w:p w14:paraId="513E058E">
      <w:pPr>
        <w:adjustRightInd w:val="0"/>
        <w:snapToGrid w:val="0"/>
        <w:spacing w:line="560" w:lineRule="exact"/>
        <w:ind w:left="560" w:hanging="562" w:hangingChars="200"/>
        <w:rPr>
          <w:rFonts w:hint="eastAsia" w:ascii="仿宋" w:hAnsi="仿宋" w:eastAsia="仿宋" w:cs="仿宋"/>
          <w:b/>
          <w:bCs/>
          <w:szCs w:val="28"/>
        </w:rPr>
      </w:pPr>
      <w:r>
        <w:rPr>
          <w:rFonts w:hint="eastAsia" w:ascii="仿宋" w:hAnsi="仿宋" w:eastAsia="仿宋" w:cs="仿宋"/>
          <w:b/>
          <w:bCs/>
          <w:szCs w:val="28"/>
        </w:rPr>
        <w:t>一、报名：</w:t>
      </w:r>
    </w:p>
    <w:p w14:paraId="2F560B3C">
      <w:pPr>
        <w:adjustRightInd w:val="0"/>
        <w:snapToGrid w:val="0"/>
        <w:spacing w:line="560" w:lineRule="exact"/>
        <w:ind w:left="3" w:firstLine="565" w:firstLineChars="202"/>
        <w:rPr>
          <w:rFonts w:hint="eastAsia" w:ascii="仿宋" w:hAnsi="仿宋" w:eastAsia="仿宋" w:cs="仿宋"/>
          <w:szCs w:val="28"/>
        </w:rPr>
      </w:pPr>
      <w:r>
        <w:rPr>
          <w:rFonts w:hint="eastAsia" w:ascii="仿宋" w:hAnsi="仿宋" w:eastAsia="仿宋" w:cs="仿宋"/>
          <w:szCs w:val="28"/>
        </w:rPr>
        <w:t>凡有意参加本招标项目的投标人均可在招标采购导航网上下载招标文件</w:t>
      </w:r>
      <w:r>
        <w:rPr>
          <w:rFonts w:hint="eastAsia" w:ascii="仿宋" w:hAnsi="仿宋" w:eastAsia="仿宋" w:cs="仿宋"/>
          <w:szCs w:val="28"/>
          <w:lang w:val="en-US" w:eastAsia="zh-CN"/>
        </w:rPr>
        <w:t>或</w:t>
      </w:r>
      <w:r>
        <w:rPr>
          <w:rFonts w:hint="eastAsia" w:ascii="仿宋" w:hAnsi="仿宋" w:eastAsia="仿宋" w:cs="仿宋"/>
          <w:szCs w:val="28"/>
        </w:rPr>
        <w:t>通过招标联系人取得。</w:t>
      </w:r>
    </w:p>
    <w:p w14:paraId="0770EAE6">
      <w:pPr>
        <w:spacing w:line="560" w:lineRule="exact"/>
        <w:ind w:firstLine="560"/>
        <w:rPr>
          <w:rFonts w:hint="eastAsia" w:ascii="仿宋" w:hAnsi="仿宋" w:eastAsia="仿宋" w:cs="仿宋"/>
          <w:b/>
          <w:bCs/>
          <w:szCs w:val="28"/>
        </w:rPr>
      </w:pPr>
      <w:r>
        <w:rPr>
          <w:rFonts w:hint="eastAsia" w:ascii="仿宋" w:hAnsi="仿宋" w:eastAsia="仿宋" w:cs="仿宋"/>
          <w:szCs w:val="28"/>
        </w:rPr>
        <w:t>公告时间</w:t>
      </w:r>
      <w:r>
        <w:rPr>
          <w:rFonts w:hint="eastAsia" w:ascii="仿宋" w:hAnsi="仿宋" w:eastAsia="仿宋" w:cs="仿宋"/>
          <w:b/>
          <w:bCs/>
          <w:szCs w:val="28"/>
        </w:rPr>
        <w:t>：</w:t>
      </w:r>
      <w:r>
        <w:rPr>
          <w:rFonts w:hint="eastAsia" w:ascii="仿宋" w:hAnsi="仿宋" w:eastAsia="仿宋" w:cs="仿宋"/>
          <w:b/>
          <w:bCs/>
          <w:szCs w:val="28"/>
          <w:lang w:val="en-US" w:eastAsia="zh-CN"/>
        </w:rPr>
        <w:t>2025</w:t>
      </w:r>
      <w:r>
        <w:rPr>
          <w:rFonts w:hint="eastAsia" w:ascii="仿宋" w:hAnsi="仿宋" w:eastAsia="仿宋" w:cs="仿宋"/>
          <w:b/>
          <w:bCs/>
          <w:szCs w:val="28"/>
        </w:rPr>
        <w:t xml:space="preserve">年 </w:t>
      </w:r>
      <w:r>
        <w:rPr>
          <w:rFonts w:hint="eastAsia" w:ascii="仿宋" w:hAnsi="仿宋" w:eastAsia="仿宋" w:cs="仿宋"/>
          <w:b/>
          <w:bCs/>
          <w:szCs w:val="28"/>
          <w:lang w:val="en-US" w:eastAsia="zh-CN"/>
        </w:rPr>
        <w:t>2</w:t>
      </w:r>
      <w:r>
        <w:rPr>
          <w:rFonts w:hint="eastAsia" w:ascii="仿宋" w:hAnsi="仿宋" w:eastAsia="仿宋" w:cs="仿宋"/>
          <w:b/>
          <w:bCs/>
          <w:szCs w:val="28"/>
        </w:rPr>
        <w:t>月</w:t>
      </w:r>
      <w:r>
        <w:rPr>
          <w:rFonts w:hint="eastAsia" w:ascii="仿宋" w:hAnsi="仿宋" w:eastAsia="仿宋" w:cs="仿宋"/>
          <w:b/>
          <w:bCs/>
          <w:szCs w:val="28"/>
          <w:lang w:val="en-US" w:eastAsia="zh-CN"/>
        </w:rPr>
        <w:t>19</w:t>
      </w:r>
      <w:r>
        <w:rPr>
          <w:rFonts w:hint="eastAsia" w:ascii="仿宋" w:hAnsi="仿宋" w:eastAsia="仿宋" w:cs="仿宋"/>
          <w:b/>
          <w:bCs/>
          <w:szCs w:val="28"/>
        </w:rPr>
        <w:t>日至</w:t>
      </w:r>
      <w:r>
        <w:rPr>
          <w:rFonts w:hint="eastAsia" w:ascii="仿宋" w:hAnsi="仿宋" w:eastAsia="仿宋" w:cs="仿宋"/>
          <w:b/>
          <w:bCs/>
          <w:szCs w:val="28"/>
          <w:lang w:val="en-US" w:eastAsia="zh-CN"/>
        </w:rPr>
        <w:t>2025</w:t>
      </w:r>
      <w:r>
        <w:rPr>
          <w:rFonts w:hint="eastAsia" w:ascii="仿宋" w:hAnsi="仿宋" w:eastAsia="仿宋" w:cs="仿宋"/>
          <w:b/>
          <w:bCs/>
          <w:szCs w:val="28"/>
        </w:rPr>
        <w:t>年</w:t>
      </w:r>
      <w:r>
        <w:rPr>
          <w:rFonts w:hint="eastAsia" w:ascii="仿宋" w:hAnsi="仿宋" w:eastAsia="仿宋" w:cs="仿宋"/>
          <w:b/>
          <w:bCs/>
          <w:szCs w:val="28"/>
          <w:lang w:val="en-US" w:eastAsia="zh-CN"/>
        </w:rPr>
        <w:t>3</w:t>
      </w:r>
      <w:r>
        <w:rPr>
          <w:rFonts w:hint="eastAsia" w:ascii="仿宋" w:hAnsi="仿宋" w:eastAsia="仿宋" w:cs="仿宋"/>
          <w:b/>
          <w:bCs/>
          <w:szCs w:val="28"/>
        </w:rPr>
        <w:t>月</w:t>
      </w:r>
      <w:r>
        <w:rPr>
          <w:rFonts w:hint="eastAsia" w:ascii="仿宋" w:hAnsi="仿宋" w:eastAsia="仿宋" w:cs="仿宋"/>
          <w:b/>
          <w:bCs/>
          <w:szCs w:val="28"/>
          <w:lang w:val="en-US" w:eastAsia="zh-CN"/>
        </w:rPr>
        <w:t>5</w:t>
      </w:r>
      <w:r>
        <w:rPr>
          <w:rFonts w:hint="eastAsia" w:ascii="仿宋" w:hAnsi="仿宋" w:eastAsia="仿宋" w:cs="仿宋"/>
          <w:b/>
          <w:bCs/>
          <w:szCs w:val="28"/>
        </w:rPr>
        <w:t>日1</w:t>
      </w:r>
      <w:r>
        <w:rPr>
          <w:rFonts w:hint="eastAsia" w:ascii="仿宋" w:hAnsi="仿宋" w:eastAsia="仿宋" w:cs="仿宋"/>
          <w:b/>
          <w:bCs/>
          <w:szCs w:val="28"/>
          <w:lang w:val="en-US" w:eastAsia="zh-CN"/>
        </w:rPr>
        <w:t>6</w:t>
      </w:r>
      <w:r>
        <w:rPr>
          <w:rFonts w:hint="eastAsia" w:ascii="仿宋" w:hAnsi="仿宋" w:eastAsia="仿宋" w:cs="仿宋"/>
          <w:b/>
          <w:bCs/>
          <w:szCs w:val="28"/>
        </w:rPr>
        <w:t>时30分（北京时间）。</w:t>
      </w:r>
    </w:p>
    <w:p w14:paraId="51E7D9CB">
      <w:pPr>
        <w:adjustRightInd w:val="0"/>
        <w:snapToGrid w:val="0"/>
        <w:spacing w:line="560" w:lineRule="exact"/>
        <w:ind w:firstLine="560"/>
        <w:jc w:val="left"/>
        <w:rPr>
          <w:rFonts w:hint="eastAsia" w:ascii="仿宋" w:hAnsi="仿宋" w:eastAsia="仿宋" w:cs="仿宋"/>
          <w:szCs w:val="28"/>
        </w:rPr>
      </w:pPr>
      <w:r>
        <w:rPr>
          <w:rFonts w:hint="eastAsia" w:ascii="仿宋" w:hAnsi="仿宋" w:eastAsia="仿宋" w:cs="仿宋"/>
          <w:szCs w:val="28"/>
        </w:rPr>
        <w:t>本招标项目自公告发布之日起至投标截止时间止，</w:t>
      </w:r>
      <w:r>
        <w:rPr>
          <w:rFonts w:hint="eastAsia" w:ascii="仿宋" w:hAnsi="仿宋" w:eastAsia="仿宋" w:cs="仿宋"/>
          <w:szCs w:val="28"/>
          <w:highlight w:val="none"/>
        </w:rPr>
        <w:t>招标采购导航网站均允许</w:t>
      </w:r>
      <w:r>
        <w:rPr>
          <w:rFonts w:hint="eastAsia" w:ascii="仿宋" w:hAnsi="仿宋" w:eastAsia="仿宋" w:cs="仿宋"/>
          <w:szCs w:val="28"/>
        </w:rPr>
        <w:t>下载招标文件及其附件(可注册免费会员，此招标公告查看人如注册其他会员产生的费用与武汉百事可乐饮料有限公司无关)。但在招标文件约定时间节点后报名和下载招标文件的，投标人应自行承担后果。</w:t>
      </w:r>
    </w:p>
    <w:p w14:paraId="48AB1443">
      <w:pPr>
        <w:spacing w:line="560" w:lineRule="exact"/>
        <w:ind w:firstLine="0" w:firstLineChars="0"/>
        <w:jc w:val="left"/>
        <w:rPr>
          <w:rFonts w:hint="eastAsia" w:ascii="仿宋" w:hAnsi="仿宋" w:eastAsia="仿宋" w:cs="仿宋"/>
          <w:b/>
          <w:szCs w:val="28"/>
        </w:rPr>
      </w:pPr>
      <w:r>
        <w:rPr>
          <w:rFonts w:hint="eastAsia" w:ascii="仿宋" w:hAnsi="仿宋" w:eastAsia="仿宋" w:cs="仿宋"/>
          <w:b/>
          <w:bCs/>
          <w:szCs w:val="28"/>
        </w:rPr>
        <w:t>二、招标文件获取：</w:t>
      </w:r>
    </w:p>
    <w:p w14:paraId="624597ED">
      <w:pPr>
        <w:spacing w:line="560" w:lineRule="exact"/>
        <w:ind w:firstLine="565" w:firstLineChars="202"/>
        <w:rPr>
          <w:rFonts w:hint="eastAsia" w:ascii="仿宋" w:hAnsi="仿宋" w:eastAsia="仿宋" w:cs="仿宋"/>
          <w:szCs w:val="28"/>
        </w:rPr>
      </w:pPr>
      <w:r>
        <w:rPr>
          <w:rFonts w:hint="eastAsia" w:ascii="仿宋" w:hAnsi="仿宋" w:eastAsia="仿宋" w:cs="仿宋"/>
          <w:szCs w:val="28"/>
        </w:rPr>
        <w:t>在招标采购导航网搜索</w:t>
      </w:r>
      <w:r>
        <w:rPr>
          <w:rFonts w:hint="eastAsia" w:ascii="仿宋" w:hAnsi="仿宋" w:eastAsia="仿宋" w:cs="仿宋"/>
          <w:b/>
          <w:szCs w:val="28"/>
          <w:u w:val="single"/>
        </w:rPr>
        <w:t xml:space="preserve"> </w:t>
      </w:r>
      <w:r>
        <w:rPr>
          <w:rFonts w:hint="eastAsia" w:ascii="仿宋" w:hAnsi="仿宋" w:eastAsia="仿宋" w:cs="仿宋"/>
          <w:b/>
          <w:szCs w:val="28"/>
          <w:u w:val="single"/>
          <w:lang w:val="en-US" w:eastAsia="zh-CN"/>
        </w:rPr>
        <w:t>襄阳DC仓储管理及区域配送</w:t>
      </w:r>
      <w:r>
        <w:rPr>
          <w:rFonts w:hint="eastAsia" w:ascii="仿宋" w:hAnsi="仿宋" w:eastAsia="仿宋" w:cs="仿宋"/>
          <w:b/>
          <w:szCs w:val="28"/>
          <w:u w:val="single"/>
        </w:rPr>
        <w:t xml:space="preserve">  </w:t>
      </w:r>
      <w:r>
        <w:rPr>
          <w:rFonts w:hint="eastAsia" w:ascii="仿宋" w:hAnsi="仿宋" w:eastAsia="仿宋" w:cs="仿宋"/>
          <w:b/>
          <w:szCs w:val="28"/>
        </w:rPr>
        <w:t>项目</w:t>
      </w:r>
      <w:r>
        <w:rPr>
          <w:rFonts w:hint="eastAsia" w:ascii="仿宋" w:hAnsi="仿宋" w:eastAsia="仿宋" w:cs="仿宋"/>
          <w:szCs w:val="28"/>
        </w:rPr>
        <w:t>招标公告 “附件”中自行下载招标文件，或从招标联系人处取得。</w:t>
      </w:r>
    </w:p>
    <w:p w14:paraId="438D5CBA">
      <w:pPr>
        <w:spacing w:line="560" w:lineRule="exact"/>
        <w:ind w:firstLine="565" w:firstLineChars="202"/>
        <w:rPr>
          <w:rFonts w:hint="eastAsia" w:ascii="仿宋" w:hAnsi="仿宋" w:eastAsia="仿宋" w:cs="仿宋"/>
          <w:szCs w:val="28"/>
          <w:lang w:val="en-US" w:eastAsia="zh-CN"/>
        </w:rPr>
      </w:pPr>
      <w:r>
        <w:rPr>
          <w:rFonts w:hint="eastAsia" w:ascii="仿宋" w:hAnsi="仿宋" w:eastAsia="仿宋" w:cs="仿宋"/>
          <w:szCs w:val="28"/>
          <w:lang w:val="en-US" w:eastAsia="zh-CN"/>
        </w:rPr>
        <w:t>招标采购导航网：https://www.okcis.cn/</w:t>
      </w:r>
    </w:p>
    <w:p w14:paraId="7D450DDB">
      <w:pPr>
        <w:spacing w:line="560" w:lineRule="exact"/>
        <w:ind w:firstLine="0" w:firstLineChars="0"/>
        <w:rPr>
          <w:rFonts w:hint="eastAsia" w:ascii="仿宋" w:hAnsi="仿宋" w:eastAsia="仿宋" w:cs="仿宋"/>
          <w:b/>
          <w:bCs/>
          <w:szCs w:val="28"/>
        </w:rPr>
      </w:pPr>
      <w:r>
        <w:rPr>
          <w:rFonts w:hint="eastAsia" w:ascii="仿宋" w:hAnsi="仿宋" w:eastAsia="仿宋" w:cs="仿宋"/>
          <w:bCs/>
          <w:szCs w:val="28"/>
        </w:rPr>
        <w:t>三、</w:t>
      </w:r>
      <w:r>
        <w:rPr>
          <w:rFonts w:hint="eastAsia" w:ascii="仿宋" w:hAnsi="仿宋" w:eastAsia="仿宋" w:cs="仿宋"/>
          <w:b/>
          <w:szCs w:val="28"/>
        </w:rPr>
        <w:t>投标文件密封、标识和递交：</w:t>
      </w:r>
    </w:p>
    <w:p w14:paraId="665C0F2D">
      <w:pPr>
        <w:spacing w:line="560" w:lineRule="exact"/>
        <w:ind w:firstLine="565" w:firstLineChars="202"/>
        <w:rPr>
          <w:rFonts w:hint="eastAsia" w:ascii="仿宋" w:hAnsi="仿宋" w:eastAsia="仿宋" w:cs="仿宋"/>
          <w:szCs w:val="28"/>
        </w:rPr>
      </w:pPr>
      <w:r>
        <w:rPr>
          <w:rFonts w:hint="eastAsia" w:ascii="仿宋" w:hAnsi="仿宋" w:eastAsia="仿宋" w:cs="仿宋"/>
          <w:szCs w:val="28"/>
        </w:rPr>
        <w:t>1、投标人应将投标文件的正本和副本分别密封在内层包封，再密封在一个外层包封中，并在内包封上正确标明“投标文件正本”或“投标文件副本”。</w:t>
      </w:r>
    </w:p>
    <w:p w14:paraId="02087F6E">
      <w:pPr>
        <w:spacing w:line="560" w:lineRule="exact"/>
        <w:ind w:firstLine="565" w:firstLineChars="202"/>
        <w:rPr>
          <w:rFonts w:hint="eastAsia" w:ascii="仿宋" w:hAnsi="仿宋" w:eastAsia="仿宋" w:cs="仿宋"/>
          <w:szCs w:val="28"/>
        </w:rPr>
      </w:pPr>
      <w:r>
        <w:rPr>
          <w:rFonts w:hint="eastAsia" w:ascii="仿宋" w:hAnsi="仿宋" w:eastAsia="仿宋" w:cs="仿宋"/>
          <w:szCs w:val="28"/>
        </w:rPr>
        <w:t>内层和外层封套上写明的内容按照投标文件所提供的格式。</w:t>
      </w:r>
    </w:p>
    <w:p w14:paraId="5FC896D6">
      <w:pPr>
        <w:spacing w:line="560" w:lineRule="exact"/>
        <w:ind w:firstLine="568" w:firstLineChars="202"/>
        <w:rPr>
          <w:rFonts w:hint="eastAsia" w:ascii="仿宋" w:hAnsi="仿宋" w:eastAsia="仿宋" w:cs="仿宋"/>
          <w:b/>
          <w:szCs w:val="28"/>
        </w:rPr>
      </w:pPr>
      <w:r>
        <w:rPr>
          <w:rFonts w:hint="eastAsia" w:ascii="仿宋" w:hAnsi="仿宋" w:eastAsia="仿宋" w:cs="仿宋"/>
          <w:b/>
          <w:szCs w:val="28"/>
        </w:rPr>
        <w:t>投标文件内层封套：</w:t>
      </w:r>
    </w:p>
    <w:p w14:paraId="52095B46">
      <w:pPr>
        <w:spacing w:line="560" w:lineRule="exact"/>
        <w:ind w:firstLine="565" w:firstLineChars="202"/>
        <w:rPr>
          <w:rFonts w:hint="eastAsia" w:ascii="仿宋" w:hAnsi="仿宋" w:eastAsia="仿宋" w:cs="仿宋"/>
          <w:szCs w:val="28"/>
        </w:rPr>
      </w:pPr>
      <w:r>
        <w:rPr>
          <w:rFonts w:hint="eastAsia" w:ascii="仿宋" w:hAnsi="仿宋" w:eastAsia="仿宋" w:cs="仿宋"/>
          <w:szCs w:val="28"/>
        </w:rPr>
        <w:t>投标人名称：</w:t>
      </w:r>
    </w:p>
    <w:p w14:paraId="2E9A539E">
      <w:pPr>
        <w:spacing w:line="560" w:lineRule="exact"/>
        <w:ind w:firstLine="565" w:firstLineChars="202"/>
        <w:rPr>
          <w:rFonts w:hint="eastAsia" w:ascii="仿宋" w:hAnsi="仿宋" w:eastAsia="仿宋" w:cs="仿宋"/>
          <w:szCs w:val="28"/>
        </w:rPr>
      </w:pPr>
      <w:r>
        <w:rPr>
          <w:rFonts w:hint="eastAsia" w:ascii="仿宋" w:hAnsi="仿宋" w:eastAsia="仿宋" w:cs="仿宋"/>
          <w:szCs w:val="28"/>
        </w:rPr>
        <w:t>投标人地址：</w:t>
      </w:r>
    </w:p>
    <w:p w14:paraId="085590AC">
      <w:pPr>
        <w:spacing w:line="560" w:lineRule="exact"/>
        <w:ind w:firstLine="565" w:firstLineChars="202"/>
        <w:rPr>
          <w:rFonts w:hint="eastAsia" w:ascii="仿宋" w:hAnsi="仿宋" w:eastAsia="仿宋" w:cs="仿宋"/>
          <w:szCs w:val="28"/>
        </w:rPr>
      </w:pPr>
      <w:r>
        <w:rPr>
          <w:rFonts w:hint="eastAsia" w:ascii="仿宋" w:hAnsi="仿宋" w:eastAsia="仿宋" w:cs="仿宋"/>
          <w:szCs w:val="28"/>
        </w:rPr>
        <w:t>投标人联系人及电话：</w:t>
      </w:r>
    </w:p>
    <w:p w14:paraId="76361097">
      <w:pPr>
        <w:spacing w:line="560" w:lineRule="exact"/>
        <w:ind w:firstLine="568" w:firstLineChars="202"/>
        <w:rPr>
          <w:rFonts w:hint="eastAsia" w:ascii="仿宋" w:hAnsi="仿宋" w:eastAsia="仿宋" w:cs="仿宋"/>
          <w:b/>
          <w:szCs w:val="28"/>
        </w:rPr>
      </w:pPr>
      <w:r>
        <w:rPr>
          <w:rFonts w:hint="eastAsia" w:ascii="仿宋" w:hAnsi="仿宋" w:eastAsia="仿宋" w:cs="仿宋"/>
          <w:b/>
          <w:szCs w:val="28"/>
        </w:rPr>
        <w:t>投标文件外层封套：</w:t>
      </w:r>
    </w:p>
    <w:p w14:paraId="0721FA38">
      <w:pPr>
        <w:spacing w:line="560" w:lineRule="exact"/>
        <w:ind w:firstLine="565" w:firstLineChars="202"/>
        <w:rPr>
          <w:rFonts w:hint="eastAsia" w:ascii="仿宋" w:hAnsi="仿宋" w:eastAsia="仿宋" w:cs="仿宋"/>
          <w:szCs w:val="28"/>
        </w:rPr>
      </w:pPr>
      <w:r>
        <w:rPr>
          <w:rFonts w:hint="eastAsia" w:ascii="仿宋" w:hAnsi="仿宋" w:eastAsia="仿宋" w:cs="仿宋"/>
          <w:szCs w:val="28"/>
        </w:rPr>
        <w:t>投标人地址：</w:t>
      </w:r>
    </w:p>
    <w:p w14:paraId="64014E3A">
      <w:pPr>
        <w:spacing w:line="560" w:lineRule="exact"/>
        <w:ind w:firstLine="565" w:firstLineChars="202"/>
        <w:rPr>
          <w:rFonts w:hint="eastAsia" w:ascii="仿宋" w:hAnsi="仿宋" w:eastAsia="仿宋" w:cs="仿宋"/>
          <w:color w:val="000000"/>
          <w:szCs w:val="28"/>
        </w:rPr>
      </w:pPr>
      <w:r>
        <w:rPr>
          <w:rFonts w:hint="eastAsia" w:ascii="仿宋" w:hAnsi="仿宋" w:eastAsia="仿宋" w:cs="仿宋"/>
          <w:color w:val="000000"/>
          <w:szCs w:val="28"/>
        </w:rPr>
        <w:t>投标人名称：</w:t>
      </w:r>
    </w:p>
    <w:p w14:paraId="23BEC622">
      <w:pPr>
        <w:spacing w:line="560" w:lineRule="exact"/>
        <w:ind w:firstLine="560"/>
        <w:jc w:val="left"/>
        <w:rPr>
          <w:rFonts w:hint="eastAsia" w:ascii="仿宋" w:hAnsi="仿宋" w:eastAsia="仿宋" w:cs="仿宋"/>
          <w:szCs w:val="28"/>
        </w:rPr>
      </w:pPr>
      <w:r>
        <w:rPr>
          <w:rFonts w:hint="eastAsia" w:ascii="仿宋" w:hAnsi="仿宋" w:eastAsia="仿宋" w:cs="仿宋"/>
          <w:szCs w:val="28"/>
        </w:rPr>
        <w:t xml:space="preserve">2、投标文件到达的截止时间（投标截止时间，下同）为 </w:t>
      </w:r>
      <w:r>
        <w:rPr>
          <w:rFonts w:hint="eastAsia" w:ascii="仿宋" w:hAnsi="仿宋" w:eastAsia="仿宋" w:cs="仿宋"/>
          <w:szCs w:val="28"/>
          <w:lang w:val="en-US" w:eastAsia="zh-CN"/>
        </w:rPr>
        <w:t>2025</w:t>
      </w:r>
      <w:r>
        <w:rPr>
          <w:rFonts w:hint="eastAsia" w:ascii="仿宋" w:hAnsi="仿宋" w:eastAsia="仿宋" w:cs="仿宋"/>
          <w:szCs w:val="28"/>
        </w:rPr>
        <w:t>年</w:t>
      </w:r>
      <w:r>
        <w:rPr>
          <w:rFonts w:hint="eastAsia" w:ascii="仿宋" w:hAnsi="仿宋" w:eastAsia="仿宋" w:cs="仿宋"/>
          <w:szCs w:val="28"/>
          <w:lang w:val="en-US" w:eastAsia="zh-CN"/>
        </w:rPr>
        <w:t>3</w:t>
      </w:r>
      <w:r>
        <w:rPr>
          <w:rFonts w:hint="eastAsia" w:ascii="仿宋" w:hAnsi="仿宋" w:eastAsia="仿宋" w:cs="仿宋"/>
          <w:szCs w:val="28"/>
        </w:rPr>
        <w:t>月</w:t>
      </w:r>
      <w:r>
        <w:rPr>
          <w:rFonts w:hint="eastAsia" w:ascii="仿宋" w:hAnsi="仿宋" w:eastAsia="仿宋" w:cs="仿宋"/>
          <w:szCs w:val="28"/>
          <w:lang w:val="en-US" w:eastAsia="zh-CN"/>
        </w:rPr>
        <w:t>5</w:t>
      </w:r>
      <w:r>
        <w:rPr>
          <w:rFonts w:hint="eastAsia" w:ascii="仿宋" w:hAnsi="仿宋" w:eastAsia="仿宋" w:cs="仿宋"/>
          <w:szCs w:val="28"/>
        </w:rPr>
        <w:t>日1</w:t>
      </w:r>
      <w:r>
        <w:rPr>
          <w:rFonts w:hint="eastAsia" w:ascii="仿宋" w:hAnsi="仿宋" w:eastAsia="仿宋" w:cs="仿宋"/>
          <w:szCs w:val="28"/>
          <w:lang w:val="en-US" w:eastAsia="zh-CN"/>
        </w:rPr>
        <w:t>6</w:t>
      </w:r>
      <w:r>
        <w:rPr>
          <w:rFonts w:hint="eastAsia" w:ascii="仿宋" w:hAnsi="仿宋" w:eastAsia="仿宋" w:cs="仿宋"/>
          <w:szCs w:val="28"/>
        </w:rPr>
        <w:t xml:space="preserve"> 时 30 分，投标文件的递交地址为：</w:t>
      </w:r>
      <w:r>
        <w:rPr>
          <w:rFonts w:hint="eastAsia" w:ascii="仿宋" w:hAnsi="仿宋" w:eastAsia="仿宋" w:cs="仿宋"/>
          <w:szCs w:val="28"/>
          <w:u w:val="single"/>
        </w:rPr>
        <w:t xml:space="preserve"> </w:t>
      </w:r>
      <w:r>
        <w:rPr>
          <w:rFonts w:hint="eastAsia" w:ascii="仿宋" w:hAnsi="仿宋" w:eastAsia="仿宋" w:cs="仿宋"/>
          <w:szCs w:val="28"/>
          <w:u w:val="single"/>
          <w:lang w:val="en-US" w:eastAsia="zh-CN"/>
        </w:rPr>
        <w:t>湖北省宜昌市高新区生物产业园双河路133号百事可乐物流部</w:t>
      </w:r>
      <w:r>
        <w:rPr>
          <w:rFonts w:hint="eastAsia" w:ascii="仿宋" w:hAnsi="仿宋" w:eastAsia="仿宋" w:cs="仿宋"/>
          <w:szCs w:val="28"/>
          <w:u w:val="single"/>
        </w:rPr>
        <w:t xml:space="preserve">   ，</w:t>
      </w:r>
      <w:r>
        <w:rPr>
          <w:rFonts w:hint="eastAsia" w:ascii="仿宋" w:hAnsi="仿宋" w:eastAsia="仿宋" w:cs="仿宋"/>
          <w:bCs/>
          <w:szCs w:val="28"/>
        </w:rPr>
        <w:t>收件人：</w:t>
      </w:r>
      <w:r>
        <w:rPr>
          <w:rFonts w:hint="eastAsia" w:ascii="仿宋" w:hAnsi="仿宋" w:eastAsia="仿宋" w:cs="仿宋"/>
          <w:b/>
          <w:szCs w:val="28"/>
          <w:u w:val="single"/>
        </w:rPr>
        <w:t xml:space="preserve">  </w:t>
      </w:r>
      <w:r>
        <w:rPr>
          <w:rFonts w:hint="eastAsia" w:ascii="仿宋" w:hAnsi="仿宋" w:eastAsia="仿宋" w:cs="仿宋"/>
          <w:b/>
          <w:szCs w:val="28"/>
          <w:u w:val="single"/>
          <w:lang w:val="en-US" w:eastAsia="zh-CN"/>
        </w:rPr>
        <w:t xml:space="preserve">邹洋          </w:t>
      </w:r>
      <w:r>
        <w:rPr>
          <w:rFonts w:hint="eastAsia" w:ascii="仿宋" w:hAnsi="仿宋" w:eastAsia="仿宋" w:cs="仿宋"/>
          <w:b/>
          <w:szCs w:val="28"/>
          <w:u w:val="single"/>
        </w:rPr>
        <w:t xml:space="preserve"> </w:t>
      </w:r>
      <w:r>
        <w:rPr>
          <w:rFonts w:hint="eastAsia" w:ascii="仿宋" w:hAnsi="仿宋" w:eastAsia="仿宋" w:cs="仿宋"/>
          <w:b/>
          <w:szCs w:val="28"/>
          <w:u w:val="single"/>
          <w:lang w:val="en-US" w:eastAsia="zh-CN"/>
        </w:rPr>
        <w:t xml:space="preserve">    </w:t>
      </w:r>
      <w:r>
        <w:rPr>
          <w:rFonts w:hint="eastAsia" w:ascii="仿宋" w:hAnsi="仿宋" w:eastAsia="仿宋" w:cs="仿宋"/>
          <w:b/>
          <w:szCs w:val="28"/>
          <w:u w:val="single"/>
        </w:rPr>
        <w:t xml:space="preserve"> </w:t>
      </w:r>
      <w:r>
        <w:rPr>
          <w:rFonts w:hint="eastAsia" w:ascii="仿宋" w:hAnsi="仿宋" w:eastAsia="仿宋" w:cs="仿宋"/>
          <w:b/>
          <w:szCs w:val="28"/>
        </w:rPr>
        <w:t>电话：</w:t>
      </w:r>
      <w:r>
        <w:rPr>
          <w:rFonts w:hint="eastAsia" w:ascii="仿宋" w:hAnsi="仿宋" w:eastAsia="仿宋" w:cs="仿宋"/>
          <w:b/>
          <w:szCs w:val="28"/>
          <w:u w:val="single"/>
        </w:rPr>
        <w:t xml:space="preserve"> </w:t>
      </w:r>
      <w:r>
        <w:rPr>
          <w:rFonts w:hint="eastAsia" w:ascii="仿宋" w:hAnsi="仿宋" w:eastAsia="仿宋" w:cs="仿宋"/>
          <w:b/>
          <w:szCs w:val="28"/>
          <w:u w:val="single"/>
          <w:lang w:val="en-US" w:eastAsia="zh-CN"/>
        </w:rPr>
        <w:t>15572775299</w:t>
      </w:r>
      <w:r>
        <w:rPr>
          <w:rFonts w:hint="eastAsia" w:ascii="仿宋" w:hAnsi="仿宋" w:eastAsia="仿宋" w:cs="仿宋"/>
          <w:b/>
          <w:szCs w:val="28"/>
          <w:u w:val="single"/>
        </w:rPr>
        <w:t xml:space="preserve">               </w:t>
      </w:r>
      <w:r>
        <w:rPr>
          <w:rFonts w:hint="eastAsia" w:ascii="仿宋" w:hAnsi="仿宋" w:eastAsia="仿宋" w:cs="仿宋"/>
          <w:b/>
          <w:szCs w:val="28"/>
        </w:rPr>
        <w:t>。</w:t>
      </w:r>
      <w:r>
        <w:rPr>
          <w:rFonts w:hint="eastAsia" w:ascii="仿宋" w:hAnsi="仿宋" w:eastAsia="仿宋" w:cs="仿宋"/>
          <w:szCs w:val="28"/>
        </w:rPr>
        <w:t>逾期送达的、未送达指定地点或未按要求密封的投标书，招标人不予受理。</w:t>
      </w:r>
    </w:p>
    <w:p w14:paraId="7ACDD229">
      <w:pPr>
        <w:pStyle w:val="97"/>
        <w:spacing w:line="560" w:lineRule="exact"/>
        <w:rPr>
          <w:rFonts w:hint="eastAsia" w:ascii="仿宋" w:hAnsi="仿宋" w:eastAsia="仿宋" w:cs="仿宋"/>
          <w:b/>
          <w:sz w:val="28"/>
          <w:szCs w:val="28"/>
        </w:rPr>
      </w:pPr>
      <w:r>
        <w:rPr>
          <w:rFonts w:hint="eastAsia" w:ascii="仿宋" w:hAnsi="仿宋" w:eastAsia="仿宋" w:cs="仿宋"/>
          <w:b/>
          <w:sz w:val="28"/>
          <w:szCs w:val="28"/>
        </w:rPr>
        <w:t>四、开标：</w:t>
      </w:r>
    </w:p>
    <w:p w14:paraId="69F2FF24">
      <w:pPr>
        <w:pStyle w:val="97"/>
        <w:spacing w:line="480" w:lineRule="auto"/>
        <w:rPr>
          <w:rFonts w:hint="eastAsia" w:ascii="仿宋" w:hAnsi="仿宋" w:eastAsia="仿宋" w:cs="仿宋"/>
          <w:sz w:val="28"/>
          <w:szCs w:val="28"/>
        </w:rPr>
      </w:pPr>
      <w:r>
        <w:rPr>
          <w:rFonts w:hint="eastAsia" w:ascii="仿宋" w:hAnsi="仿宋" w:eastAsia="仿宋" w:cs="仿宋"/>
          <w:bCs/>
          <w:sz w:val="28"/>
          <w:szCs w:val="28"/>
        </w:rPr>
        <w:t>1、投标人请准时参加，开标时间为：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2025年3月6日9：00</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44A7328">
      <w:pPr>
        <w:pStyle w:val="97"/>
        <w:spacing w:line="480" w:lineRule="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Cs/>
          <w:sz w:val="28"/>
          <w:szCs w:val="28"/>
        </w:rPr>
        <w:t>开标地点为：</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湖北省宜昌市高新区生物产业园双河路133号百事可乐综合办公楼</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A87DA53">
      <w:pPr>
        <w:pStyle w:val="97"/>
        <w:spacing w:line="480" w:lineRule="auto"/>
        <w:rPr>
          <w:rFonts w:hint="eastAsia" w:ascii="仿宋" w:hAnsi="仿宋" w:eastAsia="仿宋" w:cs="仿宋"/>
          <w:bCs/>
          <w:sz w:val="28"/>
          <w:szCs w:val="28"/>
        </w:rPr>
      </w:pPr>
      <w:r>
        <w:rPr>
          <w:rFonts w:hint="eastAsia" w:ascii="仿宋" w:hAnsi="仿宋" w:eastAsia="仿宋" w:cs="仿宋"/>
          <w:sz w:val="28"/>
          <w:szCs w:val="28"/>
        </w:rPr>
        <w:t>3、方式：</w:t>
      </w:r>
      <w:r>
        <w:rPr>
          <w:rFonts w:hint="eastAsia" w:ascii="仿宋" w:hAnsi="仿宋" w:eastAsia="仿宋" w:cs="仿宋"/>
          <w:color w:val="auto"/>
          <w:sz w:val="28"/>
          <w:szCs w:val="28"/>
        </w:rPr>
        <w:t>现场会议或远程腾讯会议</w:t>
      </w:r>
      <w:r>
        <w:rPr>
          <w:rFonts w:hint="eastAsia" w:ascii="仿宋" w:hAnsi="仿宋" w:eastAsia="仿宋" w:cs="仿宋"/>
          <w:bCs/>
          <w:color w:val="auto"/>
          <w:sz w:val="28"/>
          <w:szCs w:val="28"/>
        </w:rPr>
        <w:t>议标</w:t>
      </w:r>
      <w:r>
        <w:rPr>
          <w:rFonts w:hint="eastAsia" w:ascii="仿宋" w:hAnsi="仿宋" w:eastAsia="仿宋" w:cs="仿宋"/>
          <w:bCs/>
          <w:sz w:val="28"/>
          <w:szCs w:val="28"/>
        </w:rPr>
        <w:t>，请相关投标人在当天做好准备。</w:t>
      </w:r>
    </w:p>
    <w:p w14:paraId="5515F4CD">
      <w:pPr>
        <w:widowControl/>
        <w:ind w:left="0" w:leftChars="0" w:firstLine="0" w:firstLineChars="0"/>
        <w:jc w:val="left"/>
        <w:rPr>
          <w:rFonts w:hint="eastAsia" w:ascii="仿宋" w:hAnsi="仿宋" w:eastAsia="仿宋" w:cs="仿宋"/>
          <w:b/>
          <w:bCs/>
          <w:szCs w:val="28"/>
        </w:rPr>
      </w:pPr>
    </w:p>
    <w:p w14:paraId="749A460A">
      <w:pPr>
        <w:widowControl/>
        <w:ind w:left="0" w:leftChars="0" w:firstLine="0" w:firstLineChars="0"/>
        <w:jc w:val="left"/>
        <w:rPr>
          <w:rFonts w:hint="eastAsia" w:ascii="仿宋" w:hAnsi="仿宋" w:eastAsia="仿宋" w:cs="仿宋"/>
          <w:b/>
          <w:bCs/>
          <w:szCs w:val="28"/>
        </w:rPr>
      </w:pPr>
    </w:p>
    <w:p w14:paraId="31E6AED1">
      <w:pPr>
        <w:widowControl/>
        <w:ind w:left="0" w:leftChars="0" w:firstLine="0" w:firstLineChars="0"/>
        <w:jc w:val="left"/>
        <w:rPr>
          <w:rFonts w:hint="eastAsia" w:ascii="仿宋" w:hAnsi="仿宋" w:eastAsia="仿宋" w:cs="仿宋"/>
          <w:b/>
          <w:bCs/>
          <w:szCs w:val="28"/>
        </w:rPr>
      </w:pPr>
      <w:r>
        <w:rPr>
          <w:rFonts w:hint="eastAsia" w:ascii="仿宋" w:hAnsi="仿宋" w:eastAsia="仿宋" w:cs="仿宋"/>
          <w:b/>
          <w:bCs/>
          <w:szCs w:val="28"/>
        </w:rPr>
        <w:t>五、评标办法</w:t>
      </w:r>
    </w:p>
    <w:p w14:paraId="5C027A13">
      <w:pPr>
        <w:autoSpaceDE w:val="0"/>
        <w:autoSpaceDN w:val="0"/>
        <w:adjustRightInd w:val="0"/>
        <w:ind w:firstLine="560"/>
        <w:rPr>
          <w:rFonts w:hint="eastAsia" w:ascii="仿宋" w:hAnsi="仿宋" w:eastAsia="仿宋" w:cs="仿宋"/>
          <w:color w:val="000000"/>
          <w:szCs w:val="28"/>
          <w:lang w:val="en-US" w:eastAsia="zh-CN"/>
        </w:rPr>
      </w:pPr>
      <w:r>
        <w:rPr>
          <w:rFonts w:hint="eastAsia" w:ascii="仿宋" w:hAnsi="仿宋" w:eastAsia="仿宋" w:cs="仿宋"/>
          <w:color w:val="000000"/>
          <w:szCs w:val="28"/>
        </w:rPr>
        <w:t>1、</w:t>
      </w:r>
      <w:r>
        <w:rPr>
          <w:rFonts w:hint="eastAsia" w:ascii="仿宋" w:hAnsi="仿宋" w:eastAsia="仿宋" w:cs="仿宋"/>
          <w:color w:val="000000"/>
          <w:szCs w:val="28"/>
          <w:lang w:val="en-US" w:eastAsia="zh-CN"/>
        </w:rPr>
        <w:t>以运营方案符合武汉百事可乐DC仓运营要求且报价最优者。</w:t>
      </w:r>
    </w:p>
    <w:p w14:paraId="206F9616">
      <w:pPr>
        <w:autoSpaceDE w:val="0"/>
        <w:autoSpaceDN w:val="0"/>
        <w:adjustRightInd w:val="0"/>
        <w:ind w:firstLine="560"/>
        <w:rPr>
          <w:rFonts w:hint="eastAsia" w:ascii="仿宋" w:hAnsi="仿宋" w:eastAsia="仿宋" w:cs="仿宋"/>
        </w:rPr>
      </w:pPr>
      <w:r>
        <w:rPr>
          <w:rFonts w:hint="eastAsia" w:ascii="仿宋" w:hAnsi="仿宋" w:eastAsia="仿宋" w:cs="仿宋"/>
          <w:color w:val="000000"/>
          <w:szCs w:val="28"/>
        </w:rPr>
        <w:t>2、投标人不得恶意低价投标，恶意投标者视为弃标。</w:t>
      </w:r>
    </w:p>
    <w:p w14:paraId="46AF2D57">
      <w:pPr>
        <w:spacing w:line="300" w:lineRule="auto"/>
        <w:ind w:firstLine="0" w:firstLineChars="0"/>
        <w:rPr>
          <w:rFonts w:hint="eastAsia" w:ascii="仿宋" w:hAnsi="仿宋" w:eastAsia="仿宋" w:cs="仿宋"/>
          <w:b/>
          <w:szCs w:val="28"/>
        </w:rPr>
      </w:pPr>
    </w:p>
    <w:p w14:paraId="5069F4ED">
      <w:pPr>
        <w:spacing w:line="300" w:lineRule="auto"/>
        <w:ind w:firstLine="0" w:firstLineChars="0"/>
        <w:rPr>
          <w:rFonts w:hint="eastAsia" w:ascii="仿宋" w:hAnsi="仿宋" w:eastAsia="仿宋" w:cs="仿宋"/>
          <w:b/>
          <w:szCs w:val="28"/>
        </w:rPr>
      </w:pPr>
    </w:p>
    <w:p w14:paraId="2D6174D9">
      <w:pPr>
        <w:spacing w:line="300" w:lineRule="auto"/>
        <w:ind w:firstLine="0" w:firstLineChars="0"/>
        <w:rPr>
          <w:rFonts w:hint="eastAsia" w:ascii="仿宋" w:hAnsi="仿宋" w:eastAsia="仿宋" w:cs="仿宋"/>
          <w:szCs w:val="28"/>
        </w:rPr>
      </w:pPr>
      <w:r>
        <w:rPr>
          <w:rFonts w:hint="eastAsia" w:ascii="仿宋" w:hAnsi="仿宋" w:eastAsia="仿宋" w:cs="仿宋"/>
          <w:b/>
          <w:szCs w:val="28"/>
        </w:rPr>
        <w:t>六、</w:t>
      </w:r>
      <w:bookmarkStart w:id="0" w:name="_Toc152164262"/>
      <w:r>
        <w:rPr>
          <w:rFonts w:hint="eastAsia" w:ascii="仿宋" w:hAnsi="仿宋" w:eastAsia="仿宋" w:cs="仿宋"/>
          <w:b/>
          <w:szCs w:val="28"/>
        </w:rPr>
        <w:t>项目排期</w:t>
      </w:r>
    </w:p>
    <w:tbl>
      <w:tblPr>
        <w:tblStyle w:val="31"/>
        <w:tblW w:w="94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977"/>
        <w:gridCol w:w="3307"/>
        <w:gridCol w:w="2552"/>
      </w:tblGrid>
      <w:tr w14:paraId="0644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68" w:type="dxa"/>
          </w:tcPr>
          <w:p w14:paraId="6CC4F654">
            <w:pPr>
              <w:autoSpaceDE w:val="0"/>
              <w:autoSpaceDN w:val="0"/>
              <w:adjustRightInd w:val="0"/>
              <w:ind w:firstLine="0" w:firstLineChars="0"/>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977" w:type="dxa"/>
            <w:vAlign w:val="center"/>
          </w:tcPr>
          <w:p w14:paraId="08879425">
            <w:pPr>
              <w:autoSpaceDE w:val="0"/>
              <w:autoSpaceDN w:val="0"/>
              <w:adjustRightInd w:val="0"/>
              <w:ind w:firstLine="723" w:firstLineChars="3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项目进度</w:t>
            </w:r>
          </w:p>
        </w:tc>
        <w:tc>
          <w:tcPr>
            <w:tcW w:w="3307" w:type="dxa"/>
            <w:vAlign w:val="center"/>
          </w:tcPr>
          <w:p w14:paraId="34C373B7">
            <w:pPr>
              <w:autoSpaceDE w:val="0"/>
              <w:autoSpaceDN w:val="0"/>
              <w:adjustRightInd w:val="0"/>
              <w:ind w:firstLine="1308" w:firstLineChars="543"/>
              <w:rPr>
                <w:rFonts w:hint="eastAsia" w:ascii="仿宋" w:hAnsi="仿宋" w:eastAsia="仿宋" w:cs="仿宋"/>
                <w:b/>
                <w:color w:val="000000"/>
                <w:sz w:val="24"/>
                <w:szCs w:val="24"/>
              </w:rPr>
            </w:pPr>
            <w:r>
              <w:rPr>
                <w:rFonts w:hint="eastAsia" w:ascii="仿宋" w:hAnsi="仿宋" w:eastAsia="仿宋" w:cs="仿宋"/>
                <w:b/>
                <w:color w:val="000000"/>
                <w:sz w:val="24"/>
                <w:szCs w:val="24"/>
              </w:rPr>
              <w:t>时间</w:t>
            </w:r>
          </w:p>
        </w:tc>
        <w:tc>
          <w:tcPr>
            <w:tcW w:w="2552" w:type="dxa"/>
            <w:vAlign w:val="center"/>
          </w:tcPr>
          <w:p w14:paraId="66DED4C4">
            <w:pPr>
              <w:autoSpaceDE w:val="0"/>
              <w:autoSpaceDN w:val="0"/>
              <w:adjustRightInd w:val="0"/>
              <w:ind w:firstLine="836" w:firstLineChars="347"/>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r>
      <w:tr w14:paraId="6114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68" w:type="dxa"/>
            <w:vAlign w:val="center"/>
          </w:tcPr>
          <w:p w14:paraId="2B3A1F61">
            <w:pPr>
              <w:autoSpaceDE w:val="0"/>
              <w:autoSpaceDN w:val="0"/>
              <w:adjustRightInd w:val="0"/>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977" w:type="dxa"/>
            <w:vAlign w:val="center"/>
          </w:tcPr>
          <w:p w14:paraId="3D4D74B7">
            <w:pPr>
              <w:autoSpaceDE w:val="0"/>
              <w:autoSpaceDN w:val="0"/>
              <w:adjustRightInd w:val="0"/>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发出邀标函及招标文件</w:t>
            </w:r>
          </w:p>
        </w:tc>
        <w:tc>
          <w:tcPr>
            <w:tcW w:w="3307" w:type="dxa"/>
            <w:vAlign w:val="center"/>
          </w:tcPr>
          <w:p w14:paraId="17E6BEA7">
            <w:pPr>
              <w:autoSpaceDE w:val="0"/>
              <w:autoSpaceDN w:val="0"/>
              <w:adjustRightInd w:val="0"/>
              <w:ind w:firstLine="48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2025年2月19日</w:t>
            </w:r>
          </w:p>
        </w:tc>
        <w:tc>
          <w:tcPr>
            <w:tcW w:w="2552" w:type="dxa"/>
            <w:vAlign w:val="center"/>
          </w:tcPr>
          <w:p w14:paraId="11BD3783">
            <w:pPr>
              <w:autoSpaceDE w:val="0"/>
              <w:autoSpaceDN w:val="0"/>
              <w:adjustRightInd w:val="0"/>
              <w:ind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E-mail、微信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招标采购导航网</w:t>
            </w:r>
          </w:p>
        </w:tc>
      </w:tr>
      <w:tr w14:paraId="59C7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8" w:type="dxa"/>
            <w:vAlign w:val="center"/>
          </w:tcPr>
          <w:p w14:paraId="34E67E0D">
            <w:pPr>
              <w:autoSpaceDE w:val="0"/>
              <w:autoSpaceDN w:val="0"/>
              <w:adjustRightInd w:val="0"/>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977" w:type="dxa"/>
            <w:vAlign w:val="center"/>
          </w:tcPr>
          <w:p w14:paraId="52B8A82D">
            <w:pPr>
              <w:autoSpaceDE w:val="0"/>
              <w:autoSpaceDN w:val="0"/>
              <w:adjustRightInd w:val="0"/>
              <w:ind w:firstLine="0" w:firstLineChars="0"/>
              <w:jc w:val="center"/>
              <w:rPr>
                <w:rFonts w:hint="eastAsia" w:ascii="仿宋" w:hAnsi="仿宋" w:eastAsia="仿宋" w:cs="仿宋"/>
                <w:color w:val="000000"/>
                <w:sz w:val="24"/>
                <w:szCs w:val="24"/>
              </w:rPr>
            </w:pPr>
            <w:r>
              <w:rPr>
                <w:rFonts w:hint="eastAsia" w:ascii="仿宋" w:hAnsi="仿宋" w:eastAsia="仿宋" w:cs="仿宋"/>
                <w:sz w:val="24"/>
                <w:szCs w:val="24"/>
              </w:rPr>
              <w:t>投标人咨询、编制标书</w:t>
            </w:r>
          </w:p>
        </w:tc>
        <w:tc>
          <w:tcPr>
            <w:tcW w:w="3307" w:type="dxa"/>
            <w:vAlign w:val="center"/>
          </w:tcPr>
          <w:p w14:paraId="74E20A1E">
            <w:pPr>
              <w:autoSpaceDE w:val="0"/>
              <w:autoSpaceDN w:val="0"/>
              <w:adjustRightInd w:val="0"/>
              <w:ind w:firstLine="48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2025年2月19日</w:t>
            </w:r>
          </w:p>
          <w:p w14:paraId="6421FEBE">
            <w:pPr>
              <w:autoSpaceDE w:val="0"/>
              <w:autoSpaceDN w:val="0"/>
              <w:adjustRightInd w:val="0"/>
              <w:ind w:firstLine="48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至3月5日</w:t>
            </w:r>
          </w:p>
        </w:tc>
        <w:tc>
          <w:tcPr>
            <w:tcW w:w="2552" w:type="dxa"/>
            <w:vAlign w:val="center"/>
          </w:tcPr>
          <w:p w14:paraId="44FB0847">
            <w:pPr>
              <w:autoSpaceDE w:val="0"/>
              <w:autoSpaceDN w:val="0"/>
              <w:adjustRightInd w:val="0"/>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微信、电话</w:t>
            </w:r>
          </w:p>
          <w:p w14:paraId="77245FB7">
            <w:pPr>
              <w:autoSpaceDE w:val="0"/>
              <w:autoSpaceDN w:val="0"/>
              <w:adjustRightInd w:val="0"/>
              <w:ind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标书快递</w:t>
            </w:r>
          </w:p>
        </w:tc>
      </w:tr>
      <w:tr w14:paraId="21B8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68" w:type="dxa"/>
            <w:vAlign w:val="center"/>
          </w:tcPr>
          <w:p w14:paraId="6982155C">
            <w:pPr>
              <w:autoSpaceDE w:val="0"/>
              <w:autoSpaceDN w:val="0"/>
              <w:adjustRightInd w:val="0"/>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977" w:type="dxa"/>
            <w:vAlign w:val="center"/>
          </w:tcPr>
          <w:p w14:paraId="1D25C730">
            <w:pPr>
              <w:autoSpaceDE w:val="0"/>
              <w:autoSpaceDN w:val="0"/>
              <w:adjustRightInd w:val="0"/>
              <w:ind w:firstLine="840" w:firstLineChars="350"/>
              <w:rPr>
                <w:rFonts w:hint="eastAsia" w:ascii="仿宋" w:hAnsi="仿宋" w:eastAsia="仿宋" w:cs="仿宋"/>
                <w:color w:val="000000"/>
                <w:sz w:val="24"/>
                <w:szCs w:val="24"/>
              </w:rPr>
            </w:pPr>
            <w:r>
              <w:rPr>
                <w:rFonts w:hint="eastAsia" w:ascii="仿宋" w:hAnsi="仿宋" w:eastAsia="仿宋" w:cs="仿宋"/>
                <w:color w:val="000000"/>
                <w:sz w:val="24"/>
                <w:szCs w:val="24"/>
              </w:rPr>
              <w:t>开  标</w:t>
            </w:r>
          </w:p>
        </w:tc>
        <w:tc>
          <w:tcPr>
            <w:tcW w:w="3307" w:type="dxa"/>
            <w:vAlign w:val="center"/>
          </w:tcPr>
          <w:p w14:paraId="3AA4CE82">
            <w:pPr>
              <w:autoSpaceDE w:val="0"/>
              <w:autoSpaceDN w:val="0"/>
              <w:adjustRightInd w:val="0"/>
              <w:ind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2025年3月6日9：00</w:t>
            </w:r>
          </w:p>
        </w:tc>
        <w:tc>
          <w:tcPr>
            <w:tcW w:w="2552" w:type="dxa"/>
            <w:vAlign w:val="center"/>
          </w:tcPr>
          <w:p w14:paraId="2F3706A7">
            <w:pPr>
              <w:autoSpaceDE w:val="0"/>
              <w:autoSpaceDN w:val="0"/>
              <w:adjustRightInd w:val="0"/>
              <w:spacing w:line="240" w:lineRule="auto"/>
              <w:ind w:left="361" w:leftChars="129"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现场评议</w:t>
            </w:r>
          </w:p>
          <w:p w14:paraId="1009E30E">
            <w:pPr>
              <w:autoSpaceDE w:val="0"/>
              <w:autoSpaceDN w:val="0"/>
              <w:adjustRightInd w:val="0"/>
              <w:spacing w:line="240" w:lineRule="auto"/>
              <w:ind w:firstLine="0" w:firstLineChars="0"/>
              <w:jc w:val="center"/>
              <w:rPr>
                <w:rFonts w:hint="eastAsia" w:ascii="仿宋" w:hAnsi="仿宋" w:eastAsia="仿宋" w:cs="仿宋"/>
                <w:color w:val="000000"/>
                <w:sz w:val="24"/>
                <w:szCs w:val="24"/>
              </w:rPr>
            </w:pPr>
          </w:p>
        </w:tc>
      </w:tr>
      <w:tr w14:paraId="1746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8" w:type="dxa"/>
            <w:vAlign w:val="center"/>
          </w:tcPr>
          <w:p w14:paraId="3836966F">
            <w:pPr>
              <w:autoSpaceDE w:val="0"/>
              <w:autoSpaceDN w:val="0"/>
              <w:adjustRightInd w:val="0"/>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977" w:type="dxa"/>
            <w:vAlign w:val="center"/>
          </w:tcPr>
          <w:p w14:paraId="7DA3C153">
            <w:pPr>
              <w:autoSpaceDE w:val="0"/>
              <w:autoSpaceDN w:val="0"/>
              <w:adjustRightInd w:val="0"/>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中标公示</w:t>
            </w:r>
          </w:p>
        </w:tc>
        <w:tc>
          <w:tcPr>
            <w:tcW w:w="3307" w:type="dxa"/>
            <w:vAlign w:val="center"/>
          </w:tcPr>
          <w:p w14:paraId="609EDC71">
            <w:pPr>
              <w:autoSpaceDE w:val="0"/>
              <w:autoSpaceDN w:val="0"/>
              <w:adjustRightInd w:val="0"/>
              <w:ind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2025年3月15日前</w:t>
            </w:r>
          </w:p>
        </w:tc>
        <w:tc>
          <w:tcPr>
            <w:tcW w:w="2552" w:type="dxa"/>
            <w:vAlign w:val="center"/>
          </w:tcPr>
          <w:p w14:paraId="04521E2D">
            <w:pPr>
              <w:autoSpaceDE w:val="0"/>
              <w:autoSpaceDN w:val="0"/>
              <w:adjustRightInd w:val="0"/>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武汉百事招投标平台</w:t>
            </w:r>
          </w:p>
        </w:tc>
      </w:tr>
      <w:tr w14:paraId="29D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68" w:type="dxa"/>
            <w:vAlign w:val="center"/>
          </w:tcPr>
          <w:p w14:paraId="226EB60D">
            <w:pPr>
              <w:autoSpaceDE w:val="0"/>
              <w:autoSpaceDN w:val="0"/>
              <w:adjustRightInd w:val="0"/>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977" w:type="dxa"/>
            <w:vAlign w:val="center"/>
          </w:tcPr>
          <w:p w14:paraId="3D1ACEBD">
            <w:pPr>
              <w:autoSpaceDE w:val="0"/>
              <w:autoSpaceDN w:val="0"/>
              <w:adjustRightInd w:val="0"/>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签订合同</w:t>
            </w:r>
          </w:p>
        </w:tc>
        <w:tc>
          <w:tcPr>
            <w:tcW w:w="3307" w:type="dxa"/>
            <w:vAlign w:val="center"/>
          </w:tcPr>
          <w:p w14:paraId="30BE7063">
            <w:pPr>
              <w:autoSpaceDE w:val="0"/>
              <w:autoSpaceDN w:val="0"/>
              <w:adjustRightInd w:val="0"/>
              <w:ind w:firstLine="0" w:firstLineChar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2025年3月20日前</w:t>
            </w:r>
          </w:p>
        </w:tc>
        <w:tc>
          <w:tcPr>
            <w:tcW w:w="2552" w:type="dxa"/>
            <w:vAlign w:val="center"/>
          </w:tcPr>
          <w:p w14:paraId="0B1362CD">
            <w:pPr>
              <w:autoSpaceDE w:val="0"/>
              <w:autoSpaceDN w:val="0"/>
              <w:adjustRightInd w:val="0"/>
              <w:ind w:firstLine="48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模版合同</w:t>
            </w:r>
          </w:p>
        </w:tc>
      </w:tr>
    </w:tbl>
    <w:p w14:paraId="3184F1CE">
      <w:pPr>
        <w:numPr>
          <w:ilvl w:val="0"/>
          <w:numId w:val="3"/>
        </w:numPr>
        <w:spacing w:line="300" w:lineRule="auto"/>
        <w:ind w:firstLine="0" w:firstLineChars="0"/>
        <w:rPr>
          <w:rFonts w:hint="eastAsia" w:ascii="仿宋" w:hAnsi="仿宋" w:eastAsia="仿宋" w:cs="仿宋"/>
          <w:b/>
          <w:szCs w:val="28"/>
          <w:lang w:val="en-US" w:eastAsia="zh-CN"/>
        </w:rPr>
      </w:pPr>
      <w:r>
        <w:rPr>
          <w:rFonts w:hint="eastAsia" w:ascii="仿宋" w:hAnsi="仿宋" w:eastAsia="仿宋" w:cs="仿宋"/>
          <w:b/>
          <w:szCs w:val="28"/>
          <w:lang w:val="en-US" w:eastAsia="zh-CN"/>
        </w:rPr>
        <w:t>中标公示</w:t>
      </w:r>
    </w:p>
    <w:p w14:paraId="5ED673E2">
      <w:pPr>
        <w:spacing w:line="300" w:lineRule="auto"/>
        <w:ind w:firstLine="0" w:firstLineChars="0"/>
        <w:rPr>
          <w:rFonts w:ascii="仿宋" w:hAnsi="仿宋" w:eastAsia="仿宋" w:cs="仿宋"/>
          <w:b/>
          <w:szCs w:val="28"/>
        </w:rPr>
      </w:pPr>
      <w:r>
        <w:rPr>
          <w:rFonts w:hint="eastAsia" w:ascii="仿宋" w:hAnsi="仿宋" w:eastAsia="仿宋" w:cs="仿宋"/>
          <w:b/>
          <w:szCs w:val="28"/>
          <w:lang w:val="en-US" w:eastAsia="zh-CN"/>
        </w:rPr>
        <w:t xml:space="preserve">    </w:t>
      </w:r>
      <w:r>
        <w:rPr>
          <w:rFonts w:hint="eastAsia" w:ascii="仿宋" w:hAnsi="仿宋" w:eastAsia="仿宋" w:cs="仿宋"/>
          <w:b/>
          <w:szCs w:val="28"/>
        </w:rPr>
        <w:t>经武汉百事确定中标结果后，中标结果将在7日内通过武汉百事可乐饮料有限公司官方微信公众号公示，投标人可搜索并关注微信公众号“</w:t>
      </w:r>
      <w:r>
        <w:rPr>
          <w:rFonts w:hint="eastAsia" w:ascii="仿宋" w:hAnsi="仿宋" w:eastAsia="仿宋" w:cs="仿宋"/>
          <w:b/>
          <w:szCs w:val="28"/>
          <w:u w:val="single"/>
        </w:rPr>
        <w:t>武汉百事招投标平台</w:t>
      </w:r>
      <w:r>
        <w:rPr>
          <w:rFonts w:hint="eastAsia" w:ascii="仿宋" w:hAnsi="仿宋" w:eastAsia="仿宋" w:cs="仿宋"/>
          <w:b/>
          <w:szCs w:val="28"/>
        </w:rPr>
        <w:t>”查询相关中标讯息。</w:t>
      </w:r>
    </w:p>
    <w:p w14:paraId="652982C2">
      <w:pPr>
        <w:spacing w:line="300" w:lineRule="auto"/>
        <w:ind w:firstLine="562"/>
        <w:rPr>
          <w:rFonts w:hint="eastAsia" w:ascii="仿宋" w:hAnsi="仿宋" w:eastAsia="仿宋" w:cs="仿宋"/>
          <w:b/>
          <w:szCs w:val="28"/>
        </w:rPr>
      </w:pPr>
      <w:r>
        <w:rPr>
          <w:rFonts w:hint="eastAsia" w:ascii="仿宋" w:hAnsi="仿宋" w:eastAsia="仿宋" w:cs="仿宋"/>
          <w:b/>
          <w:szCs w:val="28"/>
        </w:rPr>
        <w:t>中标通知将通过指定邮箱</w:t>
      </w:r>
      <w:r>
        <w:rPr>
          <w:rFonts w:ascii="仿宋" w:hAnsi="仿宋" w:eastAsia="仿宋" w:cs="仿宋"/>
          <w:b/>
          <w:szCs w:val="28"/>
          <w:u w:val="single"/>
        </w:rPr>
        <w:t>ztb@pepsi-wh.com</w:t>
      </w:r>
      <w:r>
        <w:rPr>
          <w:rFonts w:hint="eastAsia" w:ascii="仿宋" w:hAnsi="仿宋" w:eastAsia="仿宋" w:cs="仿宋"/>
          <w:b/>
          <w:szCs w:val="28"/>
        </w:rPr>
        <w:t>发送至中标候选人邮箱。</w:t>
      </w:r>
    </w:p>
    <w:p w14:paraId="1F368394">
      <w:pPr>
        <w:spacing w:line="300" w:lineRule="auto"/>
        <w:ind w:firstLine="562"/>
        <w:rPr>
          <w:rFonts w:hint="eastAsia" w:ascii="仿宋" w:hAnsi="仿宋" w:eastAsia="仿宋" w:cs="仿宋"/>
          <w:b/>
          <w:szCs w:val="28"/>
        </w:rPr>
      </w:pPr>
    </w:p>
    <w:p w14:paraId="5462358B">
      <w:pPr>
        <w:widowControl/>
        <w:ind w:firstLine="0" w:firstLineChars="0"/>
        <w:rPr>
          <w:rFonts w:hint="eastAsia" w:ascii="仿宋" w:hAnsi="仿宋" w:eastAsia="仿宋" w:cs="仿宋"/>
          <w:color w:val="000000"/>
          <w:szCs w:val="28"/>
        </w:rPr>
      </w:pPr>
    </w:p>
    <w:p w14:paraId="5EBBD65B">
      <w:pPr>
        <w:spacing w:line="300" w:lineRule="auto"/>
        <w:ind w:firstLine="0" w:firstLineChars="0"/>
        <w:rPr>
          <w:rFonts w:hint="eastAsia" w:ascii="仿宋" w:hAnsi="仿宋" w:eastAsia="仿宋" w:cs="仿宋"/>
          <w:b/>
          <w:szCs w:val="28"/>
        </w:rPr>
      </w:pPr>
      <w:r>
        <w:rPr>
          <w:rFonts w:hint="eastAsia" w:ascii="仿宋" w:hAnsi="仿宋" w:eastAsia="仿宋" w:cs="仿宋"/>
          <w:b/>
          <w:szCs w:val="28"/>
          <w:lang w:val="en-US" w:eastAsia="zh-CN"/>
        </w:rPr>
        <w:t>八</w:t>
      </w:r>
      <w:r>
        <w:rPr>
          <w:rFonts w:hint="eastAsia" w:ascii="仿宋" w:hAnsi="仿宋" w:eastAsia="仿宋" w:cs="仿宋"/>
          <w:b/>
          <w:szCs w:val="28"/>
        </w:rPr>
        <w:t>、招标小组廉洁监督联系方式</w:t>
      </w:r>
    </w:p>
    <w:p w14:paraId="60471695">
      <w:pPr>
        <w:ind w:firstLine="560"/>
        <w:rPr>
          <w:rFonts w:hint="eastAsia" w:ascii="仿宋" w:hAnsi="仿宋" w:eastAsia="仿宋" w:cs="仿宋"/>
          <w:szCs w:val="28"/>
        </w:rPr>
      </w:pPr>
      <w:r>
        <w:rPr>
          <w:rFonts w:hint="eastAsia" w:ascii="仿宋" w:hAnsi="仿宋" w:eastAsia="仿宋" w:cs="仿宋"/>
          <w:szCs w:val="28"/>
        </w:rPr>
        <w:t>邮箱</w:t>
      </w:r>
      <w:r>
        <w:rPr>
          <w:rFonts w:hint="eastAsia" w:ascii="仿宋" w:hAnsi="仿宋" w:eastAsia="仿宋" w:cs="仿宋"/>
        </w:rPr>
        <w:fldChar w:fldCharType="begin"/>
      </w:r>
      <w:r>
        <w:rPr>
          <w:rFonts w:hint="eastAsia" w:ascii="仿宋" w:hAnsi="仿宋" w:eastAsia="仿宋" w:cs="仿宋"/>
        </w:rPr>
        <w:instrText xml:space="preserve"> HYPERLINK "mailto:lijianghua@pepsi-wh.com" </w:instrText>
      </w:r>
      <w:r>
        <w:rPr>
          <w:rFonts w:hint="eastAsia" w:ascii="仿宋" w:hAnsi="仿宋" w:eastAsia="仿宋" w:cs="仿宋"/>
        </w:rPr>
        <w:fldChar w:fldCharType="separate"/>
      </w:r>
      <w:r>
        <w:rPr>
          <w:rStyle w:val="37"/>
          <w:rFonts w:hint="eastAsia" w:ascii="仿宋" w:hAnsi="仿宋" w:eastAsia="仿宋" w:cs="仿宋"/>
          <w:szCs w:val="28"/>
        </w:rPr>
        <w:t>lijianghua@pepsi-wh.com</w:t>
      </w:r>
      <w:r>
        <w:rPr>
          <w:rStyle w:val="37"/>
          <w:rFonts w:hint="eastAsia" w:ascii="仿宋" w:hAnsi="仿宋" w:eastAsia="仿宋" w:cs="仿宋"/>
          <w:szCs w:val="28"/>
        </w:rPr>
        <w:fldChar w:fldCharType="end"/>
      </w:r>
      <w:r>
        <w:rPr>
          <w:rFonts w:hint="eastAsia" w:ascii="仿宋" w:hAnsi="仿宋" w:eastAsia="仿宋" w:cs="仿宋"/>
          <w:szCs w:val="28"/>
        </w:rPr>
        <w:t xml:space="preserve">   电话：18162419929</w:t>
      </w:r>
    </w:p>
    <w:p w14:paraId="3BA61193">
      <w:pPr>
        <w:pStyle w:val="12"/>
        <w:rPr>
          <w:rFonts w:hint="eastAsia" w:ascii="仿宋" w:hAnsi="仿宋" w:eastAsia="仿宋" w:cs="仿宋"/>
        </w:rPr>
      </w:pPr>
    </w:p>
    <w:p w14:paraId="0874E168">
      <w:pPr>
        <w:tabs>
          <w:tab w:val="left" w:pos="0"/>
        </w:tabs>
        <w:ind w:firstLine="2997" w:firstLineChars="995"/>
        <w:rPr>
          <w:rFonts w:hint="eastAsia" w:ascii="仿宋" w:hAnsi="仿宋" w:eastAsia="仿宋" w:cs="仿宋"/>
          <w:b/>
          <w:color w:val="000000"/>
          <w:sz w:val="30"/>
          <w:szCs w:val="30"/>
        </w:rPr>
      </w:pPr>
    </w:p>
    <w:p w14:paraId="3E516B98">
      <w:pPr>
        <w:tabs>
          <w:tab w:val="left" w:pos="0"/>
        </w:tabs>
        <w:ind w:firstLine="2997" w:firstLineChars="995"/>
        <w:rPr>
          <w:rFonts w:hint="eastAsia" w:ascii="仿宋" w:hAnsi="仿宋" w:eastAsia="仿宋" w:cs="仿宋"/>
          <w:b/>
          <w:color w:val="000000"/>
          <w:sz w:val="30"/>
          <w:szCs w:val="30"/>
        </w:rPr>
      </w:pPr>
    </w:p>
    <w:p w14:paraId="20EE3323">
      <w:pPr>
        <w:tabs>
          <w:tab w:val="left" w:pos="0"/>
        </w:tabs>
        <w:ind w:firstLine="2997" w:firstLineChars="995"/>
        <w:rPr>
          <w:rFonts w:hint="eastAsia" w:ascii="仿宋" w:hAnsi="仿宋" w:eastAsia="仿宋" w:cs="仿宋"/>
          <w:b/>
          <w:color w:val="000000"/>
          <w:sz w:val="30"/>
          <w:szCs w:val="30"/>
        </w:rPr>
      </w:pPr>
    </w:p>
    <w:p w14:paraId="0A6614DC">
      <w:pPr>
        <w:tabs>
          <w:tab w:val="left" w:pos="0"/>
        </w:tabs>
        <w:ind w:firstLine="2997" w:firstLineChars="995"/>
        <w:rPr>
          <w:rFonts w:hint="eastAsia" w:ascii="仿宋" w:hAnsi="仿宋" w:eastAsia="仿宋" w:cs="仿宋"/>
          <w:b/>
          <w:color w:val="000000"/>
          <w:sz w:val="30"/>
          <w:szCs w:val="30"/>
        </w:rPr>
      </w:pPr>
      <w:r>
        <w:rPr>
          <w:rFonts w:hint="eastAsia" w:ascii="仿宋" w:hAnsi="仿宋" w:eastAsia="仿宋" w:cs="仿宋"/>
          <w:b/>
          <w:color w:val="000000"/>
          <w:sz w:val="30"/>
          <w:szCs w:val="30"/>
        </w:rPr>
        <w:t>第四章  投标文件的编制</w:t>
      </w:r>
    </w:p>
    <w:p w14:paraId="7463ED2B">
      <w:pPr>
        <w:keepNext w:val="0"/>
        <w:keepLines w:val="0"/>
        <w:pageBreakBefore w:val="0"/>
        <w:widowControl w:val="0"/>
        <w:tabs>
          <w:tab w:val="left" w:pos="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rPr>
      </w:pPr>
      <w:r>
        <w:rPr>
          <w:rFonts w:hint="eastAsia" w:ascii="仿宋" w:hAnsi="仿宋" w:eastAsia="仿宋" w:cs="仿宋"/>
          <w:color w:val="000000"/>
          <w:szCs w:val="28"/>
        </w:rPr>
        <w:t>一、投标文件应按第五章“投标文件格式”进行编写，如有必要，可以增加附页，作为投标文件的组成部分。</w:t>
      </w:r>
    </w:p>
    <w:p w14:paraId="3ACB5111">
      <w:pPr>
        <w:keepNext w:val="0"/>
        <w:keepLines w:val="0"/>
        <w:pageBreakBefore w:val="0"/>
        <w:widowControl w:val="0"/>
        <w:tabs>
          <w:tab w:val="left" w:pos="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r>
        <w:rPr>
          <w:rFonts w:hint="eastAsia" w:ascii="仿宋" w:hAnsi="仿宋" w:eastAsia="仿宋" w:cs="仿宋"/>
          <w:color w:val="000000"/>
          <w:szCs w:val="28"/>
        </w:rPr>
        <w:t>二、投标文件应当对招标文件有关服务期、招标有效期、招标范围等实质性内容做出响应。</w:t>
      </w:r>
    </w:p>
    <w:p w14:paraId="2ACE4C94">
      <w:pPr>
        <w:keepNext w:val="0"/>
        <w:keepLines w:val="0"/>
        <w:pageBreakBefore w:val="0"/>
        <w:widowControl w:val="0"/>
        <w:tabs>
          <w:tab w:val="left" w:pos="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r>
        <w:rPr>
          <w:rFonts w:hint="eastAsia" w:ascii="仿宋" w:hAnsi="仿宋" w:eastAsia="仿宋" w:cs="仿宋"/>
          <w:color w:val="000000"/>
          <w:szCs w:val="28"/>
        </w:rPr>
        <w:t>三、投标文件的正本应用不褪色的墨水书写或打印。投标文件内的任何签字格式要求的文件均需经其法人代表或者其授权的代理签署姓名（不得使用印章、签名章或电子制版签名代替），并应按格式要求加盖申请人单位章。</w:t>
      </w:r>
    </w:p>
    <w:p w14:paraId="07D3F9A8">
      <w:pPr>
        <w:keepNext w:val="0"/>
        <w:keepLines w:val="0"/>
        <w:pageBreakBefore w:val="0"/>
        <w:widowControl w:val="0"/>
        <w:tabs>
          <w:tab w:val="left" w:pos="54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r>
        <w:rPr>
          <w:rFonts w:hint="eastAsia" w:ascii="仿宋" w:hAnsi="仿宋" w:eastAsia="仿宋" w:cs="仿宋"/>
          <w:color w:val="000000"/>
          <w:szCs w:val="28"/>
        </w:rPr>
        <w:t>四、投标文件正本一份，副本两份。正本或副本的封面上应清楚地标记“正本”“副本”的字样。当正本和副本不一致时，以正本为准。投标人中标后需向招标人另行提交申请文件副本两份。</w:t>
      </w:r>
    </w:p>
    <w:p w14:paraId="53E2DC35">
      <w:pPr>
        <w:keepNext w:val="0"/>
        <w:keepLines w:val="0"/>
        <w:pageBreakBefore w:val="0"/>
        <w:widowControl w:val="0"/>
        <w:tabs>
          <w:tab w:val="left" w:pos="54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p>
    <w:p w14:paraId="16B4F551">
      <w:pPr>
        <w:keepNext w:val="0"/>
        <w:keepLines w:val="0"/>
        <w:pageBreakBefore w:val="0"/>
        <w:widowControl w:val="0"/>
        <w:tabs>
          <w:tab w:val="left" w:pos="54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p>
    <w:p w14:paraId="3DAD0AE3">
      <w:pPr>
        <w:keepNext w:val="0"/>
        <w:keepLines w:val="0"/>
        <w:pageBreakBefore w:val="0"/>
        <w:widowControl w:val="0"/>
        <w:tabs>
          <w:tab w:val="left" w:pos="54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p>
    <w:p w14:paraId="3638FE3D">
      <w:pPr>
        <w:keepNext w:val="0"/>
        <w:keepLines w:val="0"/>
        <w:pageBreakBefore w:val="0"/>
        <w:widowControl w:val="0"/>
        <w:tabs>
          <w:tab w:val="left" w:pos="54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p>
    <w:p w14:paraId="152D8293">
      <w:pPr>
        <w:keepNext w:val="0"/>
        <w:keepLines w:val="0"/>
        <w:pageBreakBefore w:val="0"/>
        <w:widowControl w:val="0"/>
        <w:tabs>
          <w:tab w:val="left" w:pos="54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p>
    <w:p w14:paraId="71FF9F28">
      <w:pPr>
        <w:keepNext w:val="0"/>
        <w:keepLines w:val="0"/>
        <w:pageBreakBefore w:val="0"/>
        <w:widowControl w:val="0"/>
        <w:tabs>
          <w:tab w:val="left" w:pos="540"/>
        </w:tabs>
        <w:kinsoku/>
        <w:wordWrap/>
        <w:overflowPunct/>
        <w:topLinePunct w:val="0"/>
        <w:autoSpaceDE/>
        <w:autoSpaceDN/>
        <w:bidi w:val="0"/>
        <w:adjustRightInd/>
        <w:snapToGrid/>
        <w:spacing w:line="480" w:lineRule="auto"/>
        <w:ind w:firstLine="560"/>
        <w:textAlignment w:val="auto"/>
        <w:rPr>
          <w:rFonts w:hint="eastAsia" w:ascii="仿宋" w:hAnsi="仿宋" w:eastAsia="仿宋" w:cs="仿宋"/>
          <w:color w:val="000000"/>
          <w:szCs w:val="28"/>
        </w:rPr>
      </w:pPr>
    </w:p>
    <w:p w14:paraId="0179D7E2">
      <w:pPr>
        <w:tabs>
          <w:tab w:val="left" w:pos="0"/>
        </w:tabs>
        <w:ind w:left="0" w:leftChars="0" w:firstLine="0" w:firstLineChars="0"/>
        <w:rPr>
          <w:rFonts w:hint="eastAsia" w:ascii="仿宋" w:hAnsi="仿宋" w:eastAsia="仿宋" w:cs="仿宋"/>
          <w:b/>
          <w:color w:val="000000"/>
          <w:sz w:val="30"/>
          <w:szCs w:val="30"/>
        </w:rPr>
      </w:pPr>
    </w:p>
    <w:p w14:paraId="7C2A9D5C">
      <w:pPr>
        <w:tabs>
          <w:tab w:val="left" w:pos="0"/>
        </w:tabs>
        <w:ind w:firstLine="2997" w:firstLineChars="995"/>
        <w:rPr>
          <w:rFonts w:hint="eastAsia" w:ascii="仿宋" w:hAnsi="仿宋" w:eastAsia="仿宋" w:cs="仿宋"/>
          <w:b/>
          <w:color w:val="000000"/>
          <w:sz w:val="30"/>
          <w:szCs w:val="30"/>
        </w:rPr>
      </w:pPr>
    </w:p>
    <w:p w14:paraId="6FF854D3">
      <w:pPr>
        <w:tabs>
          <w:tab w:val="left" w:pos="0"/>
        </w:tabs>
        <w:ind w:firstLine="2997" w:firstLineChars="995"/>
        <w:rPr>
          <w:rFonts w:hint="eastAsia" w:ascii="仿宋" w:hAnsi="仿宋" w:eastAsia="仿宋" w:cs="仿宋"/>
          <w:b/>
          <w:color w:val="000000"/>
          <w:sz w:val="30"/>
          <w:szCs w:val="30"/>
        </w:rPr>
      </w:pPr>
      <w:r>
        <w:rPr>
          <w:rFonts w:hint="eastAsia" w:ascii="仿宋" w:hAnsi="仿宋" w:eastAsia="仿宋" w:cs="仿宋"/>
          <w:b/>
          <w:color w:val="000000"/>
          <w:sz w:val="30"/>
          <w:szCs w:val="30"/>
        </w:rPr>
        <w:t>第五章  投标文件格式</w:t>
      </w:r>
    </w:p>
    <w:p w14:paraId="063D5EBF">
      <w:pPr>
        <w:spacing w:line="520" w:lineRule="exact"/>
        <w:ind w:firstLine="0" w:firstLineChars="0"/>
        <w:rPr>
          <w:rFonts w:hint="eastAsia" w:ascii="仿宋" w:hAnsi="仿宋" w:eastAsia="仿宋" w:cs="仿宋"/>
          <w:b/>
          <w:bCs/>
          <w:sz w:val="30"/>
          <w:szCs w:val="30"/>
        </w:rPr>
      </w:pPr>
      <w:r>
        <w:rPr>
          <w:rFonts w:hint="eastAsia" w:ascii="仿宋" w:hAnsi="仿宋" w:eastAsia="仿宋" w:cs="仿宋"/>
          <w:b/>
          <w:bCs/>
          <w:sz w:val="30"/>
          <w:szCs w:val="30"/>
        </w:rPr>
        <w:t>附件一【投标函】</w:t>
      </w:r>
    </w:p>
    <w:p w14:paraId="4381D454">
      <w:pPr>
        <w:spacing w:line="520" w:lineRule="exact"/>
        <w:ind w:firstLine="0" w:firstLineChars="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武汉百事可乐</w:t>
      </w:r>
      <w:r>
        <w:rPr>
          <w:rFonts w:hint="eastAsia" w:ascii="仿宋" w:hAnsi="仿宋" w:eastAsia="仿宋" w:cs="仿宋"/>
          <w:b/>
          <w:bCs/>
          <w:color w:val="auto"/>
          <w:sz w:val="30"/>
          <w:szCs w:val="30"/>
          <w:highlight w:val="none"/>
          <w:lang w:val="en-US" w:eastAsia="zh-CN"/>
        </w:rPr>
        <w:t>饮料</w:t>
      </w:r>
      <w:r>
        <w:rPr>
          <w:rFonts w:hint="eastAsia" w:ascii="仿宋" w:hAnsi="仿宋" w:eastAsia="仿宋" w:cs="仿宋"/>
          <w:b/>
          <w:bCs/>
          <w:color w:val="auto"/>
          <w:sz w:val="30"/>
          <w:szCs w:val="30"/>
          <w:highlight w:val="none"/>
        </w:rPr>
        <w:t>有限公司</w:t>
      </w:r>
      <w:r>
        <w:rPr>
          <w:rFonts w:hint="eastAsia" w:ascii="仿宋" w:hAnsi="仿宋" w:eastAsia="仿宋" w:cs="仿宋"/>
          <w:b/>
          <w:bCs/>
          <w:color w:val="auto"/>
          <w:sz w:val="30"/>
          <w:szCs w:val="30"/>
          <w:highlight w:val="none"/>
          <w:lang w:val="en-US" w:eastAsia="zh-CN"/>
        </w:rPr>
        <w:t>宜昌分公司</w:t>
      </w:r>
      <w:r>
        <w:rPr>
          <w:rFonts w:hint="eastAsia" w:ascii="仿宋" w:hAnsi="仿宋" w:eastAsia="仿宋" w:cs="仿宋"/>
          <w:b/>
          <w:bCs/>
          <w:color w:val="auto"/>
          <w:sz w:val="30"/>
          <w:szCs w:val="30"/>
          <w:highlight w:val="none"/>
        </w:rPr>
        <w:t>：</w:t>
      </w:r>
    </w:p>
    <w:p w14:paraId="42A5B189">
      <w:pPr>
        <w:numPr>
          <w:ilvl w:val="0"/>
          <w:numId w:val="4"/>
        </w:numPr>
        <w:spacing w:line="520" w:lineRule="exact"/>
        <w:ind w:left="1680" w:leftChars="200" w:hanging="1120" w:hangingChars="400"/>
        <w:jc w:val="both"/>
        <w:rPr>
          <w:rFonts w:hint="eastAsia" w:ascii="仿宋" w:hAnsi="仿宋" w:eastAsia="仿宋" w:cs="仿宋"/>
          <w:bCs/>
          <w:szCs w:val="28"/>
          <w:lang w:val="en-US" w:eastAsia="zh-CN"/>
        </w:rPr>
      </w:pPr>
      <w:r>
        <w:rPr>
          <w:rFonts w:hint="eastAsia" w:ascii="仿宋" w:hAnsi="仿宋" w:eastAsia="仿宋" w:cs="仿宋"/>
          <w:bCs/>
          <w:szCs w:val="28"/>
          <w:lang w:val="en-US" w:eastAsia="zh-CN"/>
        </w:rPr>
        <w:t>我方已仔细研究并确定武汉百事可乐饮料有限公司宜昌分公司</w:t>
      </w:r>
    </w:p>
    <w:p w14:paraId="4916FAF2">
      <w:pPr>
        <w:numPr>
          <w:ilvl w:val="0"/>
          <w:numId w:val="0"/>
        </w:numPr>
        <w:spacing w:line="520" w:lineRule="exact"/>
        <w:ind w:left="560" w:leftChars="-200" w:hanging="1120" w:hangingChars="400"/>
        <w:jc w:val="both"/>
        <w:rPr>
          <w:rFonts w:hint="default" w:ascii="仿宋" w:hAnsi="仿宋" w:eastAsia="仿宋" w:cs="仿宋"/>
          <w:bCs/>
          <w:szCs w:val="28"/>
          <w:lang w:val="en-US" w:eastAsia="zh-CN"/>
        </w:rPr>
      </w:pPr>
      <w:r>
        <w:rPr>
          <w:rFonts w:hint="eastAsia" w:ascii="仿宋" w:hAnsi="仿宋" w:eastAsia="仿宋" w:cs="仿宋"/>
          <w:bCs/>
          <w:szCs w:val="28"/>
          <w:lang w:val="en-US" w:eastAsia="zh-CN"/>
        </w:rPr>
        <w:t xml:space="preserve">        </w:t>
      </w:r>
      <w:r>
        <w:rPr>
          <w:rFonts w:hint="eastAsia" w:ascii="仿宋" w:hAnsi="仿宋" w:eastAsia="仿宋" w:cs="仿宋"/>
          <w:bCs/>
          <w:szCs w:val="28"/>
          <w:u w:val="single"/>
          <w:lang w:val="en-US" w:eastAsia="zh-CN"/>
        </w:rPr>
        <w:t xml:space="preserve"> </w:t>
      </w:r>
      <w:r>
        <w:rPr>
          <w:rFonts w:hint="eastAsia" w:ascii="仿宋" w:hAnsi="仿宋" w:eastAsia="仿宋" w:cs="仿宋"/>
          <w:b/>
          <w:szCs w:val="28"/>
          <w:u w:val="single"/>
          <w:lang w:val="en-US" w:eastAsia="zh-CN"/>
        </w:rPr>
        <w:t>襄阳DC仓储管理及区域配送</w:t>
      </w:r>
      <w:r>
        <w:rPr>
          <w:rFonts w:hint="eastAsia" w:ascii="仿宋" w:hAnsi="仿宋" w:eastAsia="仿宋" w:cs="仿宋"/>
          <w:bCs/>
          <w:szCs w:val="28"/>
          <w:u w:val="single"/>
          <w:lang w:val="en-US" w:eastAsia="zh-CN"/>
        </w:rPr>
        <w:t xml:space="preserve">    </w:t>
      </w:r>
      <w:r>
        <w:rPr>
          <w:rFonts w:hint="eastAsia" w:ascii="仿宋" w:hAnsi="仿宋" w:eastAsia="仿宋" w:cs="仿宋"/>
          <w:bCs/>
          <w:szCs w:val="28"/>
          <w:lang w:val="en-US" w:eastAsia="zh-CN"/>
        </w:rPr>
        <w:t>项目</w:t>
      </w:r>
      <w:r>
        <w:rPr>
          <w:rFonts w:hint="eastAsia" w:ascii="仿宋" w:hAnsi="仿宋" w:eastAsia="仿宋" w:cs="仿宋"/>
          <w:bCs/>
          <w:color w:val="000000"/>
          <w:szCs w:val="28"/>
        </w:rPr>
        <w:t>（人民币）的投标总报价、服务期，承诺按合同约</w:t>
      </w:r>
      <w:r>
        <w:rPr>
          <w:rFonts w:hint="eastAsia" w:ascii="仿宋" w:hAnsi="仿宋" w:eastAsia="仿宋" w:cs="仿宋"/>
          <w:bCs/>
          <w:szCs w:val="28"/>
        </w:rPr>
        <w:t>定实施和完成</w:t>
      </w:r>
      <w:r>
        <w:rPr>
          <w:rFonts w:hint="eastAsia" w:ascii="仿宋" w:hAnsi="仿宋" w:eastAsia="仿宋" w:cs="仿宋"/>
          <w:bCs/>
          <w:szCs w:val="28"/>
          <w:lang w:val="en-US" w:eastAsia="zh-CN"/>
        </w:rPr>
        <w:t xml:space="preserve"> </w:t>
      </w:r>
      <w:r>
        <w:rPr>
          <w:rFonts w:hint="eastAsia" w:ascii="仿宋" w:hAnsi="仿宋" w:eastAsia="仿宋" w:cs="仿宋"/>
          <w:bCs/>
          <w:szCs w:val="28"/>
          <w:u w:val="single"/>
          <w:lang w:val="en-US" w:eastAsia="zh-CN"/>
        </w:rPr>
        <w:t xml:space="preserve"> </w:t>
      </w:r>
      <w:r>
        <w:rPr>
          <w:rFonts w:hint="eastAsia" w:ascii="仿宋" w:hAnsi="仿宋" w:eastAsia="仿宋" w:cs="仿宋"/>
          <w:b/>
          <w:szCs w:val="28"/>
          <w:u w:val="single"/>
          <w:lang w:val="en-US" w:eastAsia="zh-CN"/>
        </w:rPr>
        <w:t>襄阳DC仓储管理及区域配送</w:t>
      </w:r>
      <w:r>
        <w:rPr>
          <w:rFonts w:hint="eastAsia" w:ascii="仿宋" w:hAnsi="仿宋" w:eastAsia="仿宋" w:cs="仿宋"/>
          <w:bCs/>
          <w:szCs w:val="28"/>
          <w:u w:val="single"/>
          <w:lang w:val="en-US" w:eastAsia="zh-CN"/>
        </w:rPr>
        <w:t xml:space="preserve">       </w:t>
      </w:r>
      <w:r>
        <w:rPr>
          <w:rFonts w:hint="eastAsia" w:ascii="仿宋" w:hAnsi="仿宋" w:eastAsia="仿宋" w:cs="仿宋"/>
          <w:bCs/>
          <w:szCs w:val="28"/>
          <w:lang w:val="en-US" w:eastAsia="zh-CN"/>
        </w:rPr>
        <w:t xml:space="preserve"> </w:t>
      </w:r>
      <w:r>
        <w:rPr>
          <w:rFonts w:hint="eastAsia" w:ascii="仿宋" w:hAnsi="仿宋" w:eastAsia="仿宋" w:cs="仿宋"/>
          <w:bCs/>
          <w:color w:val="000000"/>
          <w:szCs w:val="28"/>
        </w:rPr>
        <w:t>项目</w:t>
      </w:r>
      <w:r>
        <w:rPr>
          <w:rFonts w:hint="eastAsia" w:ascii="仿宋" w:hAnsi="仿宋" w:eastAsia="仿宋" w:cs="仿宋"/>
          <w:bCs/>
          <w:szCs w:val="28"/>
        </w:rPr>
        <w:t>的全部工作内容。</w:t>
      </w:r>
    </w:p>
    <w:p w14:paraId="6D3C3D5D">
      <w:pPr>
        <w:spacing w:line="520" w:lineRule="exact"/>
        <w:ind w:firstLine="560"/>
        <w:rPr>
          <w:rFonts w:hint="eastAsia" w:ascii="仿宋" w:hAnsi="仿宋" w:eastAsia="仿宋" w:cs="仿宋"/>
          <w:bCs/>
          <w:szCs w:val="28"/>
        </w:rPr>
      </w:pPr>
      <w:r>
        <w:rPr>
          <w:rFonts w:hint="eastAsia" w:ascii="仿宋" w:hAnsi="仿宋" w:eastAsia="仿宋" w:cs="仿宋"/>
          <w:bCs/>
          <w:szCs w:val="28"/>
        </w:rPr>
        <w:t>二、我方承诺在有效期内不修改、撤销投标文件。</w:t>
      </w:r>
    </w:p>
    <w:p w14:paraId="70220544">
      <w:pPr>
        <w:spacing w:line="520" w:lineRule="exact"/>
        <w:ind w:firstLine="560"/>
        <w:rPr>
          <w:rFonts w:hint="eastAsia" w:ascii="仿宋" w:hAnsi="仿宋" w:eastAsia="仿宋" w:cs="仿宋"/>
          <w:bCs/>
          <w:szCs w:val="28"/>
        </w:rPr>
      </w:pPr>
      <w:r>
        <w:rPr>
          <w:rFonts w:hint="eastAsia" w:ascii="仿宋" w:hAnsi="仿宋" w:eastAsia="仿宋" w:cs="仿宋"/>
          <w:bCs/>
          <w:szCs w:val="28"/>
        </w:rPr>
        <w:t>三、如我方中标：</w:t>
      </w:r>
    </w:p>
    <w:p w14:paraId="796F2BCD">
      <w:pPr>
        <w:spacing w:line="520" w:lineRule="exact"/>
        <w:ind w:firstLine="560"/>
        <w:rPr>
          <w:rFonts w:hint="eastAsia" w:ascii="仿宋" w:hAnsi="仿宋" w:eastAsia="仿宋" w:cs="仿宋"/>
          <w:bCs/>
          <w:szCs w:val="28"/>
        </w:rPr>
      </w:pPr>
      <w:r>
        <w:rPr>
          <w:rFonts w:hint="eastAsia" w:ascii="仿宋" w:hAnsi="仿宋" w:eastAsia="仿宋" w:cs="仿宋"/>
          <w:bCs/>
          <w:szCs w:val="28"/>
        </w:rPr>
        <w:t>1、我方承诺在收到中标通知书后，在中标通知书规定的期限内与你方签订合同协议书。</w:t>
      </w:r>
    </w:p>
    <w:p w14:paraId="290FD8AD">
      <w:pPr>
        <w:spacing w:line="520" w:lineRule="exact"/>
        <w:ind w:firstLine="560"/>
        <w:rPr>
          <w:rFonts w:hint="eastAsia" w:ascii="仿宋" w:hAnsi="仿宋" w:eastAsia="仿宋" w:cs="仿宋"/>
          <w:bCs/>
          <w:szCs w:val="28"/>
        </w:rPr>
      </w:pPr>
      <w:r>
        <w:rPr>
          <w:rFonts w:hint="eastAsia" w:ascii="仿宋" w:hAnsi="仿宋" w:eastAsia="仿宋" w:cs="仿宋"/>
          <w:bCs/>
          <w:szCs w:val="28"/>
        </w:rPr>
        <w:t>2、随同本投标函递交的投标函附录属于合同文件的组成部分。</w:t>
      </w:r>
    </w:p>
    <w:p w14:paraId="5F6C9A57">
      <w:pPr>
        <w:spacing w:line="520" w:lineRule="exact"/>
        <w:ind w:firstLine="560"/>
        <w:rPr>
          <w:rFonts w:hint="eastAsia" w:ascii="仿宋" w:hAnsi="仿宋" w:eastAsia="仿宋" w:cs="仿宋"/>
          <w:bCs/>
          <w:szCs w:val="28"/>
        </w:rPr>
      </w:pPr>
      <w:r>
        <w:rPr>
          <w:rFonts w:hint="eastAsia" w:ascii="仿宋" w:hAnsi="仿宋" w:eastAsia="仿宋" w:cs="仿宋"/>
          <w:bCs/>
          <w:szCs w:val="28"/>
        </w:rPr>
        <w:t>3、我方承诺在合同约定的期限内完成所有</w:t>
      </w:r>
      <w:r>
        <w:rPr>
          <w:rFonts w:hint="eastAsia" w:ascii="仿宋" w:hAnsi="仿宋" w:eastAsia="仿宋" w:cs="仿宋"/>
          <w:b/>
          <w:bCs w:val="0"/>
          <w:szCs w:val="28"/>
          <w:u w:val="single"/>
          <w:lang w:val="en-US" w:eastAsia="zh-CN"/>
        </w:rPr>
        <w:t>襄阳</w:t>
      </w:r>
      <w:r>
        <w:rPr>
          <w:rFonts w:hint="eastAsia" w:ascii="仿宋" w:hAnsi="仿宋" w:eastAsia="仿宋" w:cs="仿宋"/>
          <w:b/>
          <w:szCs w:val="28"/>
          <w:u w:val="single"/>
          <w:lang w:val="en-US" w:eastAsia="zh-CN"/>
        </w:rPr>
        <w:t>DC仓储管理及区域配送</w:t>
      </w:r>
      <w:r>
        <w:rPr>
          <w:rFonts w:hint="eastAsia" w:ascii="仿宋" w:hAnsi="仿宋" w:eastAsia="仿宋" w:cs="仿宋"/>
          <w:bCs/>
          <w:szCs w:val="28"/>
          <w:u w:val="single"/>
          <w:lang w:val="en-US" w:eastAsia="zh-CN"/>
        </w:rPr>
        <w:t xml:space="preserve">  </w:t>
      </w:r>
      <w:r>
        <w:rPr>
          <w:rFonts w:hint="eastAsia" w:ascii="仿宋" w:hAnsi="仿宋" w:eastAsia="仿宋" w:cs="仿宋"/>
          <w:bCs/>
          <w:color w:val="000000"/>
          <w:szCs w:val="28"/>
        </w:rPr>
        <w:t>项目</w:t>
      </w:r>
      <w:r>
        <w:rPr>
          <w:rFonts w:hint="eastAsia" w:ascii="仿宋" w:hAnsi="仿宋" w:eastAsia="仿宋" w:cs="仿宋"/>
          <w:bCs/>
          <w:szCs w:val="28"/>
        </w:rPr>
        <w:t>工作。</w:t>
      </w:r>
    </w:p>
    <w:p w14:paraId="2F45620C">
      <w:pPr>
        <w:spacing w:line="520" w:lineRule="exact"/>
        <w:ind w:firstLine="560"/>
        <w:rPr>
          <w:rFonts w:hint="eastAsia" w:ascii="仿宋" w:hAnsi="仿宋" w:eastAsia="仿宋" w:cs="仿宋"/>
          <w:bCs/>
          <w:szCs w:val="28"/>
        </w:rPr>
      </w:pPr>
      <w:r>
        <w:rPr>
          <w:rFonts w:hint="eastAsia" w:ascii="仿宋" w:hAnsi="仿宋" w:eastAsia="仿宋" w:cs="仿宋"/>
          <w:bCs/>
          <w:szCs w:val="28"/>
        </w:rPr>
        <w:t>4、我方在此声明，所递交的投标文件及有关资料内容完整、真实和准确。</w:t>
      </w:r>
    </w:p>
    <w:p w14:paraId="4EEA165C">
      <w:pPr>
        <w:spacing w:line="520" w:lineRule="exact"/>
        <w:ind w:firstLine="560"/>
        <w:rPr>
          <w:rFonts w:hint="eastAsia" w:ascii="仿宋" w:hAnsi="仿宋" w:eastAsia="仿宋" w:cs="仿宋"/>
          <w:bCs/>
          <w:szCs w:val="28"/>
        </w:rPr>
      </w:pPr>
      <w:r>
        <w:rPr>
          <w:rFonts w:hint="eastAsia" w:ascii="仿宋" w:hAnsi="仿宋" w:eastAsia="仿宋" w:cs="仿宋"/>
          <w:bCs/>
          <w:szCs w:val="28"/>
        </w:rPr>
        <w:t>5、在合同协议书正式签署生效之前，本投标函将构成我们双方之间共同遵守的文件，对双方具有约束力。</w:t>
      </w:r>
    </w:p>
    <w:p w14:paraId="2A2C46DB">
      <w:pPr>
        <w:pStyle w:val="12"/>
        <w:rPr>
          <w:rFonts w:hint="eastAsia" w:ascii="仿宋" w:hAnsi="仿宋" w:eastAsia="仿宋" w:cs="仿宋"/>
        </w:rPr>
      </w:pPr>
    </w:p>
    <w:p w14:paraId="3678A14A">
      <w:pPr>
        <w:spacing w:line="520" w:lineRule="exact"/>
        <w:ind w:left="0" w:leftChars="0" w:firstLine="3360" w:firstLineChars="1200"/>
        <w:jc w:val="both"/>
        <w:rPr>
          <w:rFonts w:hint="eastAsia" w:ascii="仿宋" w:hAnsi="仿宋" w:eastAsia="仿宋" w:cs="仿宋"/>
          <w:bCs/>
          <w:szCs w:val="28"/>
        </w:rPr>
      </w:pPr>
      <w:r>
        <w:rPr>
          <w:rFonts w:hint="eastAsia" w:ascii="仿宋" w:hAnsi="仿宋" w:eastAsia="仿宋" w:cs="仿宋"/>
          <w:bCs/>
          <w:szCs w:val="28"/>
        </w:rPr>
        <w:t>承诺人：（单位盖章）</w:t>
      </w:r>
    </w:p>
    <w:p w14:paraId="71D55677">
      <w:pPr>
        <w:spacing w:line="520" w:lineRule="exact"/>
        <w:ind w:firstLine="560"/>
        <w:jc w:val="center"/>
        <w:rPr>
          <w:rFonts w:hint="eastAsia" w:ascii="仿宋" w:hAnsi="仿宋" w:eastAsia="仿宋" w:cs="仿宋"/>
          <w:bCs/>
          <w:szCs w:val="28"/>
        </w:rPr>
      </w:pPr>
      <w:r>
        <w:rPr>
          <w:rFonts w:hint="eastAsia" w:ascii="仿宋" w:hAnsi="仿宋" w:eastAsia="仿宋" w:cs="仿宋"/>
          <w:bCs/>
          <w:szCs w:val="28"/>
        </w:rPr>
        <w:t xml:space="preserve">              法定代表人或其委托代理人：（签字）</w:t>
      </w:r>
    </w:p>
    <w:p w14:paraId="1F79C778">
      <w:pPr>
        <w:spacing w:line="520" w:lineRule="exact"/>
        <w:ind w:firstLine="3360" w:firstLineChars="1200"/>
        <w:rPr>
          <w:rFonts w:hint="eastAsia" w:ascii="仿宋" w:hAnsi="仿宋" w:eastAsia="仿宋" w:cs="仿宋"/>
          <w:bCs/>
          <w:szCs w:val="28"/>
        </w:rPr>
      </w:pPr>
      <w:r>
        <w:rPr>
          <w:rFonts w:hint="eastAsia" w:ascii="仿宋" w:hAnsi="仿宋" w:eastAsia="仿宋" w:cs="仿宋"/>
          <w:bCs/>
          <w:szCs w:val="28"/>
        </w:rPr>
        <w:t>电话：</w:t>
      </w:r>
    </w:p>
    <w:p w14:paraId="5019DDCD">
      <w:pPr>
        <w:widowControl/>
        <w:spacing w:line="480" w:lineRule="exact"/>
        <w:ind w:firstLine="0" w:firstLineChars="0"/>
        <w:jc w:val="left"/>
        <w:rPr>
          <w:rFonts w:hint="eastAsia" w:ascii="仿宋" w:hAnsi="仿宋" w:eastAsia="仿宋" w:cs="仿宋"/>
          <w:b/>
          <w:color w:val="000000"/>
          <w:sz w:val="32"/>
          <w:szCs w:val="32"/>
        </w:rPr>
      </w:pPr>
    </w:p>
    <w:p w14:paraId="5DCA445C">
      <w:pPr>
        <w:widowControl/>
        <w:spacing w:line="480" w:lineRule="exact"/>
        <w:ind w:firstLine="0" w:firstLineChars="0"/>
        <w:jc w:val="left"/>
        <w:rPr>
          <w:rFonts w:hint="eastAsia" w:ascii="仿宋" w:hAnsi="仿宋" w:eastAsia="仿宋" w:cs="仿宋"/>
          <w:b/>
          <w:color w:val="000000"/>
          <w:sz w:val="32"/>
          <w:szCs w:val="32"/>
        </w:rPr>
      </w:pPr>
    </w:p>
    <w:p w14:paraId="3602C939">
      <w:pPr>
        <w:widowControl/>
        <w:spacing w:line="480" w:lineRule="exact"/>
        <w:ind w:firstLine="0" w:firstLineChars="0"/>
        <w:jc w:val="left"/>
        <w:rPr>
          <w:rFonts w:hint="eastAsia" w:ascii="仿宋" w:hAnsi="仿宋" w:eastAsia="仿宋" w:cs="仿宋"/>
          <w:b/>
          <w:color w:val="000000"/>
          <w:sz w:val="32"/>
          <w:szCs w:val="32"/>
        </w:rPr>
      </w:pPr>
    </w:p>
    <w:p w14:paraId="2EE7C66A">
      <w:pPr>
        <w:widowControl/>
        <w:spacing w:line="480" w:lineRule="exact"/>
        <w:ind w:firstLine="0" w:firstLineChars="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附件二【授权委托书】：</w:t>
      </w:r>
    </w:p>
    <w:p w14:paraId="2AA5D63D">
      <w:pPr>
        <w:pStyle w:val="12"/>
        <w:rPr>
          <w:rFonts w:hint="eastAsia" w:ascii="仿宋" w:hAnsi="仿宋" w:eastAsia="仿宋" w:cs="仿宋"/>
        </w:rPr>
      </w:pPr>
    </w:p>
    <w:p w14:paraId="72C3ABF6">
      <w:pPr>
        <w:widowControl/>
        <w:ind w:firstLine="3050" w:firstLineChars="844"/>
        <w:jc w:val="left"/>
        <w:rPr>
          <w:rFonts w:hint="eastAsia" w:ascii="仿宋" w:hAnsi="仿宋" w:eastAsia="仿宋" w:cs="仿宋"/>
          <w:b/>
          <w:color w:val="000000"/>
          <w:sz w:val="32"/>
          <w:szCs w:val="32"/>
        </w:rPr>
      </w:pPr>
      <w:r>
        <w:rPr>
          <w:rFonts w:hint="eastAsia" w:ascii="仿宋" w:hAnsi="仿宋" w:eastAsia="仿宋" w:cs="仿宋"/>
          <w:b/>
          <w:bCs/>
          <w:kern w:val="0"/>
          <w:sz w:val="36"/>
          <w:szCs w:val="36"/>
        </w:rPr>
        <w:t>授 权 委 托 书</w:t>
      </w:r>
      <w:bookmarkEnd w:id="0"/>
    </w:p>
    <w:p w14:paraId="1A07CB6E">
      <w:pPr>
        <w:ind w:firstLine="0" w:firstLineChars="0"/>
        <w:rPr>
          <w:rFonts w:hint="eastAsia" w:ascii="仿宋" w:hAnsi="仿宋" w:eastAsia="仿宋" w:cs="仿宋"/>
          <w:kern w:val="0"/>
          <w:sz w:val="36"/>
          <w:szCs w:val="36"/>
        </w:rPr>
      </w:pPr>
      <w:r>
        <w:rPr>
          <w:rFonts w:hint="eastAsia" w:ascii="仿宋" w:hAnsi="仿宋" w:eastAsia="仿宋" w:cs="仿宋"/>
          <w:kern w:val="0"/>
          <w:szCs w:val="28"/>
        </w:rPr>
        <w:t>武汉百事可乐饮料有限公司</w:t>
      </w:r>
      <w:r>
        <w:rPr>
          <w:rFonts w:hint="eastAsia" w:ascii="仿宋" w:hAnsi="仿宋" w:eastAsia="仿宋" w:cs="仿宋"/>
          <w:kern w:val="0"/>
          <w:szCs w:val="28"/>
          <w:lang w:val="en-US" w:eastAsia="zh-CN"/>
        </w:rPr>
        <w:t>宜昌分公司</w:t>
      </w:r>
      <w:r>
        <w:rPr>
          <w:rFonts w:hint="eastAsia" w:ascii="仿宋" w:hAnsi="仿宋" w:eastAsia="仿宋" w:cs="仿宋"/>
          <w:kern w:val="0"/>
          <w:szCs w:val="28"/>
        </w:rPr>
        <w:t>：</w:t>
      </w:r>
    </w:p>
    <w:p w14:paraId="2FE0CBC8">
      <w:pPr>
        <w:snapToGrid w:val="0"/>
        <w:ind w:firstLine="420" w:firstLineChars="150"/>
        <w:rPr>
          <w:rFonts w:hint="eastAsia" w:ascii="仿宋" w:hAnsi="仿宋" w:eastAsia="仿宋" w:cs="仿宋"/>
          <w:b/>
          <w:szCs w:val="28"/>
          <w:u w:val="single"/>
        </w:rPr>
      </w:pPr>
      <w:r>
        <w:rPr>
          <w:rFonts w:hint="eastAsia" w:ascii="仿宋" w:hAnsi="仿宋" w:eastAsia="仿宋" w:cs="仿宋"/>
          <w:szCs w:val="28"/>
        </w:rPr>
        <w:t xml:space="preserve"> 本授权书声明：注册于</w:t>
      </w:r>
      <w:r>
        <w:rPr>
          <w:rFonts w:hint="eastAsia" w:ascii="仿宋" w:hAnsi="仿宋" w:eastAsia="仿宋" w:cs="仿宋"/>
          <w:b/>
          <w:szCs w:val="28"/>
          <w:u w:val="single"/>
        </w:rPr>
        <w:t xml:space="preserve">                     </w:t>
      </w:r>
      <w:r>
        <w:rPr>
          <w:rFonts w:hint="eastAsia" w:ascii="仿宋" w:hAnsi="仿宋" w:eastAsia="仿宋" w:cs="仿宋"/>
          <w:szCs w:val="28"/>
        </w:rPr>
        <w:t>（投标人地址）的</w:t>
      </w:r>
      <w:r>
        <w:rPr>
          <w:rFonts w:hint="eastAsia" w:ascii="仿宋" w:hAnsi="仿宋" w:eastAsia="仿宋" w:cs="仿宋"/>
          <w:b/>
          <w:szCs w:val="28"/>
          <w:u w:val="single"/>
        </w:rPr>
        <w:t xml:space="preserve">                  </w:t>
      </w:r>
      <w:r>
        <w:rPr>
          <w:rFonts w:hint="eastAsia" w:ascii="仿宋" w:hAnsi="仿宋" w:eastAsia="仿宋" w:cs="仿宋"/>
          <w:szCs w:val="28"/>
        </w:rPr>
        <w:t>（参加招标人）授权以下受托人</w:t>
      </w:r>
      <w:r>
        <w:rPr>
          <w:rFonts w:hint="eastAsia" w:ascii="仿宋" w:hAnsi="仿宋" w:eastAsia="仿宋" w:cs="仿宋"/>
          <w:szCs w:val="28"/>
          <w:u w:val="single"/>
        </w:rPr>
        <w:t> </w:t>
      </w:r>
      <w:r>
        <w:rPr>
          <w:rFonts w:hint="eastAsia" w:ascii="仿宋" w:hAnsi="仿宋" w:eastAsia="仿宋" w:cs="仿宋"/>
          <w:b/>
          <w:szCs w:val="28"/>
          <w:u w:val="single"/>
        </w:rPr>
        <w:t xml:space="preserve">    </w:t>
      </w:r>
      <w:r>
        <w:rPr>
          <w:rFonts w:hint="eastAsia" w:ascii="仿宋" w:hAnsi="仿宋" w:eastAsia="仿宋" w:cs="仿宋"/>
          <w:szCs w:val="28"/>
          <w:u w:val="single"/>
        </w:rPr>
        <w:t xml:space="preserve">  </w:t>
      </w:r>
      <w:r>
        <w:rPr>
          <w:rFonts w:hint="eastAsia" w:ascii="仿宋" w:hAnsi="仿宋" w:eastAsia="仿宋" w:cs="仿宋"/>
          <w:szCs w:val="28"/>
        </w:rPr>
        <w:t>（姓名、职务）身份证号码：</w:t>
      </w:r>
      <w:r>
        <w:rPr>
          <w:rFonts w:hint="eastAsia" w:ascii="仿宋" w:hAnsi="仿宋" w:eastAsia="仿宋" w:cs="仿宋"/>
          <w:b/>
          <w:szCs w:val="28"/>
          <w:u w:val="single"/>
        </w:rPr>
        <w:t xml:space="preserve">                      </w:t>
      </w:r>
      <w:r>
        <w:rPr>
          <w:rFonts w:hint="eastAsia" w:ascii="仿宋" w:hAnsi="仿宋" w:eastAsia="仿宋" w:cs="仿宋"/>
          <w:szCs w:val="28"/>
        </w:rPr>
        <w:t>为本公司（单位）的委托代理人，参加贵公司</w:t>
      </w:r>
      <w:r>
        <w:rPr>
          <w:rFonts w:hint="eastAsia" w:ascii="仿宋" w:hAnsi="仿宋" w:eastAsia="仿宋" w:cs="仿宋"/>
          <w:szCs w:val="28"/>
          <w:u w:val="single"/>
        </w:rPr>
        <w:t xml:space="preserve">                        </w:t>
      </w:r>
      <w:r>
        <w:rPr>
          <w:rFonts w:hint="eastAsia" w:ascii="仿宋" w:hAnsi="仿宋" w:eastAsia="仿宋" w:cs="仿宋"/>
          <w:szCs w:val="28"/>
        </w:rPr>
        <w:t>项目，以本公司名义处理与该项目招投标相关工作的一切事务。</w:t>
      </w:r>
    </w:p>
    <w:p w14:paraId="292EDC7A">
      <w:pPr>
        <w:snapToGrid w:val="0"/>
        <w:ind w:firstLine="420" w:firstLineChars="150"/>
        <w:rPr>
          <w:rFonts w:hint="eastAsia" w:ascii="仿宋" w:hAnsi="仿宋" w:eastAsia="仿宋" w:cs="仿宋"/>
          <w:szCs w:val="28"/>
        </w:rPr>
      </w:pPr>
      <w:r>
        <w:rPr>
          <w:rFonts w:hint="eastAsia" w:ascii="仿宋" w:hAnsi="仿宋" w:eastAsia="仿宋" w:cs="仿宋"/>
          <w:szCs w:val="28"/>
        </w:rPr>
        <w:t>本授权书于     年   月   日盖章签字后生效。</w:t>
      </w:r>
    </w:p>
    <w:p w14:paraId="5345FE27">
      <w:pPr>
        <w:snapToGrid w:val="0"/>
        <w:ind w:firstLine="420" w:firstLineChars="150"/>
        <w:rPr>
          <w:rFonts w:hint="eastAsia" w:ascii="仿宋" w:hAnsi="仿宋" w:eastAsia="仿宋" w:cs="仿宋"/>
          <w:szCs w:val="28"/>
        </w:rPr>
      </w:pPr>
      <w:r>
        <w:rPr>
          <w:rFonts w:hint="eastAsia" w:ascii="仿宋" w:hAnsi="仿宋" w:eastAsia="仿宋" w:cs="仿宋"/>
          <w:szCs w:val="28"/>
        </w:rPr>
        <w:t>委托期限：自生效之日起至签订合同之日止。</w:t>
      </w:r>
    </w:p>
    <w:p w14:paraId="1BA4EDA6">
      <w:pPr>
        <w:snapToGrid w:val="0"/>
        <w:ind w:firstLine="420" w:firstLineChars="150"/>
        <w:rPr>
          <w:rFonts w:hint="eastAsia" w:ascii="仿宋" w:hAnsi="仿宋" w:eastAsia="仿宋" w:cs="仿宋"/>
          <w:szCs w:val="28"/>
        </w:rPr>
      </w:pPr>
      <w:r>
        <w:rPr>
          <w:rFonts w:hint="eastAsia" w:ascii="仿宋" w:hAnsi="仿宋" w:eastAsia="仿宋" w:cs="仿宋"/>
          <w:szCs w:val="28"/>
        </w:rPr>
        <w:t>代理人无转委托权。</w:t>
      </w:r>
    </w:p>
    <w:p w14:paraId="04B74E51">
      <w:pPr>
        <w:snapToGrid w:val="0"/>
        <w:ind w:firstLine="420" w:firstLineChars="150"/>
        <w:rPr>
          <w:rFonts w:hint="eastAsia" w:ascii="仿宋" w:hAnsi="仿宋" w:eastAsia="仿宋" w:cs="仿宋"/>
          <w:szCs w:val="28"/>
        </w:rPr>
      </w:pPr>
      <w:r>
        <w:rPr>
          <w:rFonts w:hint="eastAsia" w:ascii="仿宋" w:hAnsi="仿宋" w:eastAsia="仿宋" w:cs="仿宋"/>
          <w:szCs w:val="28"/>
        </w:rPr>
        <w:t>特此声明。</w:t>
      </w:r>
    </w:p>
    <w:p w14:paraId="068ED7B0">
      <w:pPr>
        <w:snapToGrid w:val="0"/>
        <w:ind w:firstLine="420" w:firstLineChars="150"/>
        <w:rPr>
          <w:rFonts w:hint="eastAsia" w:ascii="仿宋" w:hAnsi="仿宋" w:eastAsia="仿宋" w:cs="仿宋"/>
          <w:szCs w:val="28"/>
        </w:rPr>
      </w:pPr>
    </w:p>
    <w:p w14:paraId="5670B357">
      <w:pPr>
        <w:pStyle w:val="97"/>
        <w:tabs>
          <w:tab w:val="left" w:pos="4111"/>
        </w:tabs>
        <w:spacing w:line="620" w:lineRule="exact"/>
        <w:ind w:right="480" w:firstLine="5180" w:firstLineChars="185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（盖单位章）</w:t>
      </w:r>
    </w:p>
    <w:p w14:paraId="1F0786AA">
      <w:pPr>
        <w:pStyle w:val="97"/>
        <w:tabs>
          <w:tab w:val="left" w:pos="4111"/>
        </w:tabs>
        <w:spacing w:line="620" w:lineRule="exact"/>
        <w:ind w:right="480" w:firstLine="5180" w:firstLineChars="1850"/>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法定代表人：（签字或盖章）</w:t>
      </w:r>
    </w:p>
    <w:p w14:paraId="392A0A65">
      <w:pPr>
        <w:pStyle w:val="97"/>
        <w:tabs>
          <w:tab w:val="left" w:pos="4111"/>
        </w:tabs>
        <w:spacing w:line="620" w:lineRule="exact"/>
        <w:ind w:right="480" w:firstLine="5180" w:firstLineChars="1850"/>
        <w:rPr>
          <w:rFonts w:hint="eastAsia" w:ascii="仿宋" w:hAnsi="仿宋" w:eastAsia="仿宋" w:cs="仿宋"/>
          <w:color w:val="auto"/>
          <w:sz w:val="28"/>
          <w:szCs w:val="28"/>
        </w:rPr>
      </w:pPr>
      <w:r>
        <w:rPr>
          <w:rFonts w:hint="eastAsia" w:ascii="仿宋" w:hAnsi="仿宋" w:eastAsia="仿宋" w:cs="仿宋"/>
          <w:color w:val="auto"/>
          <w:sz w:val="28"/>
          <w:szCs w:val="28"/>
        </w:rPr>
        <w:t>受托人：（签字）</w:t>
      </w:r>
    </w:p>
    <w:p w14:paraId="1C8C3EE8">
      <w:pPr>
        <w:pStyle w:val="97"/>
        <w:wordWrap w:val="0"/>
        <w:spacing w:line="620" w:lineRule="exact"/>
        <w:ind w:right="480"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日期：</w:t>
      </w:r>
      <w:r>
        <w:rPr>
          <w:rFonts w:hint="eastAsia" w:ascii="仿宋" w:hAnsi="仿宋" w:eastAsia="仿宋" w:cs="仿宋"/>
          <w:b/>
          <w:color w:val="auto"/>
          <w:spacing w:val="4"/>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b/>
          <w:color w:val="auto"/>
          <w:spacing w:val="4"/>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b/>
          <w:color w:val="auto"/>
          <w:spacing w:val="4"/>
          <w:sz w:val="28"/>
          <w:szCs w:val="28"/>
          <w:u w:val="single"/>
        </w:rPr>
        <w:t xml:space="preserve">    </w:t>
      </w:r>
      <w:r>
        <w:rPr>
          <w:rFonts w:hint="eastAsia" w:ascii="仿宋" w:hAnsi="仿宋" w:eastAsia="仿宋" w:cs="仿宋"/>
          <w:color w:val="auto"/>
          <w:sz w:val="28"/>
          <w:szCs w:val="28"/>
        </w:rPr>
        <w:t>日</w:t>
      </w:r>
      <w:bookmarkStart w:id="1" w:name="_Toc152164263"/>
    </w:p>
    <w:p w14:paraId="0F96D19F">
      <w:pPr>
        <w:pStyle w:val="97"/>
        <w:spacing w:line="620" w:lineRule="exact"/>
        <w:ind w:right="480" w:firstLine="560" w:firstLineChars="200"/>
        <w:jc w:val="right"/>
        <w:rPr>
          <w:rFonts w:hint="eastAsia" w:ascii="仿宋" w:hAnsi="仿宋" w:eastAsia="仿宋" w:cs="仿宋"/>
          <w:color w:val="auto"/>
          <w:sz w:val="28"/>
          <w:szCs w:val="28"/>
        </w:rPr>
      </w:pPr>
    </w:p>
    <w:p w14:paraId="4E59BFFD">
      <w:pPr>
        <w:pStyle w:val="97"/>
        <w:spacing w:line="620" w:lineRule="exact"/>
        <w:ind w:right="480" w:firstLine="560" w:firstLineChars="200"/>
        <w:jc w:val="right"/>
        <w:rPr>
          <w:rFonts w:hint="eastAsia" w:ascii="仿宋" w:hAnsi="仿宋" w:eastAsia="仿宋" w:cs="仿宋"/>
          <w:color w:val="auto"/>
          <w:sz w:val="28"/>
          <w:szCs w:val="28"/>
        </w:rPr>
      </w:pPr>
    </w:p>
    <w:p w14:paraId="3F9EBB31">
      <w:pPr>
        <w:pStyle w:val="97"/>
        <w:spacing w:line="620" w:lineRule="exact"/>
        <w:ind w:right="480" w:firstLine="560" w:firstLineChars="200"/>
        <w:jc w:val="right"/>
        <w:rPr>
          <w:rFonts w:hint="eastAsia" w:ascii="仿宋" w:hAnsi="仿宋" w:eastAsia="仿宋" w:cs="仿宋"/>
          <w:color w:val="auto"/>
          <w:sz w:val="28"/>
          <w:szCs w:val="28"/>
        </w:rPr>
      </w:pPr>
    </w:p>
    <w:p w14:paraId="399E1FFF">
      <w:pPr>
        <w:pStyle w:val="97"/>
        <w:spacing w:line="620" w:lineRule="exact"/>
        <w:ind w:right="480" w:firstLine="560" w:firstLineChars="200"/>
        <w:jc w:val="right"/>
        <w:rPr>
          <w:rFonts w:hint="eastAsia" w:ascii="仿宋" w:hAnsi="仿宋" w:eastAsia="仿宋" w:cs="仿宋"/>
          <w:color w:val="auto"/>
          <w:sz w:val="28"/>
          <w:szCs w:val="28"/>
        </w:rPr>
      </w:pPr>
    </w:p>
    <w:p w14:paraId="1A3397A1">
      <w:pPr>
        <w:ind w:firstLine="0" w:firstLineChars="0"/>
        <w:rPr>
          <w:rFonts w:hint="eastAsia" w:ascii="仿宋" w:hAnsi="仿宋" w:eastAsia="仿宋" w:cs="仿宋"/>
          <w:b/>
          <w:bCs/>
          <w:sz w:val="32"/>
          <w:szCs w:val="32"/>
        </w:rPr>
      </w:pPr>
    </w:p>
    <w:p w14:paraId="24038103">
      <w:pPr>
        <w:ind w:firstLine="0" w:firstLineChars="0"/>
        <w:rPr>
          <w:rFonts w:hint="eastAsia" w:ascii="仿宋" w:hAnsi="仿宋" w:eastAsia="仿宋" w:cs="仿宋"/>
          <w:b/>
          <w:bCs/>
          <w:sz w:val="32"/>
          <w:szCs w:val="32"/>
        </w:rPr>
      </w:pPr>
    </w:p>
    <w:p w14:paraId="42236432">
      <w:pPr>
        <w:ind w:firstLine="0" w:firstLineChars="0"/>
        <w:rPr>
          <w:rFonts w:hint="eastAsia" w:ascii="仿宋" w:hAnsi="仿宋" w:eastAsia="仿宋" w:cs="仿宋"/>
          <w:b/>
          <w:bCs/>
          <w:sz w:val="32"/>
          <w:szCs w:val="32"/>
        </w:rPr>
      </w:pPr>
      <w:r>
        <w:rPr>
          <w:rFonts w:hint="eastAsia" w:ascii="仿宋" w:hAnsi="仿宋" w:eastAsia="仿宋" w:cs="仿宋"/>
          <w:b/>
          <w:bCs/>
          <w:sz w:val="32"/>
          <w:szCs w:val="32"/>
        </w:rPr>
        <w:t>附件三【法定代表人身份证明】：</w:t>
      </w:r>
    </w:p>
    <w:p w14:paraId="79C07439">
      <w:pPr>
        <w:ind w:firstLine="560"/>
        <w:rPr>
          <w:rFonts w:hint="eastAsia" w:ascii="仿宋" w:hAnsi="仿宋" w:eastAsia="仿宋" w:cs="仿宋"/>
          <w:bCs/>
          <w:szCs w:val="28"/>
        </w:rPr>
      </w:pPr>
      <w:r>
        <w:rPr>
          <w:rFonts w:hint="eastAsia" w:ascii="仿宋" w:hAnsi="仿宋" w:eastAsia="仿宋" w:cs="仿宋"/>
          <w:bCs/>
          <w:szCs w:val="28"/>
        </w:rPr>
        <w:t xml:space="preserve">                 </w:t>
      </w:r>
    </w:p>
    <w:p w14:paraId="745CC539">
      <w:pPr>
        <w:ind w:firstLine="560"/>
        <w:rPr>
          <w:rFonts w:hint="eastAsia" w:ascii="仿宋" w:hAnsi="仿宋" w:eastAsia="仿宋" w:cs="仿宋"/>
          <w:bCs/>
          <w:szCs w:val="28"/>
        </w:rPr>
      </w:pPr>
    </w:p>
    <w:p w14:paraId="2E1CAF3D">
      <w:pPr>
        <w:ind w:firstLine="2805" w:firstLineChars="873"/>
        <w:rPr>
          <w:rFonts w:hint="eastAsia" w:ascii="仿宋" w:hAnsi="仿宋" w:eastAsia="仿宋" w:cs="仿宋"/>
          <w:bCs/>
          <w:szCs w:val="28"/>
        </w:rPr>
      </w:pPr>
      <w:r>
        <w:rPr>
          <w:rFonts w:hint="eastAsia" w:ascii="仿宋" w:hAnsi="仿宋" w:eastAsia="仿宋" w:cs="仿宋"/>
          <w:b/>
          <w:bCs/>
          <w:sz w:val="32"/>
          <w:szCs w:val="32"/>
        </w:rPr>
        <w:t>法定代表人身份证明</w:t>
      </w:r>
    </w:p>
    <w:p w14:paraId="295649B2">
      <w:pPr>
        <w:spacing w:line="480" w:lineRule="auto"/>
        <w:ind w:firstLine="600"/>
        <w:rPr>
          <w:rFonts w:hint="eastAsia" w:ascii="仿宋" w:hAnsi="仿宋" w:eastAsia="仿宋" w:cs="仿宋"/>
          <w:sz w:val="30"/>
          <w:szCs w:val="30"/>
        </w:rPr>
      </w:pPr>
    </w:p>
    <w:p w14:paraId="7DF36F50">
      <w:pPr>
        <w:spacing w:line="480" w:lineRule="auto"/>
        <w:ind w:firstLine="600"/>
        <w:rPr>
          <w:rFonts w:hint="eastAsia" w:ascii="仿宋" w:hAnsi="仿宋" w:eastAsia="仿宋" w:cs="仿宋"/>
          <w:sz w:val="30"/>
          <w:szCs w:val="30"/>
        </w:rPr>
      </w:pPr>
      <w:r>
        <w:rPr>
          <w:rFonts w:hint="eastAsia" w:ascii="仿宋" w:hAnsi="仿宋" w:eastAsia="仿宋" w:cs="仿宋"/>
          <w:sz w:val="30"/>
          <w:szCs w:val="30"/>
        </w:rPr>
        <w:t>兹证明</w:t>
      </w:r>
      <w:r>
        <w:rPr>
          <w:rFonts w:hint="eastAsia" w:ascii="仿宋" w:hAnsi="仿宋" w:eastAsia="仿宋" w:cs="仿宋"/>
          <w:sz w:val="30"/>
          <w:szCs w:val="30"/>
          <w:u w:val="single"/>
        </w:rPr>
        <w:t xml:space="preserve">      </w:t>
      </w:r>
      <w:r>
        <w:rPr>
          <w:rFonts w:hint="eastAsia" w:ascii="仿宋" w:hAnsi="仿宋" w:eastAsia="仿宋" w:cs="仿宋"/>
          <w:sz w:val="30"/>
          <w:szCs w:val="30"/>
        </w:rPr>
        <w:t>先生（女士）为我公司（单位）法定代表人（负责人），在我公司（单位）担任</w:t>
      </w:r>
      <w:r>
        <w:rPr>
          <w:rFonts w:hint="eastAsia" w:ascii="仿宋" w:hAnsi="仿宋" w:eastAsia="仿宋" w:cs="仿宋"/>
          <w:sz w:val="30"/>
          <w:szCs w:val="30"/>
          <w:u w:val="single"/>
        </w:rPr>
        <w:t xml:space="preserve">          </w:t>
      </w:r>
      <w:r>
        <w:rPr>
          <w:rFonts w:hint="eastAsia" w:ascii="仿宋" w:hAnsi="仿宋" w:eastAsia="仿宋" w:cs="仿宋"/>
          <w:sz w:val="30"/>
          <w:szCs w:val="30"/>
        </w:rPr>
        <w:t>职务。</w:t>
      </w:r>
    </w:p>
    <w:p w14:paraId="392F9E21">
      <w:pPr>
        <w:spacing w:line="480" w:lineRule="auto"/>
        <w:ind w:firstLine="600"/>
        <w:rPr>
          <w:rFonts w:hint="eastAsia" w:ascii="仿宋" w:hAnsi="仿宋" w:eastAsia="仿宋" w:cs="仿宋"/>
          <w:sz w:val="30"/>
          <w:szCs w:val="30"/>
        </w:rPr>
      </w:pPr>
      <w:r>
        <w:rPr>
          <w:rFonts w:hint="eastAsia" w:ascii="仿宋" w:hAnsi="仿宋" w:eastAsia="仿宋" w:cs="仿宋"/>
          <w:sz w:val="30"/>
          <w:szCs w:val="30"/>
        </w:rPr>
        <w:t xml:space="preserve">    </w:t>
      </w:r>
    </w:p>
    <w:p w14:paraId="5D71BABA">
      <w:pPr>
        <w:spacing w:line="480" w:lineRule="auto"/>
        <w:ind w:left="708" w:leftChars="253" w:firstLine="0" w:firstLineChars="0"/>
        <w:rPr>
          <w:rFonts w:hint="eastAsia" w:ascii="仿宋" w:hAnsi="仿宋" w:eastAsia="仿宋" w:cs="仿宋"/>
          <w:bCs/>
          <w:szCs w:val="28"/>
        </w:rPr>
      </w:pPr>
      <w:r>
        <w:rPr>
          <w:rFonts w:hint="eastAsia" w:ascii="仿宋" w:hAnsi="仿宋" w:eastAsia="仿宋" w:cs="仿宋"/>
          <w:bCs/>
          <w:szCs w:val="28"/>
        </w:rPr>
        <w:t>特此证明。</w:t>
      </w:r>
    </w:p>
    <w:p w14:paraId="58F64A88">
      <w:pPr>
        <w:spacing w:line="480" w:lineRule="auto"/>
        <w:ind w:firstLine="882" w:firstLineChars="315"/>
        <w:rPr>
          <w:rFonts w:hint="eastAsia" w:ascii="仿宋" w:hAnsi="仿宋" w:eastAsia="仿宋" w:cs="仿宋"/>
          <w:bCs/>
          <w:szCs w:val="28"/>
        </w:rPr>
      </w:pPr>
    </w:p>
    <w:p w14:paraId="0D4721CC">
      <w:pPr>
        <w:spacing w:line="480" w:lineRule="auto"/>
        <w:ind w:firstLine="882" w:firstLineChars="315"/>
        <w:rPr>
          <w:rFonts w:hint="eastAsia" w:ascii="仿宋" w:hAnsi="仿宋" w:eastAsia="仿宋" w:cs="仿宋"/>
          <w:bCs/>
          <w:color w:val="FF0000"/>
          <w:szCs w:val="28"/>
        </w:rPr>
      </w:pPr>
    </w:p>
    <w:p w14:paraId="7924ADAA">
      <w:pPr>
        <w:spacing w:line="480" w:lineRule="auto"/>
        <w:ind w:firstLine="882" w:firstLineChars="315"/>
        <w:jc w:val="right"/>
        <w:rPr>
          <w:rFonts w:hint="eastAsia" w:ascii="仿宋" w:hAnsi="仿宋" w:eastAsia="仿宋" w:cs="仿宋"/>
          <w:bCs/>
          <w:szCs w:val="28"/>
        </w:rPr>
      </w:pPr>
      <w:r>
        <w:rPr>
          <w:rFonts w:hint="eastAsia" w:ascii="仿宋" w:hAnsi="仿宋" w:eastAsia="仿宋" w:cs="仿宋"/>
          <w:bCs/>
          <w:szCs w:val="28"/>
        </w:rPr>
        <w:t>投标人：（单位盖章）</w:t>
      </w:r>
    </w:p>
    <w:p w14:paraId="77ED67FC">
      <w:pPr>
        <w:spacing w:line="480" w:lineRule="auto"/>
        <w:ind w:firstLine="882" w:firstLineChars="315"/>
        <w:rPr>
          <w:rFonts w:hint="eastAsia" w:ascii="仿宋" w:hAnsi="仿宋" w:eastAsia="仿宋" w:cs="仿宋"/>
          <w:bCs/>
          <w:szCs w:val="28"/>
        </w:rPr>
      </w:pPr>
    </w:p>
    <w:p w14:paraId="12E562A4">
      <w:pPr>
        <w:spacing w:line="480" w:lineRule="auto"/>
        <w:ind w:firstLine="6753" w:firstLineChars="2412"/>
        <w:rPr>
          <w:rFonts w:hint="eastAsia" w:ascii="仿宋" w:hAnsi="仿宋" w:eastAsia="仿宋" w:cs="仿宋"/>
          <w:bCs/>
          <w:szCs w:val="28"/>
        </w:rPr>
      </w:pPr>
      <w:r>
        <w:rPr>
          <w:rFonts w:hint="eastAsia" w:ascii="仿宋" w:hAnsi="仿宋" w:eastAsia="仿宋" w:cs="仿宋"/>
          <w:bCs/>
          <w:szCs w:val="28"/>
        </w:rPr>
        <w:t xml:space="preserve">年 </w:t>
      </w:r>
      <w:r>
        <w:rPr>
          <w:rFonts w:hint="eastAsia" w:ascii="仿宋" w:hAnsi="仿宋" w:eastAsia="仿宋" w:cs="仿宋"/>
          <w:bCs/>
          <w:szCs w:val="28"/>
          <w:lang w:val="en-US" w:eastAsia="zh-CN"/>
        </w:rPr>
        <w:t xml:space="preserve"> </w:t>
      </w:r>
      <w:r>
        <w:rPr>
          <w:rFonts w:hint="eastAsia" w:ascii="仿宋" w:hAnsi="仿宋" w:eastAsia="仿宋" w:cs="仿宋"/>
          <w:bCs/>
          <w:szCs w:val="28"/>
        </w:rPr>
        <w:t xml:space="preserve"> 月  </w:t>
      </w:r>
      <w:r>
        <w:rPr>
          <w:rFonts w:hint="eastAsia" w:ascii="仿宋" w:hAnsi="仿宋" w:eastAsia="仿宋" w:cs="仿宋"/>
          <w:bCs/>
          <w:szCs w:val="28"/>
          <w:lang w:val="en-US" w:eastAsia="zh-CN"/>
        </w:rPr>
        <w:t xml:space="preserve"> </w:t>
      </w:r>
      <w:r>
        <w:rPr>
          <w:rFonts w:hint="eastAsia" w:ascii="仿宋" w:hAnsi="仿宋" w:eastAsia="仿宋" w:cs="仿宋"/>
          <w:bCs/>
          <w:szCs w:val="28"/>
        </w:rPr>
        <w:t>日</w:t>
      </w:r>
    </w:p>
    <w:p w14:paraId="6B83F987">
      <w:pPr>
        <w:spacing w:line="480" w:lineRule="auto"/>
        <w:ind w:firstLine="0" w:firstLineChars="0"/>
        <w:rPr>
          <w:rFonts w:hint="eastAsia" w:ascii="仿宋" w:hAnsi="仿宋" w:eastAsia="仿宋" w:cs="仿宋"/>
          <w:b/>
          <w:color w:val="000000"/>
          <w:sz w:val="32"/>
          <w:szCs w:val="32"/>
        </w:rPr>
      </w:pPr>
    </w:p>
    <w:p w14:paraId="32391D99">
      <w:pPr>
        <w:ind w:firstLine="0" w:firstLineChars="0"/>
        <w:rPr>
          <w:rFonts w:hint="eastAsia" w:ascii="仿宋" w:hAnsi="仿宋" w:eastAsia="仿宋" w:cs="仿宋"/>
          <w:b/>
          <w:color w:val="000000"/>
          <w:sz w:val="32"/>
          <w:szCs w:val="32"/>
        </w:rPr>
      </w:pPr>
    </w:p>
    <w:p w14:paraId="7BDB6A8A">
      <w:pPr>
        <w:ind w:firstLine="0" w:firstLineChars="0"/>
        <w:rPr>
          <w:rFonts w:hint="eastAsia" w:ascii="仿宋" w:hAnsi="仿宋" w:eastAsia="仿宋" w:cs="仿宋"/>
          <w:b/>
          <w:color w:val="000000"/>
          <w:sz w:val="32"/>
          <w:szCs w:val="32"/>
        </w:rPr>
      </w:pPr>
    </w:p>
    <w:p w14:paraId="3E275F42">
      <w:pPr>
        <w:ind w:firstLine="0" w:firstLineChars="0"/>
        <w:rPr>
          <w:rFonts w:hint="eastAsia" w:ascii="仿宋" w:hAnsi="仿宋" w:eastAsia="仿宋" w:cs="仿宋"/>
          <w:b/>
          <w:color w:val="000000"/>
          <w:sz w:val="32"/>
          <w:szCs w:val="32"/>
        </w:rPr>
      </w:pPr>
    </w:p>
    <w:p w14:paraId="0F8F66D4">
      <w:pPr>
        <w:ind w:firstLine="0" w:firstLineChars="0"/>
        <w:rPr>
          <w:rFonts w:hint="eastAsia" w:ascii="仿宋" w:hAnsi="仿宋" w:eastAsia="仿宋" w:cs="仿宋"/>
          <w:b/>
          <w:color w:val="000000"/>
          <w:sz w:val="32"/>
          <w:szCs w:val="32"/>
        </w:rPr>
      </w:pPr>
    </w:p>
    <w:p w14:paraId="148725B7">
      <w:pPr>
        <w:ind w:firstLine="0" w:firstLineChars="0"/>
        <w:rPr>
          <w:rFonts w:hint="eastAsia" w:ascii="仿宋" w:hAnsi="仿宋" w:eastAsia="仿宋" w:cs="仿宋"/>
          <w:b/>
          <w:color w:val="000000"/>
          <w:sz w:val="32"/>
          <w:szCs w:val="32"/>
        </w:rPr>
      </w:pPr>
    </w:p>
    <w:p w14:paraId="5DB1B56A">
      <w:pPr>
        <w:ind w:firstLine="0" w:firstLineChars="0"/>
        <w:rPr>
          <w:rFonts w:hint="eastAsia" w:ascii="仿宋" w:hAnsi="仿宋" w:eastAsia="仿宋" w:cs="仿宋"/>
          <w:b/>
          <w:szCs w:val="28"/>
        </w:rPr>
      </w:pPr>
      <w:r>
        <w:rPr>
          <w:rFonts w:hint="eastAsia" w:ascii="仿宋" w:hAnsi="仿宋" w:eastAsia="仿宋" w:cs="仿宋"/>
          <w:b/>
          <w:color w:val="000000"/>
          <w:sz w:val="32"/>
          <w:szCs w:val="32"/>
        </w:rPr>
        <w:t>附件四：【</w:t>
      </w:r>
      <w:r>
        <w:rPr>
          <w:rFonts w:hint="eastAsia" w:ascii="仿宋" w:hAnsi="仿宋" w:eastAsia="仿宋" w:cs="仿宋"/>
          <w:b/>
          <w:bCs/>
          <w:sz w:val="32"/>
          <w:szCs w:val="32"/>
        </w:rPr>
        <w:t>商品</w:t>
      </w:r>
      <w:r>
        <w:rPr>
          <w:rFonts w:hint="eastAsia" w:ascii="仿宋" w:hAnsi="仿宋" w:eastAsia="仿宋" w:cs="仿宋"/>
          <w:b/>
          <w:bCs/>
          <w:sz w:val="32"/>
          <w:szCs w:val="32"/>
          <w:lang w:val="en-US" w:eastAsia="zh-CN"/>
        </w:rPr>
        <w:t>信息和</w:t>
      </w:r>
      <w:r>
        <w:rPr>
          <w:rFonts w:hint="eastAsia" w:ascii="仿宋" w:hAnsi="仿宋" w:eastAsia="仿宋" w:cs="仿宋"/>
          <w:b/>
          <w:bCs/>
          <w:sz w:val="32"/>
          <w:szCs w:val="32"/>
        </w:rPr>
        <w:t>报价表</w:t>
      </w:r>
      <w:r>
        <w:rPr>
          <w:rFonts w:hint="eastAsia" w:ascii="仿宋" w:hAnsi="仿宋" w:eastAsia="仿宋" w:cs="仿宋"/>
          <w:b/>
          <w:color w:val="000000"/>
          <w:sz w:val="32"/>
          <w:szCs w:val="32"/>
        </w:rPr>
        <w:t>】：</w:t>
      </w:r>
    </w:p>
    <w:tbl>
      <w:tblPr>
        <w:tblStyle w:val="31"/>
        <w:tblW w:w="4861" w:type="pct"/>
        <w:jc w:val="center"/>
        <w:tblLayout w:type="fixed"/>
        <w:tblCellMar>
          <w:top w:w="0" w:type="dxa"/>
          <w:left w:w="0" w:type="dxa"/>
          <w:bottom w:w="0" w:type="dxa"/>
          <w:right w:w="0" w:type="dxa"/>
        </w:tblCellMar>
      </w:tblPr>
      <w:tblGrid>
        <w:gridCol w:w="768"/>
        <w:gridCol w:w="2212"/>
        <w:gridCol w:w="747"/>
        <w:gridCol w:w="874"/>
        <w:gridCol w:w="1084"/>
        <w:gridCol w:w="1342"/>
        <w:gridCol w:w="1712"/>
      </w:tblGrid>
      <w:tr w14:paraId="0BAD3B01">
        <w:tblPrEx>
          <w:tblCellMar>
            <w:top w:w="0" w:type="dxa"/>
            <w:left w:w="0" w:type="dxa"/>
            <w:bottom w:w="0" w:type="dxa"/>
            <w:right w:w="0" w:type="dxa"/>
          </w:tblCellMar>
        </w:tblPrEx>
        <w:trPr>
          <w:trHeight w:val="90" w:hRule="atLeast"/>
          <w:jc w:val="center"/>
        </w:trPr>
        <w:tc>
          <w:tcPr>
            <w:tcW w:w="5000" w:type="pct"/>
            <w:gridSpan w:val="7"/>
            <w:tcBorders>
              <w:top w:val="nil"/>
              <w:left w:val="nil"/>
              <w:bottom w:val="single" w:color="auto" w:sz="4" w:space="0"/>
              <w:right w:val="nil"/>
            </w:tcBorders>
            <w:noWrap/>
            <w:tcMar>
              <w:top w:w="15" w:type="dxa"/>
              <w:left w:w="15" w:type="dxa"/>
              <w:right w:w="15" w:type="dxa"/>
            </w:tcMar>
            <w:vAlign w:val="center"/>
          </w:tcPr>
          <w:p w14:paraId="7A571D3B">
            <w:pPr>
              <w:widowControl/>
              <w:ind w:firstLine="0" w:firstLineChars="0"/>
              <w:jc w:val="center"/>
              <w:textAlignment w:val="center"/>
              <w:rPr>
                <w:rFonts w:ascii="宋体" w:hAnsi="宋体" w:cs="宋体"/>
                <w:color w:val="000000"/>
                <w:kern w:val="0"/>
                <w:sz w:val="18"/>
                <w:szCs w:val="18"/>
                <w:lang w:bidi="ar"/>
              </w:rPr>
            </w:pPr>
            <w:r>
              <w:rPr>
                <w:rFonts w:hint="eastAsia" w:ascii="黑体" w:hAnsi="宋体" w:eastAsia="黑体" w:cs="黑体"/>
                <w:b/>
                <w:color w:val="000000"/>
                <w:kern w:val="0"/>
                <w:szCs w:val="28"/>
                <w:lang w:bidi="ar"/>
              </w:rPr>
              <w:t>产品重量及运力箱折算表</w:t>
            </w:r>
          </w:p>
        </w:tc>
      </w:tr>
      <w:tr w14:paraId="168FAF66">
        <w:tblPrEx>
          <w:tblCellMar>
            <w:top w:w="0" w:type="dxa"/>
            <w:left w:w="0" w:type="dxa"/>
            <w:bottom w:w="0" w:type="dxa"/>
            <w:right w:w="0" w:type="dxa"/>
          </w:tblCellMar>
        </w:tblPrEx>
        <w:trPr>
          <w:trHeight w:val="90" w:hRule="atLeast"/>
          <w:jc w:val="center"/>
        </w:trPr>
        <w:tc>
          <w:tcPr>
            <w:tcW w:w="43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21307C">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26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3F0D65">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产品名称</w:t>
            </w:r>
          </w:p>
        </w:tc>
        <w:tc>
          <w:tcPr>
            <w:tcW w:w="42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FF0188">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50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98C890">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装载标准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件/铲板</w:t>
            </w:r>
          </w:p>
        </w:tc>
        <w:tc>
          <w:tcPr>
            <w:tcW w:w="620"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B2C951">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每箱数量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(支/原箱)</w:t>
            </w:r>
          </w:p>
        </w:tc>
        <w:tc>
          <w:tcPr>
            <w:tcW w:w="767"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F8371F">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计价重量标准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(公斤/箱)</w:t>
            </w:r>
          </w:p>
        </w:tc>
        <w:tc>
          <w:tcPr>
            <w:tcW w:w="979"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6C9F84">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原箱折算运力箱标准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(原箱:运力箱)</w:t>
            </w:r>
          </w:p>
        </w:tc>
      </w:tr>
      <w:tr w14:paraId="3F94CF69">
        <w:tblPrEx>
          <w:tblCellMar>
            <w:top w:w="0" w:type="dxa"/>
            <w:left w:w="0" w:type="dxa"/>
            <w:bottom w:w="0" w:type="dxa"/>
            <w:right w:w="0" w:type="dxa"/>
          </w:tblCellMar>
        </w:tblPrEx>
        <w:trPr>
          <w:trHeight w:val="90" w:hRule="atLeast"/>
          <w:jc w:val="center"/>
        </w:trPr>
        <w:tc>
          <w:tcPr>
            <w:tcW w:w="43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14:paraId="2272779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p>
        </w:tc>
        <w:tc>
          <w:tcPr>
            <w:tcW w:w="1265"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14:paraId="1EFE350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250ML</w:t>
            </w:r>
          </w:p>
        </w:tc>
        <w:tc>
          <w:tcPr>
            <w:tcW w:w="427"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14:paraId="4A919B0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14:paraId="37D8760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40</w:t>
            </w:r>
          </w:p>
        </w:tc>
        <w:tc>
          <w:tcPr>
            <w:tcW w:w="62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14:paraId="0428335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14:paraId="3F4465E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18.2 </w:t>
            </w:r>
          </w:p>
        </w:tc>
        <w:tc>
          <w:tcPr>
            <w:tcW w:w="97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14:paraId="6BC80DB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1</w:t>
            </w:r>
          </w:p>
        </w:tc>
      </w:tr>
      <w:tr w14:paraId="0B8EB77A">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5C308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E8156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空瓶箱</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4ADE0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B11EC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4069C8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26EAA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11.6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28DF5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1</w:t>
            </w:r>
          </w:p>
        </w:tc>
      </w:tr>
      <w:tr w14:paraId="5E3B0DF4">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4AFF6C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F1527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330ML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0329E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90961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433E4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FD82A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8.5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CB7AD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0.55</w:t>
            </w:r>
          </w:p>
        </w:tc>
      </w:tr>
      <w:tr w14:paraId="073CE2F3">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BD999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6C0CE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330ML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6EECEE">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0E90C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D2417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FA299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4.6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A57F7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 0.3</w:t>
            </w:r>
          </w:p>
        </w:tc>
      </w:tr>
      <w:tr w14:paraId="19226C34">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DDF50F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F0FDC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330ML</w:t>
            </w:r>
            <w:r>
              <w:rPr>
                <w:rFonts w:hint="eastAsia" w:ascii="宋体" w:hAnsi="宋体" w:cs="宋体"/>
                <w:color w:val="000000"/>
                <w:kern w:val="0"/>
                <w:sz w:val="18"/>
                <w:szCs w:val="18"/>
                <w:lang w:bidi="ar"/>
              </w:rPr>
              <w:t>极度</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0E62B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C23C9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3A746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C3639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8.3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EDEE6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1:0.6</w:t>
            </w:r>
          </w:p>
        </w:tc>
      </w:tr>
      <w:tr w14:paraId="3828D363">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F2969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6</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08D01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330ML</w:t>
            </w:r>
            <w:r>
              <w:rPr>
                <w:rFonts w:hint="eastAsia" w:ascii="宋体" w:hAnsi="宋体" w:cs="宋体"/>
                <w:color w:val="000000"/>
                <w:kern w:val="0"/>
                <w:sz w:val="18"/>
                <w:szCs w:val="18"/>
                <w:lang w:bidi="ar"/>
              </w:rPr>
              <w:t>礼盒（</w:t>
            </w:r>
            <w:r>
              <w:rPr>
                <w:rFonts w:ascii="Arial" w:hAnsi="Arial" w:cs="Arial"/>
                <w:color w:val="000000"/>
                <w:kern w:val="0"/>
                <w:sz w:val="18"/>
                <w:szCs w:val="18"/>
                <w:lang w:bidi="ar"/>
              </w:rPr>
              <w:t>1*15</w:t>
            </w:r>
            <w:r>
              <w:rPr>
                <w:rFonts w:hint="eastAsia" w:ascii="宋体" w:hAnsi="宋体" w:cs="宋体"/>
                <w:color w:val="000000"/>
                <w:kern w:val="0"/>
                <w:sz w:val="18"/>
                <w:szCs w:val="18"/>
                <w:lang w:bidi="ar"/>
              </w:rPr>
              <w:t>）</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1D3A2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6542A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150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70CE6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1*15</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68B02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5.6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0EA1A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 0.4</w:t>
            </w:r>
          </w:p>
        </w:tc>
      </w:tr>
      <w:tr w14:paraId="3160BB3C">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2A357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7</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7795E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0.5L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5E204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42185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88995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85542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6.3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21645E">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1:0.5</w:t>
            </w:r>
          </w:p>
        </w:tc>
      </w:tr>
      <w:tr w14:paraId="3B1D2C5B">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04158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8</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22DAC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0.5L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45AF7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743A6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60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65F2E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686ACE">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12.8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C5169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r>
      <w:tr w14:paraId="6411DA95">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5B039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9</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D8AA1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0.6L*24</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59254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A640D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60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86588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5CF0C2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15.3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DCE99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1</w:t>
            </w:r>
          </w:p>
        </w:tc>
      </w:tr>
      <w:tr w14:paraId="01E0276E">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DC1B7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C4493F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0.6L*12</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B59EA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182F06">
            <w:pPr>
              <w:widowControl/>
              <w:ind w:firstLine="360"/>
              <w:jc w:val="center"/>
              <w:textAlignment w:val="bottom"/>
              <w:rPr>
                <w:rFonts w:ascii="Arial" w:hAnsi="Arial" w:cs="Arial"/>
                <w:color w:val="000000"/>
                <w:sz w:val="18"/>
                <w:szCs w:val="18"/>
              </w:rPr>
            </w:pPr>
            <w:r>
              <w:rPr>
                <w:rFonts w:hint="eastAsia" w:ascii="Arial" w:hAnsi="Arial" w:cs="Arial"/>
                <w:color w:val="000000"/>
                <w:kern w:val="0"/>
                <w:sz w:val="18"/>
                <w:szCs w:val="18"/>
                <w:lang w:bidi="ar"/>
              </w:rPr>
              <w:t>120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77DD1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ADBA1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7.8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7A8829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0.5</w:t>
            </w:r>
          </w:p>
        </w:tc>
      </w:tr>
      <w:tr w14:paraId="6D40B86A">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661BB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4925F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70655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577AF8">
            <w:pPr>
              <w:widowControl/>
              <w:ind w:firstLine="360"/>
              <w:jc w:val="center"/>
              <w:textAlignment w:val="bottom"/>
              <w:rPr>
                <w:rFonts w:ascii="Arial" w:hAnsi="Arial" w:cs="Arial"/>
                <w:color w:val="000000"/>
                <w:sz w:val="18"/>
                <w:szCs w:val="18"/>
              </w:rPr>
            </w:pPr>
            <w:r>
              <w:rPr>
                <w:rFonts w:hint="eastAsia" w:ascii="Arial" w:hAnsi="Arial" w:cs="Arial"/>
                <w:color w:val="000000"/>
                <w:kern w:val="0"/>
                <w:sz w:val="18"/>
                <w:szCs w:val="18"/>
                <w:lang w:bidi="ar"/>
              </w:rPr>
              <w:t>70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186E09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4246B2">
            <w:pPr>
              <w:widowControl/>
              <w:ind w:firstLine="360"/>
              <w:jc w:val="center"/>
              <w:textAlignment w:val="bottom"/>
              <w:rPr>
                <w:rFonts w:ascii="Arial" w:hAnsi="Arial" w:cs="Arial"/>
                <w:color w:val="000000"/>
                <w:kern w:val="0"/>
                <w:sz w:val="18"/>
                <w:szCs w:val="18"/>
                <w:lang w:bidi="ar"/>
              </w:rPr>
            </w:pPr>
            <w:r>
              <w:rPr>
                <w:rFonts w:ascii="Arial" w:hAnsi="Arial" w:cs="Arial"/>
                <w:color w:val="000000"/>
                <w:kern w:val="0"/>
                <w:sz w:val="18"/>
                <w:szCs w:val="18"/>
                <w:lang w:bidi="ar"/>
              </w:rPr>
              <w:t xml:space="preserve">15.8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BC460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1</w:t>
            </w:r>
          </w:p>
        </w:tc>
      </w:tr>
      <w:tr w14:paraId="4937AD0E">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3A7B4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B4426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B8DEB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6FE643">
            <w:pPr>
              <w:widowControl/>
              <w:ind w:firstLine="360"/>
              <w:jc w:val="center"/>
              <w:textAlignment w:val="bottom"/>
              <w:rPr>
                <w:rFonts w:ascii="Arial" w:hAnsi="Arial" w:cs="Arial"/>
                <w:color w:val="000000"/>
                <w:sz w:val="18"/>
                <w:szCs w:val="18"/>
              </w:rPr>
            </w:pPr>
            <w:r>
              <w:rPr>
                <w:rFonts w:hint="eastAsia" w:ascii="Arial" w:hAnsi="Arial" w:cs="Arial"/>
                <w:color w:val="000000"/>
                <w:sz w:val="18"/>
                <w:szCs w:val="18"/>
              </w:rPr>
              <w:t>72</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D7985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1*6</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D92D1E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12.7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980E0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1</w:t>
            </w:r>
          </w:p>
        </w:tc>
      </w:tr>
      <w:tr w14:paraId="44742755">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4FAE4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13</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CBDFA4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0ED75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D838F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EF372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1*6</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47E1E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15.7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53A49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1</w:t>
            </w:r>
          </w:p>
        </w:tc>
      </w:tr>
      <w:tr w14:paraId="182615CD">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68BE9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14</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26A05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BIB</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CA63A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包</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EBE24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24</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048EE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5602C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24.8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E7B2F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2</w:t>
            </w:r>
          </w:p>
        </w:tc>
      </w:tr>
      <w:tr w14:paraId="3B25A1AD">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4CABD6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15</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E9584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BIB10L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08B9EA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包</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39C32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24</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AF6804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59156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12.4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DDB75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1</w:t>
            </w:r>
          </w:p>
        </w:tc>
      </w:tr>
      <w:tr w14:paraId="5C440BFC">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0E399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16</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D8D19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满</w:t>
            </w:r>
            <w:r>
              <w:rPr>
                <w:rFonts w:ascii="Arial" w:hAnsi="Arial" w:cs="Arial"/>
                <w:color w:val="000000"/>
                <w:kern w:val="0"/>
                <w:sz w:val="18"/>
                <w:szCs w:val="18"/>
                <w:lang w:bidi="ar"/>
              </w:rPr>
              <w:t>PM</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CF1F30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桶</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F8D16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E5727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C9F80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27.6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4101F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2</w:t>
            </w:r>
          </w:p>
        </w:tc>
      </w:tr>
      <w:tr w14:paraId="370D2226">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973A1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17</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CF0BE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空</w:t>
            </w:r>
            <w:r>
              <w:rPr>
                <w:rFonts w:ascii="Arial" w:hAnsi="Arial" w:cs="Arial"/>
                <w:color w:val="000000"/>
                <w:kern w:val="0"/>
                <w:sz w:val="18"/>
                <w:szCs w:val="18"/>
                <w:lang w:bidi="ar"/>
              </w:rPr>
              <w:t>PM</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4F208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桶</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D408A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BA41D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01EEC0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4.0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8F270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2</w:t>
            </w:r>
          </w:p>
        </w:tc>
      </w:tr>
      <w:tr w14:paraId="2C22EA87">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43BF8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18</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C0C959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满</w:t>
            </w:r>
            <w:r>
              <w:rPr>
                <w:rFonts w:ascii="Arial" w:hAnsi="Arial" w:cs="Arial"/>
                <w:color w:val="000000"/>
                <w:kern w:val="0"/>
                <w:sz w:val="18"/>
                <w:szCs w:val="18"/>
                <w:lang w:bidi="ar"/>
              </w:rPr>
              <w:t>CO</w:t>
            </w:r>
            <w:r>
              <w:rPr>
                <w:rFonts w:ascii="Arial" w:hAnsi="Arial" w:cs="Arial"/>
                <w:color w:val="000000"/>
                <w:kern w:val="0"/>
                <w:sz w:val="18"/>
                <w:szCs w:val="18"/>
                <w:vertAlign w:val="subscript"/>
                <w:lang w:bidi="ar"/>
              </w:rPr>
              <w:t>2</w:t>
            </w:r>
            <w:r>
              <w:rPr>
                <w:rFonts w:hint="eastAsia" w:ascii="宋体" w:hAnsi="宋体" w:cs="宋体"/>
                <w:color w:val="000000"/>
                <w:kern w:val="0"/>
                <w:sz w:val="18"/>
                <w:szCs w:val="18"/>
                <w:lang w:bidi="ar"/>
              </w:rPr>
              <w:t>钢瓶</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C889D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只</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BD6B8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24</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F00A16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73F79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16.6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A428C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2</w:t>
            </w:r>
          </w:p>
        </w:tc>
      </w:tr>
      <w:tr w14:paraId="47774256">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8D6AC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19</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B3CF8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空</w:t>
            </w:r>
            <w:r>
              <w:rPr>
                <w:rFonts w:ascii="Arial" w:hAnsi="Arial" w:cs="Arial"/>
                <w:color w:val="000000"/>
                <w:kern w:val="0"/>
                <w:sz w:val="18"/>
                <w:szCs w:val="18"/>
                <w:lang w:bidi="ar"/>
              </w:rPr>
              <w:t>CO</w:t>
            </w:r>
            <w:r>
              <w:rPr>
                <w:rFonts w:ascii="Arial" w:hAnsi="Arial" w:cs="Arial"/>
                <w:color w:val="000000"/>
                <w:kern w:val="0"/>
                <w:sz w:val="18"/>
                <w:szCs w:val="18"/>
                <w:vertAlign w:val="subscript"/>
                <w:lang w:bidi="ar"/>
              </w:rPr>
              <w:t>2</w:t>
            </w:r>
            <w:r>
              <w:rPr>
                <w:rFonts w:hint="eastAsia" w:ascii="宋体" w:hAnsi="宋体" w:cs="宋体"/>
                <w:color w:val="000000"/>
                <w:kern w:val="0"/>
                <w:sz w:val="18"/>
                <w:szCs w:val="18"/>
                <w:lang w:bidi="ar"/>
              </w:rPr>
              <w:t>钢瓶</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0D361E">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只</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26E99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24</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3FB3A7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D61757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14.2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4DC49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2</w:t>
            </w:r>
          </w:p>
        </w:tc>
      </w:tr>
      <w:tr w14:paraId="1BBFB2F6">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95625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20</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093BF8">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果缤纷200</w:t>
            </w:r>
            <w:r>
              <w:rPr>
                <w:rFonts w:ascii="Arial" w:hAnsi="Arial" w:cs="Arial"/>
                <w:color w:val="000000"/>
                <w:kern w:val="0"/>
                <w:sz w:val="18"/>
                <w:szCs w:val="18"/>
                <w:lang w:bidi="ar"/>
              </w:rPr>
              <w:t>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35B8D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97BA2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130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9A55C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16B9F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5.9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5E54E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 0.5</w:t>
            </w:r>
          </w:p>
        </w:tc>
      </w:tr>
      <w:tr w14:paraId="542720CC">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D4978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21</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73865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果缤纷</w:t>
            </w:r>
            <w:r>
              <w:rPr>
                <w:rFonts w:ascii="Arial" w:hAnsi="Arial" w:cs="Arial"/>
                <w:color w:val="000000"/>
                <w:kern w:val="0"/>
                <w:sz w:val="18"/>
                <w:szCs w:val="18"/>
                <w:lang w:bidi="ar"/>
              </w:rPr>
              <w:t>450ML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E20B1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1E01D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19025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CE280E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6.3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C50BD0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0.5</w:t>
            </w:r>
          </w:p>
        </w:tc>
      </w:tr>
      <w:tr w14:paraId="7413CFBF">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88DC0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22</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74BC8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果缤纷</w:t>
            </w:r>
            <w:r>
              <w:rPr>
                <w:rFonts w:ascii="Arial" w:hAnsi="Arial" w:cs="Arial"/>
                <w:color w:val="000000"/>
                <w:kern w:val="0"/>
                <w:sz w:val="18"/>
                <w:szCs w:val="18"/>
                <w:lang w:bidi="ar"/>
              </w:rPr>
              <w:t>450ML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4F14C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0E32D5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102</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7C0D9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1*15</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76345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7.7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742B1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0.5</w:t>
            </w:r>
          </w:p>
        </w:tc>
      </w:tr>
      <w:tr w14:paraId="5B425FB7">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453C3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23</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6F627A">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果缤纷500</w:t>
            </w:r>
            <w:r>
              <w:rPr>
                <w:rFonts w:ascii="Arial" w:hAnsi="Arial" w:cs="Arial"/>
                <w:color w:val="000000"/>
                <w:kern w:val="0"/>
                <w:sz w:val="18"/>
                <w:szCs w:val="18"/>
                <w:lang w:bidi="ar"/>
              </w:rPr>
              <w:t>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D28AB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925D0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90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261B1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1*15</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8E308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8.5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7BA95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 0.52</w:t>
            </w:r>
          </w:p>
        </w:tc>
      </w:tr>
      <w:tr w14:paraId="51594406">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F0363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24</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53F2C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果缤纷500ML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66D64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5DFCE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60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29814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4D3B6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13.6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E1A73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r>
      <w:tr w14:paraId="04DD0275">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31D38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25</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009162">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果缤纷</w:t>
            </w:r>
            <w:r>
              <w:rPr>
                <w:rFonts w:ascii="Arial" w:hAnsi="Arial" w:cs="Arial"/>
                <w:color w:val="000000"/>
                <w:kern w:val="0"/>
                <w:sz w:val="18"/>
                <w:szCs w:val="18"/>
                <w:lang w:bidi="ar"/>
              </w:rPr>
              <w:t>1.25L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0AFF8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69D99E">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80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3B56D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1*6</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E8848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8.4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1A91FA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0.5</w:t>
            </w:r>
          </w:p>
        </w:tc>
      </w:tr>
      <w:tr w14:paraId="7E885FFA">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11507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26</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C8F6C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果缤纷</w:t>
            </w:r>
            <w:r>
              <w:rPr>
                <w:rFonts w:ascii="Arial" w:hAnsi="Arial" w:cs="Arial"/>
                <w:color w:val="000000"/>
                <w:kern w:val="0"/>
                <w:sz w:val="18"/>
                <w:szCs w:val="18"/>
                <w:lang w:bidi="ar"/>
              </w:rPr>
              <w:t>1.25L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EE4AC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BC8AF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7C797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980F7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16.6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B262B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r>
      <w:tr w14:paraId="03A689C8">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085F02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27</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58D4D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果缤纷</w:t>
            </w:r>
            <w:r>
              <w:rPr>
                <w:rFonts w:ascii="Arial" w:hAnsi="Arial" w:cs="Arial"/>
                <w:color w:val="000000"/>
                <w:kern w:val="0"/>
                <w:sz w:val="18"/>
                <w:szCs w:val="18"/>
                <w:lang w:bidi="ar"/>
              </w:rPr>
              <w:t>1.5L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1A07A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A08DF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60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234EEE">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1*8</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3E88C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13.3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A2578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 xml:space="preserve"> 0.69</w:t>
            </w:r>
          </w:p>
        </w:tc>
      </w:tr>
      <w:tr w14:paraId="4E41FDC3">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CD5AC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28</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F2264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鲜果粒420ML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3568C">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50B90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102</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B7F4F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A8D07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6.0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5B49D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 0.5</w:t>
            </w:r>
          </w:p>
        </w:tc>
      </w:tr>
      <w:tr w14:paraId="42EDA383">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0BE4C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29</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83515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鲜果粒420ML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422D3">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BD68C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78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4D2805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1*15</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08BED1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7.2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BB747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 xml:space="preserve"> 0.5</w:t>
            </w:r>
          </w:p>
        </w:tc>
      </w:tr>
      <w:tr w14:paraId="420A1071">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5E8FA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30</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C4C520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鲜果粒1.25L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23BF3">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15251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80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8F85A4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1*6</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67A370">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8.4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FDC23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 xml:space="preserve"> 0.5</w:t>
            </w:r>
          </w:p>
        </w:tc>
      </w:tr>
      <w:tr w14:paraId="5215A752">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75482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31</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D96FC5F">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鲜果粒1.25L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CA879">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06073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80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90EA4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1.8</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EE58E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11.1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06DA0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 xml:space="preserve"> 0.69</w:t>
            </w:r>
          </w:p>
        </w:tc>
      </w:tr>
      <w:tr w14:paraId="0CCDF93F">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6F47F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32</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B5337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立顿450ML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73B45">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927C4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102</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7C8FB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1*15</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CD97F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7.5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FF3DD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 xml:space="preserve"> 0.5</w:t>
            </w:r>
          </w:p>
        </w:tc>
      </w:tr>
      <w:tr w14:paraId="342EB14B">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D71B6B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33</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8313E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立顿500ML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725FE">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8148E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78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A6C04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1*15</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550D8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8.4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5B495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 0.5</w:t>
            </w:r>
          </w:p>
        </w:tc>
      </w:tr>
      <w:tr w14:paraId="04D464A5">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CD1D23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34</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5281CE">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都乐</w:t>
            </w:r>
            <w:r>
              <w:rPr>
                <w:rFonts w:ascii="Arial" w:hAnsi="Arial" w:cs="Arial"/>
                <w:color w:val="000000"/>
                <w:kern w:val="0"/>
                <w:sz w:val="18"/>
                <w:szCs w:val="18"/>
                <w:lang w:bidi="ar"/>
              </w:rPr>
              <w:t>250ML</w:t>
            </w:r>
            <w:r>
              <w:rPr>
                <w:rFonts w:hint="eastAsia" w:ascii="宋体" w:hAnsi="宋体" w:cs="宋体"/>
                <w:color w:val="000000"/>
                <w:kern w:val="0"/>
                <w:sz w:val="18"/>
                <w:szCs w:val="18"/>
                <w:lang w:bidi="ar"/>
              </w:rPr>
              <w:t>（玻璃瓶）</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AABDC">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39B1C">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70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9E09E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12A3E0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10.8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71E03D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r>
      <w:tr w14:paraId="1197C113">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0B85D6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35</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CC1AE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都乐</w:t>
            </w:r>
            <w:r>
              <w:rPr>
                <w:rFonts w:ascii="Arial" w:hAnsi="Arial" w:cs="Arial"/>
                <w:color w:val="000000"/>
                <w:kern w:val="0"/>
                <w:sz w:val="18"/>
                <w:szCs w:val="18"/>
                <w:lang w:bidi="ar"/>
              </w:rPr>
              <w:t>250ML</w:t>
            </w:r>
            <w:r>
              <w:rPr>
                <w:rFonts w:hint="eastAsia" w:ascii="宋体" w:hAnsi="宋体" w:cs="宋体"/>
                <w:color w:val="000000"/>
                <w:kern w:val="0"/>
                <w:sz w:val="18"/>
                <w:szCs w:val="18"/>
                <w:lang w:bidi="ar"/>
              </w:rPr>
              <w:t>（纸盒）</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15F0C">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F6D0B">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70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104A8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29C82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7.0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DADDFD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1:0.5</w:t>
            </w:r>
          </w:p>
        </w:tc>
      </w:tr>
      <w:tr w14:paraId="2919CF9D">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835A0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36</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F21A7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都乐</w:t>
            </w:r>
            <w:r>
              <w:rPr>
                <w:rFonts w:ascii="Arial" w:hAnsi="Arial" w:cs="Arial"/>
                <w:color w:val="000000"/>
                <w:kern w:val="0"/>
                <w:sz w:val="18"/>
                <w:szCs w:val="18"/>
                <w:lang w:bidi="ar"/>
              </w:rPr>
              <w:t>1L</w:t>
            </w:r>
            <w:r>
              <w:rPr>
                <w:rFonts w:hint="eastAsia" w:ascii="宋体" w:hAnsi="宋体" w:cs="宋体"/>
                <w:color w:val="000000"/>
                <w:kern w:val="0"/>
                <w:sz w:val="18"/>
                <w:szCs w:val="18"/>
                <w:lang w:bidi="ar"/>
              </w:rPr>
              <w:t>（纸盒）</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CA87C">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5A74B">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64</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2C3F3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3FF8F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13.4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BA455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r>
      <w:tr w14:paraId="36707974">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2BC9C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37</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91A42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都乐</w:t>
            </w:r>
            <w:r>
              <w:rPr>
                <w:rFonts w:ascii="Arial" w:hAnsi="Arial" w:cs="Arial"/>
                <w:color w:val="000000"/>
                <w:kern w:val="0"/>
                <w:sz w:val="18"/>
                <w:szCs w:val="18"/>
                <w:lang w:bidi="ar"/>
              </w:rPr>
              <w:t>1L</w:t>
            </w:r>
            <w:r>
              <w:rPr>
                <w:rFonts w:hint="eastAsia" w:ascii="宋体" w:hAnsi="宋体" w:cs="宋体"/>
                <w:color w:val="000000"/>
                <w:kern w:val="0"/>
                <w:sz w:val="18"/>
                <w:szCs w:val="18"/>
                <w:lang w:bidi="ar"/>
              </w:rPr>
              <w:t>（玻璃瓶）</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ADD66">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7B508">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50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007BE6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E20415">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18.5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94093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1.5</w:t>
            </w:r>
          </w:p>
        </w:tc>
      </w:tr>
      <w:tr w14:paraId="0072FE10">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E3DE6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38</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BEDA81">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都乐</w:t>
            </w:r>
            <w:r>
              <w:rPr>
                <w:rFonts w:ascii="Arial" w:hAnsi="Arial" w:cs="Arial"/>
                <w:color w:val="000000"/>
                <w:kern w:val="0"/>
                <w:sz w:val="18"/>
                <w:szCs w:val="18"/>
                <w:lang w:bidi="ar"/>
              </w:rPr>
              <w:t>1.8L</w:t>
            </w:r>
            <w:r>
              <w:rPr>
                <w:rFonts w:hint="eastAsia" w:ascii="宋体" w:hAnsi="宋体" w:cs="宋体"/>
                <w:color w:val="000000"/>
                <w:kern w:val="0"/>
                <w:sz w:val="18"/>
                <w:szCs w:val="18"/>
                <w:lang w:bidi="ar"/>
              </w:rPr>
              <w:t>（纸盒）</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45911">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C4417">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64</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E9694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1*6</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75CA0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12.0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051D0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r>
      <w:tr w14:paraId="3C174F82">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80DB2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39</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8BF02">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佳得乐350</w:t>
            </w:r>
            <w:r>
              <w:rPr>
                <w:rFonts w:ascii="Arial" w:hAnsi="Arial" w:cs="Arial"/>
                <w:color w:val="000000"/>
                <w:kern w:val="0"/>
                <w:sz w:val="18"/>
                <w:szCs w:val="18"/>
                <w:lang w:bidi="ar"/>
              </w:rPr>
              <w:t>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BFE49">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15B43">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128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9E5F5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01085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 xml:space="preserve">6.1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3AECBD6">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 xml:space="preserve"> 0.5</w:t>
            </w:r>
          </w:p>
        </w:tc>
      </w:tr>
      <w:tr w14:paraId="244190B1">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FFF45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40</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D4EEB">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佳得乐</w:t>
            </w:r>
            <w:r>
              <w:rPr>
                <w:rFonts w:ascii="Arial" w:hAnsi="Arial" w:cs="Arial"/>
                <w:color w:val="000000"/>
                <w:kern w:val="0"/>
                <w:sz w:val="18"/>
                <w:szCs w:val="18"/>
                <w:lang w:bidi="ar"/>
              </w:rPr>
              <w:t>600ml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2C72D">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5A78C">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102</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C607A">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4A76A">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8.0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9A127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0.5</w:t>
            </w:r>
          </w:p>
        </w:tc>
      </w:tr>
      <w:tr w14:paraId="5214D2DC">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8E713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41</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79513">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550ML冰纯水</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D49D7">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EAF0A6">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60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2BADA7">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9CFDA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13.9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0EC6C9">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r>
      <w:tr w14:paraId="23293F28">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FAF94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42</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8B82D">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冰纯水550ML*12</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0DAEC">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A69EE5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AE2867">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D77780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6.95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03CBF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0.5</w:t>
            </w:r>
          </w:p>
        </w:tc>
      </w:tr>
      <w:tr w14:paraId="51EE4316">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33074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43</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C6335">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佳得乐</w:t>
            </w:r>
            <w:r>
              <w:rPr>
                <w:rFonts w:ascii="Arial" w:hAnsi="Arial" w:cs="Arial"/>
                <w:color w:val="000000"/>
                <w:kern w:val="0"/>
                <w:sz w:val="18"/>
                <w:szCs w:val="18"/>
                <w:lang w:bidi="ar"/>
              </w:rPr>
              <w:t>600ml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5B262">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C0BF9">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78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B8CB1">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1*15</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EBC75">
            <w:pPr>
              <w:widowControl/>
              <w:ind w:firstLine="360"/>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10.0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7EDBB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Times New Roman" w:hAnsi="Times New Roman"/>
                <w:color w:val="000000"/>
                <w:kern w:val="0"/>
                <w:sz w:val="18"/>
                <w:szCs w:val="18"/>
                <w:lang w:bidi="ar"/>
              </w:rPr>
              <w:t>0.5</w:t>
            </w:r>
          </w:p>
        </w:tc>
      </w:tr>
      <w:tr w14:paraId="5059EDA0">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7752ED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44</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9DFBF">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1.5L冰纯水</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DD865">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221D9D">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60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09E28F">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1*8</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0A53C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12.5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4B955D">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1:0.69</w:t>
            </w:r>
          </w:p>
        </w:tc>
      </w:tr>
      <w:tr w14:paraId="2C8C465E">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CF7EA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45</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AFA8E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B1AA0">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094D60">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60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705F37">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FBA59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12.0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D3112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1：1</w:t>
            </w:r>
          </w:p>
        </w:tc>
      </w:tr>
      <w:tr w14:paraId="17E65B1E">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F595E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46</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25710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立顿250ML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0A034">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027983">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136</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3950EE">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0C0F2E">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6.7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ECF42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0.3</w:t>
            </w:r>
          </w:p>
        </w:tc>
      </w:tr>
      <w:tr w14:paraId="379BBF36">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19236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47</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0C26E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PET330ml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A3C8E">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EAEF0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81</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77F6EA">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FEF552">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10.0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26D04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0.5</w:t>
            </w:r>
          </w:p>
        </w:tc>
      </w:tr>
      <w:tr w14:paraId="0718BB23">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8E408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48</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CECC0E">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PET330ml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72F8B">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4C0276">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162</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83828A">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2B68C8">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4.6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01358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0.3</w:t>
            </w:r>
          </w:p>
        </w:tc>
      </w:tr>
      <w:tr w14:paraId="6D2FA203">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3CD52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50</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18A0E3">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PET300ml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658F8F">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48933E">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198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D43033">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4B3FFEF">
            <w:pPr>
              <w:widowControl/>
              <w:ind w:firstLine="360"/>
              <w:jc w:val="center"/>
              <w:textAlignment w:val="bottom"/>
              <w:rPr>
                <w:rFonts w:ascii="宋体" w:hAnsi="宋体" w:cs="宋体"/>
                <w:color w:val="000000"/>
                <w:kern w:val="0"/>
                <w:sz w:val="18"/>
                <w:szCs w:val="18"/>
                <w:lang w:bidi="ar"/>
              </w:rPr>
            </w:pPr>
            <w:r>
              <w:rPr>
                <w:rFonts w:ascii="宋体" w:hAnsi="宋体" w:cs="宋体"/>
                <w:color w:val="000000"/>
                <w:kern w:val="0"/>
                <w:sz w:val="18"/>
                <w:szCs w:val="18"/>
                <w:lang w:bidi="ar"/>
              </w:rPr>
              <w:t>3.9</w:t>
            </w:r>
            <w:r>
              <w:rPr>
                <w:rFonts w:hint="eastAsia" w:ascii="宋体" w:hAnsi="宋体" w:cs="宋体"/>
                <w:color w:val="000000"/>
                <w:kern w:val="0"/>
                <w:sz w:val="18"/>
                <w:szCs w:val="18"/>
                <w:lang w:bidi="ar"/>
              </w:rPr>
              <w:t xml:space="preserve">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D5EA2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1：0.23</w:t>
            </w:r>
          </w:p>
        </w:tc>
      </w:tr>
      <w:tr w14:paraId="087491DE">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36619C">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51</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459797">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PET300ml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D65E7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47F88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81</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503B52">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ECFB4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8.0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FA906D">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0.46</w:t>
            </w:r>
          </w:p>
        </w:tc>
      </w:tr>
      <w:tr w14:paraId="130E62C4">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D1972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52</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713329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1L混</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8F4A7">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60D601">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90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F93478">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E4CF3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4.0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07A188B">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0.3</w:t>
            </w:r>
          </w:p>
        </w:tc>
      </w:tr>
      <w:tr w14:paraId="6705ECEA">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31EE4EA">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53</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AB788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250ML果缤纷利乐包</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802B9F">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309220">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136</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3B4B51">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A88F97E">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6.80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543727">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0.5</w:t>
            </w:r>
          </w:p>
        </w:tc>
      </w:tr>
      <w:tr w14:paraId="52F06616">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202862">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54</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C53C17">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0.9L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E09AA">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5CBB60">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84</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69911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FDB0A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11.5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C1B3F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1</w:t>
            </w:r>
          </w:p>
        </w:tc>
      </w:tr>
      <w:tr w14:paraId="0B018592">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095E15E">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55</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7E918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CAN200ML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3D31E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AB6021">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140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D4C2A2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1*20</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FE95EF">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4.7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B7FCCF">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1</w:t>
            </w:r>
            <w:r>
              <w:rPr>
                <w:rFonts w:hint="eastAsia" w:ascii="宋体" w:hAnsi="宋体" w:cs="宋体"/>
                <w:color w:val="000000"/>
                <w:kern w:val="0"/>
                <w:sz w:val="18"/>
                <w:szCs w:val="18"/>
                <w:lang w:bidi="ar"/>
              </w:rPr>
              <w:t>：</w:t>
            </w:r>
            <w:r>
              <w:rPr>
                <w:rFonts w:ascii="Arial" w:hAnsi="Arial" w:cs="Arial"/>
                <w:color w:val="000000"/>
                <w:kern w:val="0"/>
                <w:sz w:val="18"/>
                <w:szCs w:val="18"/>
                <w:lang w:bidi="ar"/>
              </w:rPr>
              <w:t>0.24</w:t>
            </w:r>
          </w:p>
        </w:tc>
      </w:tr>
      <w:tr w14:paraId="6280521F">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BB9183">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56</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AA9071">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450ML微笑趣泡</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AA10D6">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CA6B28">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CF962E">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7612A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5.8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C669E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1：0.35</w:t>
            </w:r>
          </w:p>
        </w:tc>
      </w:tr>
      <w:tr w14:paraId="43D56001">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513EBD">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57</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7A7A5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苏打气泡水</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EC991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E0C6F3">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D4E149">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00F97D">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5.7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F9ABF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1：0.37</w:t>
            </w:r>
          </w:p>
        </w:tc>
      </w:tr>
      <w:tr w14:paraId="6B8F8A93">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8E094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58</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25439A">
            <w:pPr>
              <w:widowControl/>
              <w:ind w:firstLine="360"/>
              <w:jc w:val="center"/>
              <w:textAlignment w:val="bottom"/>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2L</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7AFC20">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2E81D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72</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4EBD23">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1*8</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92374A">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17.17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229193">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1：1.32</w:t>
            </w:r>
          </w:p>
        </w:tc>
      </w:tr>
      <w:tr w14:paraId="619F18AB">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9874F1">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59</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3E24E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450ML橙味气泡饮</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1354D7">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3121A8">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FBB63FD">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1*12</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61BCF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5.9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EFD9B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1：0.37</w:t>
            </w:r>
          </w:p>
        </w:tc>
      </w:tr>
      <w:tr w14:paraId="11191828">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4831C4">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60</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29C82A">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果1.25L热带*8</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BF03FF">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02C486">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68</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A1072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1*8</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432EB4">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11.2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6ED761A">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1：0.69</w:t>
            </w:r>
          </w:p>
        </w:tc>
      </w:tr>
      <w:tr w14:paraId="37BEAEE4">
        <w:tblPrEx>
          <w:tblCellMar>
            <w:top w:w="0" w:type="dxa"/>
            <w:left w:w="0" w:type="dxa"/>
            <w:bottom w:w="0" w:type="dxa"/>
            <w:right w:w="0"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33FDD8">
            <w:pPr>
              <w:widowControl/>
              <w:ind w:firstLine="360"/>
              <w:jc w:val="center"/>
              <w:textAlignment w:val="bottom"/>
              <w:rPr>
                <w:rFonts w:ascii="Arial" w:hAnsi="Arial" w:cs="Arial"/>
                <w:color w:val="000000"/>
                <w:sz w:val="18"/>
                <w:szCs w:val="18"/>
              </w:rPr>
            </w:pPr>
            <w:r>
              <w:rPr>
                <w:rFonts w:ascii="Arial" w:hAnsi="Arial" w:cs="Arial"/>
                <w:color w:val="000000"/>
                <w:kern w:val="0"/>
                <w:sz w:val="18"/>
                <w:szCs w:val="18"/>
                <w:lang w:bidi="ar"/>
              </w:rPr>
              <w:t>61</w:t>
            </w:r>
          </w:p>
        </w:tc>
        <w:tc>
          <w:tcPr>
            <w:tcW w:w="12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546ECB">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 250ML纯果乐100%</w:t>
            </w:r>
          </w:p>
        </w:tc>
        <w:tc>
          <w:tcPr>
            <w:tcW w:w="4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A5DF10">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箱</w:t>
            </w:r>
          </w:p>
        </w:tc>
        <w:tc>
          <w:tcPr>
            <w:tcW w:w="5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2A8F3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120</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FB71A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1*24</w:t>
            </w:r>
          </w:p>
        </w:tc>
        <w:tc>
          <w:tcPr>
            <w:tcW w:w="7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B78B35">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6.0 </w:t>
            </w:r>
          </w:p>
        </w:tc>
        <w:tc>
          <w:tcPr>
            <w:tcW w:w="9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0D001C">
            <w:pPr>
              <w:widowControl/>
              <w:ind w:firstLine="360"/>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1:0.3</w:t>
            </w:r>
          </w:p>
        </w:tc>
      </w:tr>
      <w:tr w14:paraId="5666A1EE">
        <w:tblPrEx>
          <w:tblCellMar>
            <w:top w:w="0" w:type="dxa"/>
            <w:left w:w="0" w:type="dxa"/>
            <w:bottom w:w="0" w:type="dxa"/>
            <w:right w:w="0" w:type="dxa"/>
          </w:tblCellMar>
        </w:tblPrEx>
        <w:trPr>
          <w:trHeight w:val="9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DF66A2">
            <w:pPr>
              <w:widowControl/>
              <w:ind w:left="0" w:leftChars="0" w:firstLine="0" w:firstLineChars="0"/>
              <w:jc w:val="left"/>
              <w:textAlignment w:val="bottom"/>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21"/>
                <w:szCs w:val="21"/>
                <w:lang w:val="en-US" w:eastAsia="zh-CN" w:bidi="ar"/>
              </w:rPr>
              <w:t>注：表中未尽品种，以我司ERP设置为准。</w:t>
            </w:r>
          </w:p>
        </w:tc>
      </w:tr>
      <w:tr w14:paraId="0130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7"/>
            <w:tcBorders>
              <w:top w:val="single" w:color="000000" w:sz="8" w:space="0"/>
              <w:left w:val="single" w:color="000000" w:sz="8" w:space="0"/>
              <w:bottom w:val="nil"/>
              <w:right w:val="single" w:color="000000" w:sz="8" w:space="0"/>
            </w:tcBorders>
            <w:shd w:val="clear" w:color="auto" w:fill="auto"/>
            <w:vAlign w:val="center"/>
          </w:tcPr>
          <w:p w14:paraId="36440E19">
            <w:pPr>
              <w:keepNext w:val="0"/>
              <w:keepLines w:val="0"/>
              <w:widowControl/>
              <w:suppressLineNumbers w:val="0"/>
              <w:jc w:val="center"/>
              <w:textAlignment w:val="center"/>
              <w:rPr>
                <w:rFonts w:ascii="宋体" w:hAnsi="宋体" w:eastAsia="宋体" w:cs="宋体"/>
                <w:b/>
                <w:bCs/>
                <w:i w:val="0"/>
                <w:iCs w:val="0"/>
                <w:color w:val="000000"/>
                <w:sz w:val="20"/>
                <w:szCs w:val="20"/>
                <w:u w:val="none"/>
              </w:rPr>
            </w:pPr>
          </w:p>
        </w:tc>
      </w:tr>
      <w:bookmarkEnd w:id="1"/>
    </w:tbl>
    <w:p w14:paraId="0DCE26F3">
      <w:pPr>
        <w:ind w:firstLine="560"/>
        <w:jc w:val="center"/>
        <w:rPr>
          <w:rFonts w:hint="eastAsia" w:ascii="仿宋" w:hAnsi="仿宋" w:eastAsia="仿宋" w:cs="仿宋"/>
          <w:bCs/>
          <w:szCs w:val="28"/>
        </w:rPr>
      </w:pPr>
    </w:p>
    <w:p w14:paraId="20ED7C09">
      <w:pPr>
        <w:ind w:firstLine="560"/>
        <w:jc w:val="center"/>
        <w:rPr>
          <w:rFonts w:hint="eastAsia" w:ascii="仿宋" w:hAnsi="仿宋" w:eastAsia="仿宋" w:cs="仿宋"/>
          <w:bCs/>
          <w:szCs w:val="28"/>
        </w:rPr>
      </w:pPr>
    </w:p>
    <w:p w14:paraId="3770F9C4">
      <w:pPr>
        <w:ind w:firstLine="560"/>
        <w:jc w:val="center"/>
        <w:rPr>
          <w:rFonts w:hint="eastAsia" w:ascii="仿宋" w:hAnsi="仿宋" w:eastAsia="仿宋" w:cs="仿宋"/>
          <w:bCs/>
          <w:szCs w:val="28"/>
        </w:rPr>
      </w:pPr>
    </w:p>
    <w:p w14:paraId="0C01BEC5">
      <w:pPr>
        <w:ind w:firstLine="560"/>
        <w:jc w:val="center"/>
        <w:rPr>
          <w:rFonts w:hint="eastAsia" w:ascii="仿宋" w:hAnsi="仿宋" w:eastAsia="仿宋" w:cs="仿宋"/>
          <w:bCs/>
          <w:szCs w:val="28"/>
        </w:rPr>
      </w:pPr>
    </w:p>
    <w:p w14:paraId="1FC79521">
      <w:pPr>
        <w:numPr>
          <w:ilvl w:val="0"/>
          <w:numId w:val="5"/>
        </w:numPr>
        <w:snapToGrid w:val="0"/>
        <w:spacing w:before="0" w:beforeAutospacing="0" w:after="0" w:afterAutospacing="0" w:line="360" w:lineRule="auto"/>
        <w:ind w:left="2800" w:leftChars="0" w:firstLine="0" w:firstLineChars="0"/>
        <w:jc w:val="both"/>
        <w:textAlignment w:val="baseline"/>
        <w:rPr>
          <w:rFonts w:hint="eastAsia" w:ascii="仿宋" w:hAnsi="仿宋" w:eastAsia="仿宋"/>
          <w:b/>
          <w:bCs/>
          <w:i w:val="0"/>
          <w:caps w:val="0"/>
          <w:spacing w:val="0"/>
          <w:w w:val="100"/>
          <w:sz w:val="32"/>
          <w:szCs w:val="32"/>
        </w:rPr>
      </w:pPr>
      <w:r>
        <w:rPr>
          <w:rFonts w:hint="eastAsia" w:ascii="仿宋" w:hAnsi="仿宋" w:eastAsia="仿宋"/>
          <w:b/>
          <w:bCs/>
          <w:i w:val="0"/>
          <w:caps w:val="0"/>
          <w:spacing w:val="0"/>
          <w:w w:val="100"/>
          <w:sz w:val="32"/>
          <w:szCs w:val="32"/>
        </w:rPr>
        <w:t>投</w:t>
      </w:r>
      <w:r>
        <w:rPr>
          <w:rFonts w:ascii="仿宋" w:hAnsi="仿宋" w:eastAsia="仿宋"/>
          <w:b/>
          <w:bCs/>
          <w:i w:val="0"/>
          <w:caps w:val="0"/>
          <w:spacing w:val="0"/>
          <w:w w:val="100"/>
          <w:sz w:val="32"/>
          <w:szCs w:val="32"/>
        </w:rPr>
        <w:t xml:space="preserve"> </w:t>
      </w:r>
      <w:r>
        <w:rPr>
          <w:rFonts w:hint="eastAsia" w:ascii="仿宋" w:hAnsi="仿宋" w:eastAsia="仿宋"/>
          <w:b/>
          <w:bCs/>
          <w:i w:val="0"/>
          <w:caps w:val="0"/>
          <w:spacing w:val="0"/>
          <w:w w:val="100"/>
          <w:sz w:val="32"/>
          <w:szCs w:val="32"/>
        </w:rPr>
        <w:t>标</w:t>
      </w:r>
      <w:r>
        <w:rPr>
          <w:rFonts w:ascii="仿宋" w:hAnsi="仿宋" w:eastAsia="仿宋"/>
          <w:b/>
          <w:bCs/>
          <w:i w:val="0"/>
          <w:caps w:val="0"/>
          <w:spacing w:val="0"/>
          <w:w w:val="100"/>
          <w:sz w:val="32"/>
          <w:szCs w:val="32"/>
        </w:rPr>
        <w:t xml:space="preserve"> </w:t>
      </w:r>
      <w:r>
        <w:rPr>
          <w:rFonts w:hint="eastAsia" w:ascii="仿宋" w:hAnsi="仿宋" w:eastAsia="仿宋"/>
          <w:b/>
          <w:bCs/>
          <w:i w:val="0"/>
          <w:caps w:val="0"/>
          <w:spacing w:val="0"/>
          <w:w w:val="100"/>
          <w:sz w:val="32"/>
          <w:szCs w:val="32"/>
        </w:rPr>
        <w:t>报</w:t>
      </w:r>
      <w:r>
        <w:rPr>
          <w:rFonts w:ascii="仿宋" w:hAnsi="仿宋" w:eastAsia="仿宋"/>
          <w:b/>
          <w:bCs/>
          <w:i w:val="0"/>
          <w:caps w:val="0"/>
          <w:spacing w:val="0"/>
          <w:w w:val="100"/>
          <w:sz w:val="32"/>
          <w:szCs w:val="32"/>
        </w:rPr>
        <w:t xml:space="preserve"> </w:t>
      </w:r>
      <w:r>
        <w:rPr>
          <w:rFonts w:hint="eastAsia" w:ascii="仿宋" w:hAnsi="仿宋" w:eastAsia="仿宋"/>
          <w:b/>
          <w:bCs/>
          <w:i w:val="0"/>
          <w:caps w:val="0"/>
          <w:spacing w:val="0"/>
          <w:w w:val="100"/>
          <w:sz w:val="32"/>
          <w:szCs w:val="32"/>
        </w:rPr>
        <w:t>价</w:t>
      </w:r>
      <w:r>
        <w:rPr>
          <w:rFonts w:ascii="仿宋" w:hAnsi="仿宋" w:eastAsia="仿宋"/>
          <w:b/>
          <w:bCs/>
          <w:i w:val="0"/>
          <w:caps w:val="0"/>
          <w:spacing w:val="0"/>
          <w:w w:val="100"/>
          <w:sz w:val="32"/>
          <w:szCs w:val="32"/>
        </w:rPr>
        <w:t xml:space="preserve"> </w:t>
      </w:r>
      <w:r>
        <w:rPr>
          <w:rFonts w:hint="eastAsia" w:ascii="仿宋" w:hAnsi="仿宋" w:eastAsia="仿宋"/>
          <w:b/>
          <w:bCs/>
          <w:i w:val="0"/>
          <w:caps w:val="0"/>
          <w:spacing w:val="0"/>
          <w:w w:val="100"/>
          <w:sz w:val="32"/>
          <w:szCs w:val="32"/>
        </w:rPr>
        <w:t>表</w:t>
      </w:r>
    </w:p>
    <w:tbl>
      <w:tblPr>
        <w:tblStyle w:val="31"/>
        <w:tblW w:w="9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8"/>
        <w:gridCol w:w="423"/>
        <w:gridCol w:w="3169"/>
        <w:gridCol w:w="47"/>
        <w:gridCol w:w="973"/>
        <w:gridCol w:w="359"/>
        <w:gridCol w:w="976"/>
        <w:gridCol w:w="1545"/>
        <w:gridCol w:w="31"/>
      </w:tblGrid>
      <w:tr w14:paraId="28D6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0F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襄阳城区报价表</w:t>
            </w:r>
          </w:p>
        </w:tc>
      </w:tr>
      <w:tr w14:paraId="0B92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2A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配送区域</w:t>
            </w:r>
          </w:p>
        </w:tc>
        <w:tc>
          <w:tcPr>
            <w:tcW w:w="36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65D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含盖范围</w:t>
            </w:r>
          </w:p>
        </w:tc>
        <w:tc>
          <w:tcPr>
            <w:tcW w:w="133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8BB059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配送量</w:t>
            </w:r>
            <w:r>
              <w:rPr>
                <w:rFonts w:hint="eastAsia" w:ascii="宋体" w:hAnsi="宋体"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（运力箱</w:t>
            </w:r>
            <w:r>
              <w:rPr>
                <w:rFonts w:hint="eastAsia" w:ascii="宋体" w:hAnsi="宋体" w:cs="宋体"/>
                <w:b/>
                <w:bCs/>
                <w:i w:val="0"/>
                <w:iCs w:val="0"/>
                <w:color w:val="000000"/>
                <w:kern w:val="0"/>
                <w:sz w:val="18"/>
                <w:szCs w:val="18"/>
                <w:u w:val="none"/>
                <w:lang w:val="en-US" w:eastAsia="zh-CN" w:bidi="ar"/>
              </w:rPr>
              <w:t>）</w:t>
            </w:r>
          </w:p>
        </w:tc>
        <w:tc>
          <w:tcPr>
            <w:tcW w:w="25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8137">
            <w:pPr>
              <w:keepNext w:val="0"/>
              <w:keepLines w:val="0"/>
              <w:widowControl/>
              <w:suppressLineNumbers w:val="0"/>
              <w:jc w:val="left"/>
              <w:textAlignment w:val="center"/>
              <w:rPr>
                <w:rFonts w:hint="default"/>
                <w:lang w:val="en-US"/>
              </w:rPr>
            </w:pPr>
            <w:r>
              <w:rPr>
                <w:rFonts w:hint="eastAsia" w:ascii="宋体" w:hAnsi="宋体" w:eastAsia="宋体" w:cs="宋体"/>
                <w:b/>
                <w:bCs/>
                <w:i w:val="0"/>
                <w:iCs w:val="0"/>
                <w:color w:val="000000"/>
                <w:kern w:val="0"/>
                <w:sz w:val="18"/>
                <w:szCs w:val="18"/>
                <w:u w:val="none"/>
                <w:lang w:val="en-US" w:eastAsia="zh-CN" w:bidi="ar"/>
              </w:rPr>
              <w:t>含税报价（元/运力箱</w:t>
            </w:r>
            <w:r>
              <w:rPr>
                <w:rFonts w:hint="eastAsia" w:ascii="宋体" w:hAnsi="宋体" w:cs="宋体"/>
                <w:b/>
                <w:bCs/>
                <w:i w:val="0"/>
                <w:iCs w:val="0"/>
                <w:color w:val="000000"/>
                <w:kern w:val="0"/>
                <w:sz w:val="18"/>
                <w:szCs w:val="18"/>
                <w:u w:val="none"/>
                <w:lang w:val="en-US" w:eastAsia="zh-CN" w:bidi="ar"/>
              </w:rPr>
              <w:t>)</w:t>
            </w:r>
          </w:p>
        </w:tc>
      </w:tr>
      <w:tr w14:paraId="09F1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1391">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襄阳城区</w:t>
            </w:r>
          </w:p>
        </w:tc>
        <w:tc>
          <w:tcPr>
            <w:tcW w:w="363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B02975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襄城区：真武山街道、古城街道、庞公街道、隆中街道、余家湖街道、卧龙街道、尹集乡</w:t>
            </w:r>
          </w:p>
        </w:tc>
        <w:tc>
          <w:tcPr>
            <w:tcW w:w="1332" w:type="dxa"/>
            <w:gridSpan w:val="2"/>
            <w:vMerge w:val="restart"/>
            <w:tcBorders>
              <w:top w:val="single" w:color="auto" w:sz="4" w:space="0"/>
              <w:left w:val="single" w:color="auto" w:sz="4" w:space="0"/>
              <w:bottom w:val="nil"/>
              <w:right w:val="single" w:color="auto" w:sz="4" w:space="0"/>
            </w:tcBorders>
            <w:shd w:val="clear" w:color="auto" w:fill="auto"/>
            <w:noWrap/>
            <w:vAlign w:val="center"/>
          </w:tcPr>
          <w:p w14:paraId="50C1A480">
            <w:pPr>
              <w:keepNext w:val="0"/>
              <w:keepLines w:val="0"/>
              <w:widowControl/>
              <w:suppressLineNumbers w:val="0"/>
              <w:spacing w:line="240" w:lineRule="auto"/>
              <w:ind w:left="0" w:leftChars="0" w:firstLine="0" w:firstLineChars="0"/>
              <w:jc w:val="center"/>
              <w:textAlignment w:val="center"/>
              <w:rPr>
                <w:rFonts w:hint="eastAsia" w:ascii="宋体" w:hAnsi="宋体" w:cs="宋体"/>
                <w:b/>
                <w:bCs/>
                <w:i w:val="0"/>
                <w:iCs w:val="0"/>
                <w:color w:val="000000"/>
                <w:kern w:val="0"/>
                <w:sz w:val="20"/>
                <w:szCs w:val="20"/>
                <w:u w:val="none"/>
                <w:lang w:val="en-US" w:eastAsia="zh-CN" w:bidi="ar"/>
              </w:rPr>
            </w:pPr>
          </w:p>
          <w:p w14:paraId="12721177">
            <w:pPr>
              <w:keepNext w:val="0"/>
              <w:keepLines w:val="0"/>
              <w:widowControl/>
              <w:suppressLineNumbers w:val="0"/>
              <w:spacing w:line="240" w:lineRule="auto"/>
              <w:ind w:left="0" w:leftChars="0" w:firstLine="0" w:firstLineChars="0"/>
              <w:jc w:val="center"/>
              <w:textAlignment w:val="center"/>
              <w:rPr>
                <w:rFonts w:hint="eastAsia" w:ascii="宋体" w:hAnsi="宋体" w:cs="宋体"/>
                <w:b/>
                <w:bCs/>
                <w:i w:val="0"/>
                <w:iCs w:val="0"/>
                <w:color w:val="000000"/>
                <w:kern w:val="0"/>
                <w:sz w:val="20"/>
                <w:szCs w:val="20"/>
                <w:u w:val="none"/>
                <w:lang w:val="en-US" w:eastAsia="zh-CN" w:bidi="ar"/>
              </w:rPr>
            </w:pPr>
          </w:p>
          <w:p w14:paraId="54600B9A">
            <w:pPr>
              <w:keepNext w:val="0"/>
              <w:keepLines w:val="0"/>
              <w:widowControl/>
              <w:suppressLineNumbers w:val="0"/>
              <w:spacing w:line="240" w:lineRule="auto"/>
              <w:ind w:left="0" w:leftChars="0" w:firstLine="0" w:firstLineChars="0"/>
              <w:jc w:val="center"/>
              <w:textAlignment w:val="center"/>
              <w:rPr>
                <w:rFonts w:hint="eastAsia" w:ascii="宋体" w:hAnsi="宋体" w:cs="宋体"/>
                <w:b/>
                <w:bCs/>
                <w:i w:val="0"/>
                <w:iCs w:val="0"/>
                <w:color w:val="000000"/>
                <w:kern w:val="0"/>
                <w:sz w:val="20"/>
                <w:szCs w:val="20"/>
                <w:u w:val="none"/>
                <w:lang w:val="en-US" w:eastAsia="zh-CN" w:bidi="ar"/>
              </w:rPr>
            </w:pPr>
          </w:p>
          <w:p w14:paraId="285A702A">
            <w:pPr>
              <w:keepNext w:val="0"/>
              <w:keepLines w:val="0"/>
              <w:widowControl/>
              <w:suppressLineNumbers w:val="0"/>
              <w:spacing w:line="240" w:lineRule="auto"/>
              <w:ind w:left="0" w:leftChars="0" w:firstLine="0" w:firstLineChars="0"/>
              <w:jc w:val="center"/>
              <w:textAlignment w:val="center"/>
              <w:rPr>
                <w:rFonts w:hint="eastAsia" w:ascii="宋体" w:hAnsi="宋体" w:cs="宋体"/>
                <w:b/>
                <w:bCs/>
                <w:i w:val="0"/>
                <w:iCs w:val="0"/>
                <w:color w:val="000000"/>
                <w:kern w:val="0"/>
                <w:sz w:val="20"/>
                <w:szCs w:val="20"/>
                <w:u w:val="none"/>
                <w:lang w:val="en-US" w:eastAsia="zh-CN" w:bidi="ar"/>
              </w:rPr>
            </w:pPr>
          </w:p>
          <w:p w14:paraId="656DFDDF">
            <w:pPr>
              <w:keepNext w:val="0"/>
              <w:keepLines w:val="0"/>
              <w:widowControl/>
              <w:suppressLineNumbers w:val="0"/>
              <w:spacing w:line="240" w:lineRule="auto"/>
              <w:ind w:left="0" w:leftChars="0" w:firstLine="0" w:firstLineChars="0"/>
              <w:jc w:val="center"/>
              <w:textAlignment w:val="center"/>
              <w:rPr>
                <w:rFonts w:hint="eastAsia" w:ascii="宋体" w:hAnsi="宋体" w:cs="宋体"/>
                <w:b/>
                <w:bCs/>
                <w:i w:val="0"/>
                <w:iCs w:val="0"/>
                <w:color w:val="000000"/>
                <w:kern w:val="0"/>
                <w:sz w:val="20"/>
                <w:szCs w:val="20"/>
                <w:u w:val="none"/>
                <w:lang w:val="en-US" w:eastAsia="zh-CN" w:bidi="ar"/>
              </w:rPr>
            </w:pPr>
          </w:p>
          <w:p w14:paraId="7F47EE52">
            <w:pPr>
              <w:keepNext w:val="0"/>
              <w:keepLines w:val="0"/>
              <w:widowControl/>
              <w:suppressLineNumbers w:val="0"/>
              <w:spacing w:line="240" w:lineRule="auto"/>
              <w:ind w:left="0" w:leftChars="0" w:firstLine="0" w:firstLineChars="0"/>
              <w:jc w:val="center"/>
              <w:textAlignment w:val="center"/>
              <w:rPr>
                <w:rFonts w:hint="eastAsia" w:ascii="宋体" w:hAnsi="宋体" w:cs="宋体"/>
                <w:b/>
                <w:bCs/>
                <w:i w:val="0"/>
                <w:iCs w:val="0"/>
                <w:color w:val="000000"/>
                <w:kern w:val="0"/>
                <w:sz w:val="20"/>
                <w:szCs w:val="20"/>
                <w:u w:val="none"/>
                <w:lang w:val="en-US" w:eastAsia="zh-CN" w:bidi="ar"/>
              </w:rPr>
            </w:pPr>
          </w:p>
          <w:p w14:paraId="025DD80B">
            <w:pPr>
              <w:keepNext w:val="0"/>
              <w:keepLines w:val="0"/>
              <w:widowControl/>
              <w:suppressLineNumbers w:val="0"/>
              <w:spacing w:line="240" w:lineRule="auto"/>
              <w:ind w:left="0" w:leftChars="0" w:firstLine="0" w:firstLineChars="0"/>
              <w:jc w:val="center"/>
              <w:textAlignment w:val="center"/>
              <w:rPr>
                <w:rFonts w:hint="eastAsia" w:ascii="宋体" w:hAnsi="宋体" w:cs="宋体"/>
                <w:b/>
                <w:bCs/>
                <w:i w:val="0"/>
                <w:iCs w:val="0"/>
                <w:color w:val="000000"/>
                <w:kern w:val="0"/>
                <w:sz w:val="20"/>
                <w:szCs w:val="20"/>
                <w:u w:val="none"/>
                <w:lang w:val="en-US" w:eastAsia="zh-CN" w:bidi="ar"/>
              </w:rPr>
            </w:pPr>
          </w:p>
          <w:p w14:paraId="5CBF6C5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20"/>
                <w:szCs w:val="20"/>
                <w:u w:val="none"/>
                <w:lang w:val="en-US" w:eastAsia="zh-CN" w:bidi="ar"/>
              </w:rPr>
              <w:t xml:space="preserve">1174485    </w:t>
            </w:r>
            <w:r>
              <w:rPr>
                <w:rFonts w:hint="eastAsia" w:ascii="宋体" w:hAnsi="宋体" w:eastAsia="宋体" w:cs="宋体"/>
                <w:b/>
                <w:bCs/>
                <w:i w:val="0"/>
                <w:iCs w:val="0"/>
                <w:color w:val="000000"/>
                <w:kern w:val="0"/>
                <w:sz w:val="20"/>
                <w:szCs w:val="20"/>
                <w:u w:val="none"/>
                <w:lang w:val="en-US" w:eastAsia="zh-CN" w:bidi="ar"/>
              </w:rPr>
              <w:t>运力箱</w:t>
            </w:r>
          </w:p>
        </w:tc>
        <w:tc>
          <w:tcPr>
            <w:tcW w:w="2552" w:type="dxa"/>
            <w:gridSpan w:val="3"/>
            <w:vMerge w:val="restart"/>
            <w:tcBorders>
              <w:top w:val="single" w:color="000000" w:sz="4" w:space="0"/>
              <w:left w:val="single" w:color="auto" w:sz="4" w:space="0"/>
              <w:right w:val="single" w:color="000000" w:sz="4" w:space="0"/>
            </w:tcBorders>
            <w:shd w:val="clear" w:color="auto" w:fill="auto"/>
            <w:vAlign w:val="center"/>
          </w:tcPr>
          <w:p w14:paraId="605C994B">
            <w:pPr>
              <w:jc w:val="left"/>
              <w:rPr>
                <w:rFonts w:hint="eastAsia" w:ascii="宋体" w:hAnsi="宋体" w:eastAsia="宋体" w:cs="宋体"/>
                <w:b/>
                <w:bCs/>
                <w:i w:val="0"/>
                <w:iCs w:val="0"/>
                <w:color w:val="000000"/>
                <w:sz w:val="16"/>
                <w:szCs w:val="16"/>
                <w:u w:val="none"/>
              </w:rPr>
            </w:pPr>
          </w:p>
        </w:tc>
      </w:tr>
      <w:tr w14:paraId="64AB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EE85">
            <w:pPr>
              <w:jc w:val="center"/>
              <w:rPr>
                <w:rFonts w:hint="eastAsia" w:ascii="宋体" w:hAnsi="宋体" w:eastAsia="宋体" w:cs="宋体"/>
                <w:b/>
                <w:bCs/>
                <w:i w:val="0"/>
                <w:iCs w:val="0"/>
                <w:color w:val="000000"/>
                <w:sz w:val="20"/>
                <w:szCs w:val="20"/>
                <w:u w:val="none"/>
              </w:rPr>
            </w:pPr>
          </w:p>
        </w:tc>
        <w:tc>
          <w:tcPr>
            <w:tcW w:w="363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70049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樊城区：汉江街道、王寨街道、定中门街道、清河口街道、屏襄门街道、米公街道、柿铺街道、牛首镇</w:t>
            </w:r>
          </w:p>
        </w:tc>
        <w:tc>
          <w:tcPr>
            <w:tcW w:w="1332" w:type="dxa"/>
            <w:gridSpan w:val="2"/>
            <w:vMerge w:val="continue"/>
            <w:tcBorders>
              <w:top w:val="nil"/>
              <w:left w:val="single" w:color="auto" w:sz="4" w:space="0"/>
              <w:bottom w:val="nil"/>
              <w:right w:val="single" w:color="auto" w:sz="4" w:space="0"/>
            </w:tcBorders>
            <w:shd w:val="clear" w:color="auto" w:fill="auto"/>
            <w:noWrap/>
            <w:vAlign w:val="center"/>
          </w:tcPr>
          <w:p w14:paraId="67355280">
            <w:pPr>
              <w:jc w:val="center"/>
              <w:rPr>
                <w:rFonts w:hint="eastAsia" w:ascii="宋体" w:hAnsi="宋体" w:eastAsia="宋体" w:cs="宋体"/>
                <w:b/>
                <w:bCs/>
                <w:i w:val="0"/>
                <w:iCs w:val="0"/>
                <w:color w:val="000000"/>
                <w:sz w:val="18"/>
                <w:szCs w:val="18"/>
                <w:u w:val="none"/>
              </w:rPr>
            </w:pPr>
          </w:p>
        </w:tc>
        <w:tc>
          <w:tcPr>
            <w:tcW w:w="2552" w:type="dxa"/>
            <w:gridSpan w:val="3"/>
            <w:vMerge w:val="continue"/>
            <w:tcBorders>
              <w:left w:val="single" w:color="auto" w:sz="4" w:space="0"/>
              <w:right w:val="single" w:color="000000" w:sz="4" w:space="0"/>
            </w:tcBorders>
            <w:shd w:val="clear" w:color="auto" w:fill="auto"/>
            <w:vAlign w:val="center"/>
          </w:tcPr>
          <w:p w14:paraId="0392596F">
            <w:pPr>
              <w:jc w:val="left"/>
              <w:rPr>
                <w:rFonts w:hint="eastAsia" w:ascii="宋体" w:hAnsi="宋体" w:eastAsia="宋体" w:cs="宋体"/>
                <w:b/>
                <w:bCs/>
                <w:i w:val="0"/>
                <w:iCs w:val="0"/>
                <w:color w:val="000000"/>
                <w:sz w:val="16"/>
                <w:szCs w:val="16"/>
                <w:u w:val="none"/>
              </w:rPr>
            </w:pPr>
          </w:p>
        </w:tc>
      </w:tr>
      <w:tr w14:paraId="673E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4517">
            <w:pPr>
              <w:jc w:val="center"/>
              <w:rPr>
                <w:rFonts w:hint="eastAsia" w:ascii="宋体" w:hAnsi="宋体" w:eastAsia="宋体" w:cs="宋体"/>
                <w:b/>
                <w:bCs/>
                <w:i w:val="0"/>
                <w:iCs w:val="0"/>
                <w:color w:val="000000"/>
                <w:sz w:val="20"/>
                <w:szCs w:val="20"/>
                <w:u w:val="none"/>
              </w:rPr>
            </w:pPr>
          </w:p>
        </w:tc>
        <w:tc>
          <w:tcPr>
            <w:tcW w:w="363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DAB96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襄州区：张湾街道、刘集街道、肖湾街道、六两河街道、东津镇</w:t>
            </w:r>
          </w:p>
        </w:tc>
        <w:tc>
          <w:tcPr>
            <w:tcW w:w="1332" w:type="dxa"/>
            <w:gridSpan w:val="2"/>
            <w:vMerge w:val="continue"/>
            <w:tcBorders>
              <w:top w:val="nil"/>
              <w:left w:val="single" w:color="auto" w:sz="4" w:space="0"/>
              <w:bottom w:val="nil"/>
              <w:right w:val="single" w:color="auto" w:sz="4" w:space="0"/>
            </w:tcBorders>
            <w:shd w:val="clear" w:color="auto" w:fill="auto"/>
            <w:noWrap/>
            <w:vAlign w:val="center"/>
          </w:tcPr>
          <w:p w14:paraId="714EC73A">
            <w:pPr>
              <w:jc w:val="center"/>
              <w:rPr>
                <w:rFonts w:hint="eastAsia" w:ascii="宋体" w:hAnsi="宋体" w:eastAsia="宋体" w:cs="宋体"/>
                <w:b/>
                <w:bCs/>
                <w:i w:val="0"/>
                <w:iCs w:val="0"/>
                <w:color w:val="000000"/>
                <w:sz w:val="18"/>
                <w:szCs w:val="18"/>
                <w:u w:val="none"/>
              </w:rPr>
            </w:pPr>
          </w:p>
        </w:tc>
        <w:tc>
          <w:tcPr>
            <w:tcW w:w="2552" w:type="dxa"/>
            <w:gridSpan w:val="3"/>
            <w:vMerge w:val="continue"/>
            <w:tcBorders>
              <w:left w:val="single" w:color="auto" w:sz="4" w:space="0"/>
              <w:right w:val="single" w:color="000000" w:sz="4" w:space="0"/>
            </w:tcBorders>
            <w:shd w:val="clear" w:color="auto" w:fill="auto"/>
            <w:vAlign w:val="center"/>
          </w:tcPr>
          <w:p w14:paraId="35FA0B21">
            <w:pPr>
              <w:jc w:val="left"/>
              <w:rPr>
                <w:rFonts w:hint="eastAsia" w:ascii="宋体" w:hAnsi="宋体" w:eastAsia="宋体" w:cs="宋体"/>
                <w:b/>
                <w:bCs/>
                <w:i w:val="0"/>
                <w:iCs w:val="0"/>
                <w:color w:val="000000"/>
                <w:sz w:val="16"/>
                <w:szCs w:val="16"/>
                <w:u w:val="none"/>
              </w:rPr>
            </w:pPr>
          </w:p>
        </w:tc>
      </w:tr>
      <w:tr w14:paraId="2833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558" w:type="dxa"/>
            <w:tcBorders>
              <w:top w:val="nil"/>
              <w:left w:val="single" w:color="000000" w:sz="4" w:space="0"/>
              <w:bottom w:val="single" w:color="000000" w:sz="4" w:space="0"/>
              <w:right w:val="single" w:color="000000" w:sz="4" w:space="0"/>
            </w:tcBorders>
            <w:shd w:val="clear" w:color="auto" w:fill="auto"/>
            <w:noWrap/>
            <w:vAlign w:val="center"/>
          </w:tcPr>
          <w:p w14:paraId="726E40F5">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城区周边</w:t>
            </w:r>
          </w:p>
        </w:tc>
        <w:tc>
          <w:tcPr>
            <w:tcW w:w="363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3EFF077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欧庙镇、太平镇、龙王镇、石桥镇、黄集镇、伙牌镇、古驿镇、朱集镇、程河镇、双沟镇、黄龙镇、峪山镇</w:t>
            </w:r>
          </w:p>
        </w:tc>
        <w:tc>
          <w:tcPr>
            <w:tcW w:w="1332" w:type="dxa"/>
            <w:gridSpan w:val="2"/>
            <w:tcBorders>
              <w:top w:val="nil"/>
              <w:left w:val="single" w:color="auto" w:sz="4" w:space="0"/>
              <w:bottom w:val="single" w:color="auto" w:sz="4" w:space="0"/>
              <w:right w:val="single" w:color="auto" w:sz="4" w:space="0"/>
            </w:tcBorders>
            <w:shd w:val="clear" w:color="auto" w:fill="auto"/>
            <w:noWrap/>
            <w:vAlign w:val="center"/>
          </w:tcPr>
          <w:p w14:paraId="7FBA9F5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p>
        </w:tc>
        <w:tc>
          <w:tcPr>
            <w:tcW w:w="2552" w:type="dxa"/>
            <w:gridSpan w:val="3"/>
            <w:vMerge w:val="continue"/>
            <w:tcBorders>
              <w:left w:val="single" w:color="auto" w:sz="4" w:space="0"/>
              <w:bottom w:val="single" w:color="000000" w:sz="4" w:space="0"/>
              <w:right w:val="single" w:color="000000" w:sz="4" w:space="0"/>
            </w:tcBorders>
            <w:shd w:val="clear" w:color="auto" w:fill="auto"/>
            <w:vAlign w:val="center"/>
          </w:tcPr>
          <w:p w14:paraId="5D76E274">
            <w:pPr>
              <w:jc w:val="left"/>
              <w:rPr>
                <w:rFonts w:hint="eastAsia" w:ascii="宋体" w:hAnsi="宋体" w:eastAsia="宋体" w:cs="宋体"/>
                <w:b/>
                <w:bCs/>
                <w:i w:val="0"/>
                <w:iCs w:val="0"/>
                <w:color w:val="000000"/>
                <w:sz w:val="16"/>
                <w:szCs w:val="16"/>
                <w:u w:val="none"/>
              </w:rPr>
            </w:pPr>
          </w:p>
        </w:tc>
      </w:tr>
      <w:tr w14:paraId="4F52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90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862C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报价申明：1、报价组成：其中仓储费用</w:t>
            </w:r>
            <w:r>
              <w:rPr>
                <w:rStyle w:val="101"/>
                <w:lang w:val="en-US" w:eastAsia="zh-CN" w:bidi="ar"/>
              </w:rPr>
              <w:t xml:space="preserve">   </w:t>
            </w:r>
            <w:r>
              <w:rPr>
                <w:rStyle w:val="101"/>
                <w:rFonts w:hint="eastAsia"/>
                <w:lang w:val="en-US" w:eastAsia="zh-CN" w:bidi="ar"/>
              </w:rPr>
              <w:t xml:space="preserve">  </w:t>
            </w:r>
            <w:r>
              <w:rPr>
                <w:rStyle w:val="101"/>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元/运力箱及配送过程运输、装卸、路桥、停车、办证和运输防护全部费用</w:t>
            </w:r>
            <w:r>
              <w:rPr>
                <w:rStyle w:val="101"/>
                <w:lang w:val="en-US" w:eastAsia="zh-CN" w:bidi="ar"/>
              </w:rPr>
              <w:t xml:space="preserve">    </w:t>
            </w:r>
            <w:r>
              <w:rPr>
                <w:rStyle w:val="101"/>
                <w:rFonts w:hint="eastAsia"/>
                <w:lang w:val="en-US" w:eastAsia="zh-CN" w:bidi="ar"/>
              </w:rPr>
              <w:t xml:space="preserve"> </w:t>
            </w:r>
            <w:r>
              <w:rPr>
                <w:rStyle w:val="101"/>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元/运力箱；</w:t>
            </w:r>
            <w:r>
              <w:rPr>
                <w:rFonts w:hint="eastAsia" w:ascii="宋体" w:hAnsi="宋体" w:eastAsia="宋体" w:cs="宋体"/>
                <w:b/>
                <w:bCs/>
                <w:i w:val="0"/>
                <w:iCs w:val="0"/>
                <w:color w:val="000000"/>
                <w:kern w:val="0"/>
                <w:sz w:val="18"/>
                <w:szCs w:val="18"/>
                <w:u w:val="none"/>
                <w:lang w:val="en-US" w:eastAsia="zh-CN" w:bidi="ar"/>
              </w:rPr>
              <w:t>2、城区客户起运量10运力箱/家，周边乡镇同方向20公量3家客户拼 400运力箱起运，单家客户不少于 50 运力箱；3、参考配送量为202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w:t>
            </w:r>
            <w:r>
              <w:rPr>
                <w:rFonts w:hint="eastAsia" w:ascii="宋体" w:hAnsi="宋体" w:cs="宋体"/>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月至202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w:t>
            </w:r>
            <w:r>
              <w:rPr>
                <w:rFonts w:hint="eastAsia" w:ascii="宋体" w:hAnsi="宋体" w:cs="宋体"/>
                <w:b/>
                <w:bCs/>
                <w:i w:val="0"/>
                <w:iCs w:val="0"/>
                <w:color w:val="000000"/>
                <w:kern w:val="0"/>
                <w:sz w:val="18"/>
                <w:szCs w:val="18"/>
                <w:u w:val="none"/>
                <w:lang w:val="en-US" w:eastAsia="zh-CN" w:bidi="ar"/>
              </w:rPr>
              <w:t>12</w:t>
            </w:r>
            <w:r>
              <w:rPr>
                <w:rFonts w:hint="eastAsia" w:ascii="宋体" w:hAnsi="宋体" w:eastAsia="宋体" w:cs="宋体"/>
                <w:b/>
                <w:bCs/>
                <w:i w:val="0"/>
                <w:iCs w:val="0"/>
                <w:color w:val="000000"/>
                <w:kern w:val="0"/>
                <w:sz w:val="18"/>
                <w:szCs w:val="18"/>
                <w:u w:val="none"/>
                <w:lang w:val="en-US" w:eastAsia="zh-CN" w:bidi="ar"/>
              </w:rPr>
              <w:t>月配送量；</w:t>
            </w:r>
            <w:r>
              <w:rPr>
                <w:rFonts w:hint="eastAsia" w:ascii="宋体" w:hAnsi="宋体" w:eastAsia="宋体" w:cs="宋体"/>
                <w:b/>
                <w:bCs/>
                <w:i w:val="0"/>
                <w:iCs w:val="0"/>
                <w:color w:val="000000"/>
                <w:kern w:val="0"/>
                <w:sz w:val="20"/>
                <w:szCs w:val="20"/>
                <w:u w:val="none"/>
                <w:lang w:val="en-US" w:eastAsia="zh-CN" w:bidi="ar"/>
              </w:rPr>
              <w:t>市内退（返）货按</w:t>
            </w:r>
            <w:r>
              <w:rPr>
                <w:rFonts w:hint="eastAsia" w:ascii="宋体" w:hAnsi="宋体" w:cs="宋体"/>
                <w:b/>
                <w:bCs/>
                <w:i w:val="0"/>
                <w:iCs w:val="0"/>
                <w:color w:val="000000"/>
                <w:kern w:val="0"/>
                <w:sz w:val="20"/>
                <w:szCs w:val="20"/>
                <w:u w:val="none"/>
                <w:lang w:val="en-US" w:eastAsia="zh-CN" w:bidi="ar"/>
              </w:rPr>
              <w:t>报价</w:t>
            </w:r>
            <w:r>
              <w:rPr>
                <w:rFonts w:hint="eastAsia" w:ascii="宋体" w:hAnsi="宋体" w:eastAsia="宋体" w:cs="宋体"/>
                <w:b/>
                <w:bCs/>
                <w:i w:val="0"/>
                <w:iCs w:val="0"/>
                <w:color w:val="000000"/>
                <w:kern w:val="0"/>
                <w:sz w:val="20"/>
                <w:szCs w:val="20"/>
                <w:u w:val="none"/>
                <w:lang w:val="en-US" w:eastAsia="zh-CN" w:bidi="ar"/>
              </w:rPr>
              <w:t>剔除仓储费用后的50%计算</w:t>
            </w:r>
            <w:r>
              <w:rPr>
                <w:rFonts w:hint="eastAsia" w:ascii="宋体" w:hAnsi="宋体" w:cs="宋体"/>
                <w:b/>
                <w:bCs/>
                <w:i w:val="0"/>
                <w:iCs w:val="0"/>
                <w:color w:val="000000"/>
                <w:kern w:val="0"/>
                <w:sz w:val="20"/>
                <w:szCs w:val="20"/>
                <w:u w:val="none"/>
                <w:lang w:val="en-US" w:eastAsia="zh-CN" w:bidi="ar"/>
              </w:rPr>
              <w:t>（不包含空瓶箱回收）</w:t>
            </w:r>
            <w:r>
              <w:rPr>
                <w:rFonts w:hint="eastAsia" w:ascii="宋体" w:hAnsi="宋体" w:eastAsia="宋体" w:cs="宋体"/>
                <w:b/>
                <w:bCs/>
                <w:i w:val="0"/>
                <w:iCs w:val="0"/>
                <w:color w:val="000000"/>
                <w:kern w:val="0"/>
                <w:sz w:val="20"/>
                <w:szCs w:val="20"/>
                <w:u w:val="none"/>
                <w:lang w:val="en-US" w:eastAsia="zh-CN" w:bidi="ar"/>
              </w:rPr>
              <w:t>；</w:t>
            </w:r>
          </w:p>
        </w:tc>
      </w:tr>
      <w:tr w14:paraId="42E8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0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37C7">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襄阳周边区域报价</w:t>
            </w:r>
            <w:r>
              <w:rPr>
                <w:rFonts w:hint="eastAsia" w:ascii="宋体" w:hAnsi="宋体" w:cs="宋体"/>
                <w:b/>
                <w:bCs/>
                <w:i w:val="0"/>
                <w:iCs w:val="0"/>
                <w:color w:val="000000"/>
                <w:kern w:val="0"/>
                <w:sz w:val="28"/>
                <w:szCs w:val="28"/>
                <w:u w:val="none"/>
                <w:lang w:val="en-US" w:eastAsia="zh-CN" w:bidi="ar"/>
              </w:rPr>
              <w:t>表</w:t>
            </w:r>
          </w:p>
        </w:tc>
      </w:tr>
      <w:tr w14:paraId="2F11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280" w:hRule="atLeast"/>
        </w:trPr>
        <w:tc>
          <w:tcPr>
            <w:tcW w:w="19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FD53">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配送区域</w:t>
            </w:r>
          </w:p>
        </w:tc>
        <w:tc>
          <w:tcPr>
            <w:tcW w:w="3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D4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含盖范围</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ED65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参考配送量</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25B9">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超3家后客户补贴</w:t>
            </w:r>
            <w:r>
              <w:rPr>
                <w:rFonts w:hint="eastAsia" w:ascii="宋体" w:hAnsi="宋体" w:cs="宋体"/>
                <w:b/>
                <w:bCs/>
                <w:i w:val="0"/>
                <w:iCs w:val="0"/>
                <w:color w:val="000000"/>
                <w:sz w:val="20"/>
                <w:szCs w:val="20"/>
                <w:u w:val="single"/>
                <w:lang w:val="en-US" w:eastAsia="zh-CN"/>
              </w:rPr>
              <w:t xml:space="preserve">：    </w:t>
            </w:r>
            <w:r>
              <w:rPr>
                <w:rFonts w:hint="eastAsia" w:ascii="宋体" w:hAnsi="宋体" w:cs="宋体"/>
                <w:b/>
                <w:bCs/>
                <w:i w:val="0"/>
                <w:iCs w:val="0"/>
                <w:color w:val="000000"/>
                <w:sz w:val="20"/>
                <w:szCs w:val="20"/>
                <w:u w:val="none"/>
                <w:lang w:val="en-US" w:eastAsia="zh-CN"/>
              </w:rPr>
              <w:t>元/家</w:t>
            </w:r>
          </w:p>
        </w:tc>
      </w:tr>
      <w:tr w14:paraId="7AE4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340" w:hRule="atLeast"/>
        </w:trPr>
        <w:tc>
          <w:tcPr>
            <w:tcW w:w="1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666D">
            <w:pPr>
              <w:jc w:val="center"/>
              <w:rPr>
                <w:rFonts w:hint="eastAsia" w:ascii="宋体" w:hAnsi="宋体" w:eastAsia="宋体" w:cs="宋体"/>
                <w:b/>
                <w:bCs/>
                <w:i w:val="0"/>
                <w:iCs w:val="0"/>
                <w:color w:val="000000"/>
                <w:sz w:val="20"/>
                <w:szCs w:val="20"/>
                <w:u w:val="none"/>
              </w:rPr>
            </w:pPr>
          </w:p>
        </w:tc>
        <w:tc>
          <w:tcPr>
            <w:tcW w:w="3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316A">
            <w:pPr>
              <w:jc w:val="center"/>
              <w:rPr>
                <w:rFonts w:hint="eastAsia" w:ascii="宋体" w:hAnsi="宋体" w:eastAsia="宋体" w:cs="宋体"/>
                <w:b/>
                <w:bCs/>
                <w:i w:val="0"/>
                <w:iCs w:val="0"/>
                <w:color w:val="000000"/>
                <w:sz w:val="20"/>
                <w:szCs w:val="20"/>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5B4C">
            <w:pPr>
              <w:jc w:val="center"/>
              <w:rPr>
                <w:rFonts w:hint="eastAsia" w:ascii="宋体" w:hAnsi="宋体" w:eastAsia="宋体" w:cs="宋体"/>
                <w:b/>
                <w:bCs/>
                <w:i w:val="0"/>
                <w:iCs w:val="0"/>
                <w:color w:val="000000"/>
                <w:sz w:val="16"/>
                <w:szCs w:val="16"/>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216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8F4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扁平化费用</w:t>
            </w:r>
          </w:p>
        </w:tc>
      </w:tr>
      <w:tr w14:paraId="0860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1035"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D6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枣阳市全境</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62B1">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6"/>
                <w:szCs w:val="16"/>
                <w:u w:val="none"/>
                <w:lang w:val="en-US" w:eastAsia="zh-CN" w:bidi="ar"/>
              </w:rPr>
              <w:t>枣阳城区、琚湾镇、七方镇、杨当镇、太平镇、新市镇、鹿头镇、刘升镇、兴隆镇、王城镇、熊集镇、平林镇、吴店镇、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1FB8">
            <w:pPr>
              <w:ind w:left="0" w:leftChars="0" w:firstLine="0" w:firstLineChars="0"/>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3061吨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D4C4D">
            <w:pPr>
              <w:rPr>
                <w:rFonts w:hint="eastAsia" w:ascii="宋体" w:hAnsi="宋体" w:eastAsia="宋体" w:cs="宋体"/>
                <w:b/>
                <w:bCs/>
                <w:i w:val="0"/>
                <w:iCs w:val="0"/>
                <w:color w:val="000000"/>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9E1774">
            <w:pPr>
              <w:jc w:val="left"/>
              <w:rPr>
                <w:rFonts w:hint="eastAsia" w:ascii="宋体" w:hAnsi="宋体" w:eastAsia="宋体" w:cs="宋体"/>
                <w:i w:val="0"/>
                <w:iCs w:val="0"/>
                <w:color w:val="000000"/>
                <w:sz w:val="22"/>
                <w:szCs w:val="22"/>
                <w:u w:val="none"/>
              </w:rPr>
            </w:pPr>
          </w:p>
        </w:tc>
      </w:tr>
      <w:tr w14:paraId="1222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905"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0D7F">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老河口全境</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04B">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老河口城区、袁冲乡、仙人渡镇、张集镇、竹林桥镇、薛集镇、孟楼镇、李楼镇、洪山嘴镇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3D57">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1216吨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73C54">
            <w:pPr>
              <w:rPr>
                <w:rFonts w:hint="eastAsia" w:ascii="宋体" w:hAnsi="宋体" w:eastAsia="宋体" w:cs="宋体"/>
                <w:b/>
                <w:bCs/>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8B8BDB">
            <w:pPr>
              <w:jc w:val="left"/>
              <w:rPr>
                <w:rFonts w:hint="eastAsia" w:ascii="宋体" w:hAnsi="宋体" w:eastAsia="宋体" w:cs="宋体"/>
                <w:i w:val="0"/>
                <w:iCs w:val="0"/>
                <w:color w:val="000000"/>
                <w:sz w:val="22"/>
                <w:szCs w:val="22"/>
                <w:u w:val="none"/>
              </w:rPr>
            </w:pPr>
          </w:p>
        </w:tc>
      </w:tr>
      <w:tr w14:paraId="6CDC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905"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1B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宜城市全境</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92B7">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宜城城区、郑集镇、小河镇、刘猴镇、孔湾镇、流水镇、板桥店镇、王集镇、雷河镇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BA35">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kern w:val="0"/>
                <w:sz w:val="20"/>
                <w:szCs w:val="20"/>
                <w:u w:val="none"/>
                <w:lang w:val="en-US" w:eastAsia="zh-CN" w:bidi="ar"/>
              </w:rPr>
              <w:t>1171</w:t>
            </w:r>
            <w:r>
              <w:rPr>
                <w:rFonts w:hint="eastAsia" w:ascii="宋体" w:hAnsi="宋体" w:eastAsia="宋体" w:cs="宋体"/>
                <w:b/>
                <w:bCs/>
                <w:i w:val="0"/>
                <w:iCs w:val="0"/>
                <w:color w:val="000000"/>
                <w:kern w:val="0"/>
                <w:sz w:val="20"/>
                <w:szCs w:val="20"/>
                <w:u w:val="none"/>
                <w:lang w:val="en-US" w:eastAsia="zh-CN" w:bidi="ar"/>
              </w:rPr>
              <w:t>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0A879">
            <w:pPr>
              <w:rPr>
                <w:rFonts w:hint="eastAsia" w:ascii="宋体" w:hAnsi="宋体" w:eastAsia="宋体" w:cs="宋体"/>
                <w:b/>
                <w:bCs/>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538036">
            <w:pPr>
              <w:jc w:val="left"/>
              <w:rPr>
                <w:rFonts w:hint="eastAsia" w:ascii="宋体" w:hAnsi="宋体" w:eastAsia="宋体" w:cs="宋体"/>
                <w:i w:val="0"/>
                <w:iCs w:val="0"/>
                <w:color w:val="000000"/>
                <w:sz w:val="22"/>
                <w:szCs w:val="22"/>
                <w:u w:val="none"/>
              </w:rPr>
            </w:pPr>
          </w:p>
        </w:tc>
      </w:tr>
      <w:tr w14:paraId="633F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835"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64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南漳县全境</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8660">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城关镇、武安镇、九集镇、李庙镇、长坪镇、薛坪镇、板桥镇、巡检镇、肖堰镇、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C07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1877</w:t>
            </w:r>
            <w:r>
              <w:rPr>
                <w:rFonts w:hint="eastAsia" w:ascii="宋体" w:hAnsi="宋体" w:eastAsia="宋体" w:cs="宋体"/>
                <w:b/>
                <w:bCs/>
                <w:i w:val="0"/>
                <w:iCs w:val="0"/>
                <w:color w:val="000000"/>
                <w:kern w:val="0"/>
                <w:sz w:val="20"/>
                <w:szCs w:val="20"/>
                <w:u w:val="none"/>
                <w:lang w:val="en-US" w:eastAsia="zh-CN" w:bidi="ar"/>
              </w:rPr>
              <w:t>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041F7">
            <w:pPr>
              <w:rPr>
                <w:rFonts w:hint="eastAsia" w:ascii="宋体" w:hAnsi="宋体" w:eastAsia="宋体" w:cs="宋体"/>
                <w:b/>
                <w:bCs/>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4489C">
            <w:pPr>
              <w:jc w:val="left"/>
              <w:rPr>
                <w:rFonts w:hint="eastAsia" w:ascii="宋体" w:hAnsi="宋体" w:eastAsia="宋体" w:cs="宋体"/>
                <w:i w:val="0"/>
                <w:iCs w:val="0"/>
                <w:color w:val="000000"/>
                <w:sz w:val="22"/>
                <w:szCs w:val="22"/>
                <w:u w:val="none"/>
              </w:rPr>
            </w:pPr>
          </w:p>
        </w:tc>
      </w:tr>
      <w:tr w14:paraId="14AE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960"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8F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谷城县全境</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D734">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城关镇、石花镇、盛康镇、庙滩镇、茨河镇、南河镇、紫金镇、冷集镇、赵湾乡</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52D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1796</w:t>
            </w:r>
            <w:r>
              <w:rPr>
                <w:rFonts w:hint="eastAsia" w:ascii="宋体" w:hAnsi="宋体" w:eastAsia="宋体" w:cs="宋体"/>
                <w:b/>
                <w:bCs/>
                <w:i w:val="0"/>
                <w:iCs w:val="0"/>
                <w:color w:val="000000"/>
                <w:kern w:val="0"/>
                <w:sz w:val="20"/>
                <w:szCs w:val="20"/>
                <w:u w:val="none"/>
                <w:lang w:val="en-US" w:eastAsia="zh-CN" w:bidi="ar"/>
              </w:rPr>
              <w:t>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42986">
            <w:pPr>
              <w:rPr>
                <w:rFonts w:hint="eastAsia" w:ascii="宋体" w:hAnsi="宋体" w:eastAsia="宋体" w:cs="宋体"/>
                <w:b/>
                <w:bCs/>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86D304">
            <w:pPr>
              <w:jc w:val="left"/>
              <w:rPr>
                <w:rFonts w:hint="eastAsia" w:ascii="宋体" w:hAnsi="宋体" w:eastAsia="宋体" w:cs="宋体"/>
                <w:i w:val="0"/>
                <w:iCs w:val="0"/>
                <w:color w:val="000000"/>
                <w:sz w:val="22"/>
                <w:szCs w:val="22"/>
                <w:u w:val="none"/>
              </w:rPr>
            </w:pPr>
          </w:p>
        </w:tc>
      </w:tr>
      <w:tr w14:paraId="32A2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980"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61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保康县全境</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CCBA">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城关镇、黄堡镇、后坪镇、龙坪镇、店垭镇、马良镇、歇马镇、马桥镇、寺坪镇、过渡湾镇、两峪</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DE6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1041</w:t>
            </w:r>
            <w:r>
              <w:rPr>
                <w:rFonts w:hint="eastAsia" w:ascii="宋体" w:hAnsi="宋体" w:eastAsia="宋体" w:cs="宋体"/>
                <w:b/>
                <w:bCs/>
                <w:i w:val="0"/>
                <w:iCs w:val="0"/>
                <w:color w:val="000000"/>
                <w:kern w:val="0"/>
                <w:sz w:val="20"/>
                <w:szCs w:val="20"/>
                <w:u w:val="none"/>
                <w:lang w:val="en-US" w:eastAsia="zh-CN" w:bidi="ar"/>
              </w:rPr>
              <w:t>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0AE6E">
            <w:pPr>
              <w:rPr>
                <w:rFonts w:hint="eastAsia" w:ascii="宋体" w:hAnsi="宋体" w:eastAsia="宋体" w:cs="宋体"/>
                <w:b/>
                <w:bCs/>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EEE83">
            <w:pPr>
              <w:jc w:val="left"/>
              <w:rPr>
                <w:rFonts w:hint="eastAsia" w:ascii="宋体" w:hAnsi="宋体" w:eastAsia="宋体" w:cs="宋体"/>
                <w:i w:val="0"/>
                <w:iCs w:val="0"/>
                <w:color w:val="000000"/>
                <w:sz w:val="22"/>
                <w:szCs w:val="22"/>
                <w:u w:val="none"/>
              </w:rPr>
            </w:pPr>
          </w:p>
        </w:tc>
      </w:tr>
      <w:tr w14:paraId="08E3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1440"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05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丹江口市全境</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A24B">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土关垭镇，浪河镇，丁家营镇，六里坪镇，盐池河镇，均县镇，习家店镇，蒿坪镇，石鼓镇，凉水河镇，官山镇，龙山镇，新港经济开发管理处，牛河林业开发管理区，白杨坪林业开发管理区，大沟林业开发管理区</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4B9C">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kern w:val="0"/>
                <w:sz w:val="20"/>
                <w:szCs w:val="20"/>
                <w:u w:val="none"/>
                <w:lang w:val="en-US" w:eastAsia="zh-CN" w:bidi="ar"/>
              </w:rPr>
              <w:t>604</w:t>
            </w:r>
            <w:r>
              <w:rPr>
                <w:rFonts w:hint="eastAsia" w:ascii="宋体" w:hAnsi="宋体" w:eastAsia="宋体" w:cs="宋体"/>
                <w:b/>
                <w:bCs/>
                <w:i w:val="0"/>
                <w:iCs w:val="0"/>
                <w:color w:val="000000"/>
                <w:kern w:val="0"/>
                <w:sz w:val="20"/>
                <w:szCs w:val="20"/>
                <w:u w:val="none"/>
                <w:lang w:val="en-US" w:eastAsia="zh-CN" w:bidi="ar"/>
              </w:rPr>
              <w:t>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CAECE">
            <w:pPr>
              <w:rPr>
                <w:rFonts w:hint="eastAsia" w:ascii="宋体" w:hAnsi="宋体" w:eastAsia="宋体" w:cs="宋体"/>
                <w:b/>
                <w:bCs/>
                <w:i w:val="0"/>
                <w:iCs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B7C2A">
            <w:pPr>
              <w:jc w:val="left"/>
              <w:rPr>
                <w:rFonts w:hint="eastAsia" w:ascii="宋体" w:hAnsi="宋体" w:eastAsia="宋体" w:cs="宋体"/>
                <w:i w:val="0"/>
                <w:iCs w:val="0"/>
                <w:color w:val="000000"/>
                <w:sz w:val="22"/>
                <w:szCs w:val="22"/>
                <w:u w:val="none"/>
              </w:rPr>
            </w:pPr>
          </w:p>
        </w:tc>
      </w:tr>
      <w:tr w14:paraId="2FC9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1930" w:hRule="atLeast"/>
        </w:trPr>
        <w:tc>
          <w:tcPr>
            <w:tcW w:w="9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12AD64">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报价申请：1、报价包含为配送过程运输、装车、路桥停车、办证和运输防护等全部费用：2、报价为同方向30公里内3家拼车起运量6吨，单家客户不少于 50 运力箱的价格；客户补贴为单次拼车超出3家后，从第4家起给予每增加一家客户数的补贴；3、参考配送量为202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w:t>
            </w:r>
            <w:r>
              <w:rPr>
                <w:rFonts w:hint="eastAsia" w:ascii="宋体" w:hAnsi="宋体" w:cs="宋体"/>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月至202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w:t>
            </w:r>
            <w:r>
              <w:rPr>
                <w:rFonts w:hint="eastAsia" w:ascii="宋体" w:hAnsi="宋体" w:cs="宋体"/>
                <w:b/>
                <w:bCs/>
                <w:i w:val="0"/>
                <w:iCs w:val="0"/>
                <w:color w:val="000000"/>
                <w:kern w:val="0"/>
                <w:sz w:val="18"/>
                <w:szCs w:val="18"/>
                <w:u w:val="none"/>
                <w:lang w:val="en-US" w:eastAsia="zh-CN" w:bidi="ar"/>
              </w:rPr>
              <w:t>12</w:t>
            </w:r>
            <w:r>
              <w:rPr>
                <w:rFonts w:hint="eastAsia" w:ascii="宋体" w:hAnsi="宋体" w:eastAsia="宋体" w:cs="宋体"/>
                <w:b/>
                <w:bCs/>
                <w:i w:val="0"/>
                <w:iCs w:val="0"/>
                <w:color w:val="000000"/>
                <w:kern w:val="0"/>
                <w:sz w:val="18"/>
                <w:szCs w:val="18"/>
                <w:u w:val="none"/>
                <w:lang w:val="en-US" w:eastAsia="zh-CN" w:bidi="ar"/>
              </w:rPr>
              <w:t>月配送量；4、扁平化费用是指随车带人卸货报价；5、报价均按每吨</w:t>
            </w:r>
            <w:r>
              <w:rPr>
                <w:rFonts w:hint="eastAsia" w:ascii="宋体" w:hAnsi="宋体" w:cs="宋体"/>
                <w:b/>
                <w:bCs/>
                <w:i w:val="0"/>
                <w:iCs w:val="0"/>
                <w:color w:val="000000"/>
                <w:kern w:val="0"/>
                <w:sz w:val="18"/>
                <w:szCs w:val="18"/>
                <w:u w:val="none"/>
                <w:lang w:val="en-US" w:eastAsia="zh-CN" w:bidi="ar"/>
              </w:rPr>
              <w:t>含税</w:t>
            </w:r>
            <w:r>
              <w:rPr>
                <w:rFonts w:hint="eastAsia" w:ascii="宋体" w:hAnsi="宋体" w:eastAsia="宋体" w:cs="宋体"/>
                <w:b/>
                <w:bCs/>
                <w:i w:val="0"/>
                <w:iCs w:val="0"/>
                <w:color w:val="000000"/>
                <w:kern w:val="0"/>
                <w:sz w:val="18"/>
                <w:szCs w:val="18"/>
                <w:u w:val="none"/>
                <w:lang w:val="en-US" w:eastAsia="zh-CN" w:bidi="ar"/>
              </w:rPr>
              <w:t>报价；</w:t>
            </w:r>
          </w:p>
        </w:tc>
      </w:tr>
    </w:tbl>
    <w:p w14:paraId="43568D56">
      <w:pPr>
        <w:tabs>
          <w:tab w:val="left" w:pos="720"/>
        </w:tabs>
        <w:snapToGrid w:val="0"/>
        <w:spacing w:before="0" w:beforeAutospacing="0" w:after="0" w:afterAutospacing="0" w:line="360" w:lineRule="auto"/>
        <w:ind w:left="280" w:leftChars="100" w:firstLine="0" w:firstLineChars="0"/>
        <w:jc w:val="both"/>
        <w:textAlignment w:val="baseline"/>
        <w:rPr>
          <w:rFonts w:ascii="仿宋" w:hAnsi="仿宋" w:eastAsia="仿宋"/>
          <w:b w:val="0"/>
          <w:i w:val="0"/>
          <w:caps w:val="0"/>
          <w:color w:val="000000"/>
          <w:spacing w:val="0"/>
          <w:w w:val="100"/>
          <w:sz w:val="20"/>
          <w:szCs w:val="28"/>
        </w:rPr>
      </w:pPr>
    </w:p>
    <w:p w14:paraId="7CC6CCA2">
      <w:pPr>
        <w:ind w:left="0" w:leftChars="0" w:firstLine="0" w:firstLineChars="0"/>
        <w:jc w:val="both"/>
        <w:rPr>
          <w:rFonts w:hint="eastAsia" w:ascii="仿宋" w:hAnsi="仿宋" w:eastAsia="仿宋" w:cs="仿宋"/>
          <w:bCs/>
          <w:szCs w:val="28"/>
        </w:rPr>
      </w:pPr>
    </w:p>
    <w:p w14:paraId="72BE727D">
      <w:pPr>
        <w:ind w:firstLine="560"/>
        <w:jc w:val="center"/>
        <w:rPr>
          <w:rFonts w:hint="eastAsia" w:ascii="仿宋" w:hAnsi="仿宋" w:eastAsia="仿宋" w:cs="仿宋"/>
          <w:bCs/>
          <w:szCs w:val="28"/>
        </w:rPr>
      </w:pPr>
    </w:p>
    <w:p w14:paraId="391F75B5">
      <w:pPr>
        <w:ind w:firstLine="560"/>
        <w:jc w:val="center"/>
        <w:rPr>
          <w:rFonts w:hint="eastAsia" w:ascii="仿宋" w:hAnsi="仿宋" w:eastAsia="仿宋" w:cs="仿宋"/>
          <w:bCs/>
          <w:szCs w:val="28"/>
        </w:rPr>
      </w:pPr>
      <w:r>
        <w:rPr>
          <w:rFonts w:hint="eastAsia" w:ascii="仿宋" w:hAnsi="仿宋" w:eastAsia="仿宋" w:cs="仿宋"/>
          <w:bCs/>
          <w:szCs w:val="28"/>
        </w:rPr>
        <w:t>投标人：（单位盖章）</w:t>
      </w:r>
    </w:p>
    <w:p w14:paraId="6857D5A3">
      <w:pPr>
        <w:ind w:firstLine="560"/>
        <w:jc w:val="center"/>
        <w:rPr>
          <w:rFonts w:hint="eastAsia" w:ascii="仿宋" w:hAnsi="仿宋" w:eastAsia="仿宋" w:cs="仿宋"/>
          <w:bCs/>
          <w:szCs w:val="28"/>
        </w:rPr>
      </w:pPr>
      <w:r>
        <w:rPr>
          <w:rFonts w:hint="eastAsia" w:ascii="仿宋" w:hAnsi="仿宋" w:eastAsia="仿宋" w:cs="仿宋"/>
          <w:bCs/>
          <w:szCs w:val="28"/>
        </w:rPr>
        <w:t xml:space="preserve">             法定代表人或其委托代理人：（签字）</w:t>
      </w:r>
    </w:p>
    <w:p w14:paraId="1D4AD47B">
      <w:pPr>
        <w:ind w:firstLine="1400" w:firstLineChars="500"/>
        <w:jc w:val="center"/>
        <w:rPr>
          <w:rFonts w:hint="eastAsia" w:ascii="仿宋" w:hAnsi="仿宋" w:eastAsia="仿宋" w:cs="仿宋"/>
          <w:bCs/>
          <w:szCs w:val="28"/>
        </w:rPr>
        <w:sectPr>
          <w:headerReference r:id="rId11" w:type="first"/>
          <w:footerReference r:id="rId14" w:type="first"/>
          <w:headerReference r:id="rId10" w:type="default"/>
          <w:footerReference r:id="rId12" w:type="default"/>
          <w:footerReference r:id="rId13" w:type="even"/>
          <w:pgSz w:w="11907" w:h="16840"/>
          <w:pgMar w:top="1418" w:right="1418" w:bottom="1418" w:left="1531" w:header="720" w:footer="720" w:gutter="0"/>
          <w:cols w:space="720" w:num="1"/>
          <w:titlePg/>
          <w:docGrid w:linePitch="271" w:charSpace="0"/>
        </w:sectPr>
      </w:pPr>
      <w:r>
        <w:rPr>
          <w:rFonts w:hint="eastAsia" w:ascii="仿宋" w:hAnsi="仿宋" w:eastAsia="仿宋" w:cs="仿宋"/>
          <w:bCs/>
          <w:szCs w:val="28"/>
        </w:rPr>
        <w:t>年   月   日</w:t>
      </w:r>
    </w:p>
    <w:p w14:paraId="69ACA93A">
      <w:pPr>
        <w:pStyle w:val="12"/>
        <w:ind w:left="0" w:leftChars="0" w:firstLine="0" w:firstLineChars="0"/>
        <w:jc w:val="both"/>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附件</w:t>
      </w: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保证金缴款账户信息</w:t>
      </w:r>
      <w:r>
        <w:rPr>
          <w:rFonts w:hint="eastAsia" w:ascii="仿宋" w:hAnsi="仿宋" w:eastAsia="仿宋" w:cs="仿宋"/>
          <w:b/>
          <w:color w:val="000000"/>
          <w:sz w:val="32"/>
          <w:szCs w:val="32"/>
        </w:rPr>
        <w:t>】</w:t>
      </w:r>
    </w:p>
    <w:p w14:paraId="6CE5D82D">
      <w:pPr>
        <w:numPr>
          <w:ilvl w:val="0"/>
          <w:numId w:val="0"/>
        </w:numPr>
        <w:spacing w:line="276" w:lineRule="auto"/>
        <w:ind w:leftChars="200"/>
        <w:rPr>
          <w:rFonts w:hint="eastAsia" w:ascii="仿宋" w:hAnsi="仿宋" w:eastAsia="仿宋" w:cs="仿宋"/>
          <w:sz w:val="28"/>
          <w:szCs w:val="28"/>
        </w:rPr>
      </w:pPr>
      <w:r>
        <w:rPr>
          <w:rFonts w:hint="eastAsia" w:ascii="仿宋" w:hAnsi="仿宋" w:eastAsia="仿宋" w:cs="仿宋"/>
          <w:sz w:val="28"/>
          <w:szCs w:val="28"/>
        </w:rPr>
        <w:t>开标前需通过银行转账方式缴纳投标保证金（人民币</w:t>
      </w:r>
      <w:r>
        <w:rPr>
          <w:rFonts w:hint="eastAsia" w:ascii="仿宋" w:hAnsi="仿宋" w:eastAsia="仿宋" w:cs="仿宋"/>
          <w:sz w:val="28"/>
          <w:szCs w:val="28"/>
          <w:u w:val="single"/>
          <w:lang w:val="en-US" w:eastAsia="zh-CN"/>
        </w:rPr>
        <w:t xml:space="preserve"> 伍万 </w:t>
      </w:r>
      <w:r>
        <w:rPr>
          <w:rFonts w:hint="eastAsia" w:ascii="仿宋" w:hAnsi="仿宋" w:eastAsia="仿宋" w:cs="仿宋"/>
          <w:sz w:val="28"/>
          <w:szCs w:val="28"/>
        </w:rPr>
        <w:t>元），至武汉百事可乐饮料有限公司银行账户，账户信息如下。时间以到账为准。</w:t>
      </w:r>
    </w:p>
    <w:p w14:paraId="5579B157">
      <w:pPr>
        <w:ind w:left="361"/>
        <w:rPr>
          <w:rFonts w:hint="eastAsia" w:ascii="仿宋" w:hAnsi="仿宋" w:eastAsia="仿宋" w:cs="仿宋"/>
          <w:sz w:val="28"/>
          <w:szCs w:val="28"/>
        </w:rPr>
      </w:pPr>
      <w:r>
        <w:rPr>
          <w:rFonts w:hint="eastAsia" w:ascii="仿宋" w:hAnsi="仿宋" w:eastAsia="仿宋" w:cs="仿宋"/>
          <w:sz w:val="28"/>
          <w:szCs w:val="28"/>
        </w:rPr>
        <w:t>开户名称：武汉百事可乐饮料有限公司</w:t>
      </w:r>
    </w:p>
    <w:p w14:paraId="2412C7DB">
      <w:pPr>
        <w:ind w:left="361"/>
        <w:rPr>
          <w:rFonts w:hint="eastAsia" w:ascii="仿宋" w:hAnsi="仿宋" w:eastAsia="仿宋" w:cs="仿宋"/>
          <w:sz w:val="28"/>
          <w:szCs w:val="28"/>
        </w:rPr>
      </w:pPr>
      <w:r>
        <w:rPr>
          <w:rFonts w:hint="eastAsia" w:ascii="仿宋" w:hAnsi="仿宋" w:eastAsia="仿宋" w:cs="仿宋"/>
          <w:sz w:val="28"/>
          <w:szCs w:val="28"/>
        </w:rPr>
        <w:t>开 户 行：中国建设银行股份有限公司武汉东西湖支行</w:t>
      </w:r>
    </w:p>
    <w:p w14:paraId="7A43AC88">
      <w:pPr>
        <w:ind w:left="361"/>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行    号： 105521000641</w:t>
      </w:r>
    </w:p>
    <w:p w14:paraId="61187866">
      <w:pPr>
        <w:ind w:left="361"/>
        <w:rPr>
          <w:rFonts w:hint="eastAsia" w:ascii="仿宋" w:hAnsi="仿宋" w:eastAsia="仿宋" w:cs="仿宋"/>
          <w:sz w:val="28"/>
          <w:szCs w:val="28"/>
        </w:rPr>
      </w:pPr>
      <w:r>
        <w:rPr>
          <w:rFonts w:hint="eastAsia" w:ascii="仿宋" w:hAnsi="仿宋" w:eastAsia="仿宋" w:cs="仿宋"/>
          <w:sz w:val="28"/>
          <w:szCs w:val="28"/>
        </w:rPr>
        <w:t>账    号：42001266908050004940</w:t>
      </w:r>
    </w:p>
    <w:p w14:paraId="320064BD">
      <w:pPr>
        <w:ind w:firstLine="562"/>
        <w:jc w:val="left"/>
        <w:rPr>
          <w:rFonts w:ascii="宋体" w:hAnsi="宋体" w:cs="宋体"/>
          <w:color w:val="000000"/>
          <w:szCs w:val="21"/>
          <w:highlight w:val="yellow"/>
        </w:rPr>
      </w:pPr>
      <w:r>
        <w:rPr>
          <w:rFonts w:hint="eastAsia" w:ascii="仿宋" w:hAnsi="仿宋" w:eastAsia="仿宋" w:cs="仿宋"/>
          <w:sz w:val="28"/>
          <w:szCs w:val="28"/>
        </w:rPr>
        <w:t>缴款时需在备注栏中注明缴款单位简称及投标项目名称投标保证金，不注明则无法辨识。汇款须从投标人公司账户汇出（不得以个人名义缴纳）。报价时将转账回执单扫描并同投标资料一同递交。</w:t>
      </w:r>
      <w:r>
        <w:rPr>
          <w:rFonts w:hint="eastAsia" w:ascii="仿宋" w:hAnsi="仿宋" w:eastAsia="仿宋" w:cs="仿宋"/>
          <w:b w:val="0"/>
          <w:bCs w:val="0"/>
          <w:szCs w:val="28"/>
        </w:rPr>
        <w:t>如目前与我司合作且有押金的投标方可不用缴纳</w:t>
      </w:r>
      <w:r>
        <w:rPr>
          <w:rFonts w:hint="eastAsia" w:ascii="仿宋" w:hAnsi="仿宋" w:eastAsia="仿宋" w:cs="仿宋"/>
          <w:b w:val="0"/>
          <w:bCs w:val="0"/>
          <w:szCs w:val="28"/>
          <w:lang w:eastAsia="zh-CN"/>
        </w:rPr>
        <w:t>，</w:t>
      </w:r>
      <w:r>
        <w:rPr>
          <w:rFonts w:hint="eastAsia" w:ascii="仿宋" w:hAnsi="仿宋" w:eastAsia="仿宋" w:cs="仿宋"/>
          <w:b w:val="0"/>
          <w:bCs w:val="0"/>
          <w:szCs w:val="28"/>
          <w:lang w:val="en-US" w:eastAsia="zh-CN"/>
        </w:rPr>
        <w:t>将从履约保证金中直接扣除投标保证金部分，如履约保证金不足以扣除的，仍需缴纳差额</w:t>
      </w:r>
      <w:r>
        <w:rPr>
          <w:rFonts w:hint="eastAsia" w:ascii="仿宋" w:hAnsi="仿宋" w:eastAsia="仿宋" w:cs="仿宋"/>
          <w:b w:val="0"/>
          <w:bCs w:val="0"/>
          <w:szCs w:val="28"/>
        </w:rPr>
        <w:t>。未按规定缴纳投标保证金的投标，将被视为无效投标；未中标的投标方的投标保证金，在招标方发出中标通知书后</w:t>
      </w:r>
      <w:r>
        <w:rPr>
          <w:rFonts w:hint="eastAsia" w:ascii="仿宋" w:hAnsi="仿宋" w:eastAsia="仿宋" w:cs="仿宋"/>
          <w:b w:val="0"/>
          <w:bCs w:val="0"/>
          <w:szCs w:val="28"/>
          <w:lang w:val="en-US" w:eastAsia="zh-CN"/>
        </w:rPr>
        <w:t>十个工作日</w:t>
      </w:r>
      <w:r>
        <w:rPr>
          <w:rFonts w:hint="eastAsia" w:ascii="仿宋" w:hAnsi="仿宋" w:eastAsia="仿宋" w:cs="仿宋"/>
          <w:b w:val="0"/>
          <w:bCs w:val="0"/>
          <w:szCs w:val="28"/>
        </w:rPr>
        <w:t>内予以退还（无息）。中标的投标方的投标保证金，在合同生效日后自动转为合同履行保证金的一部分。</w:t>
      </w:r>
    </w:p>
    <w:sectPr>
      <w:pgSz w:w="11907" w:h="16840"/>
      <w:pgMar w:top="1418" w:right="1418" w:bottom="1418" w:left="1531" w:header="720" w:footer="720" w:gutter="0"/>
      <w:cols w:space="720" w:num="1"/>
      <w:titlePg/>
      <w:docGrid w:linePitch="27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3E97">
    <w:pPr>
      <w:pStyle w:val="19"/>
      <w:ind w:firstLine="360"/>
      <w:jc w:val="center"/>
    </w:pPr>
    <w:r>
      <w:fldChar w:fldCharType="begin"/>
    </w:r>
    <w:r>
      <w:instrText xml:space="preserve">PAGE   \* MERGEFORMAT</w:instrText>
    </w:r>
    <w:r>
      <w:fldChar w:fldCharType="separate"/>
    </w:r>
    <w:r>
      <w:rPr>
        <w:lang w:val="zh-CN"/>
      </w:rPr>
      <w:t>3</w:t>
    </w:r>
    <w:r>
      <w:rPr>
        <w:lang w:val="zh-CN"/>
      </w:rPr>
      <w:fldChar w:fldCharType="end"/>
    </w:r>
  </w:p>
  <w:p w14:paraId="3D265926">
    <w:pPr>
      <w:pStyle w:val="19"/>
      <w:ind w:right="360" w:firstLine="480"/>
      <w:rPr>
        <w:rFonts w:ascii="仿宋_GB2312" w:eastAsia="仿宋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A37A">
    <w:pPr>
      <w:pStyle w:val="19"/>
      <w:ind w:right="360" w:firstLine="36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27305" cy="131445"/>
              <wp:effectExtent l="0" t="0" r="0" b="0"/>
              <wp:wrapSquare wrapText="bothSides"/>
              <wp:docPr id="2" name="文本框 2"/>
              <wp:cNvGraphicFramePr/>
              <a:graphic xmlns:a="http://schemas.openxmlformats.org/drawingml/2006/main">
                <a:graphicData uri="http://schemas.microsoft.com/office/word/2010/wordprocessingShape">
                  <wps:wsp>
                    <wps:cNvSpPr txBox="1"/>
                    <wps:spPr bwMode="auto">
                      <a:xfrm>
                        <a:off x="0" y="0"/>
                        <a:ext cx="27305" cy="131445"/>
                      </a:xfrm>
                      <a:prstGeom prst="rect">
                        <a:avLst/>
                      </a:prstGeom>
                      <a:noFill/>
                      <a:ln>
                        <a:noFill/>
                      </a:ln>
                      <a:effectLst/>
                    </wps:spPr>
                    <wps:txbx>
                      <w:txbxContent>
                        <w:p w14:paraId="27052E10">
                          <w:pPr>
                            <w:pStyle w:val="19"/>
                            <w:ind w:firstLine="360"/>
                            <w:rPr>
                              <w:rStyle w:val="35"/>
                            </w:rPr>
                          </w:pPr>
                          <w:r>
                            <w:rPr>
                              <w:rStyle w:val="35"/>
                            </w:rPr>
                            <w:fldChar w:fldCharType="begin"/>
                          </w:r>
                          <w:r>
                            <w:rPr>
                              <w:rStyle w:val="35"/>
                            </w:rPr>
                            <w:instrText xml:space="preserve">PAGE  </w:instrText>
                          </w:r>
                          <w:r>
                            <w:rPr>
                              <w:rStyle w:val="35"/>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1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cCJPQAAAAAgEAAA8AAAAAAAAAAQAgAAAAIgAAAGRycy9kb3ducmV2LnhtbFBLAQIUABQAAAAI&#10;AIdO4kD+rxI69QEAAN8DAAAOAAAAAAAAAAEAIAAAAB8BAABkcnMvZTJvRG9jLnhtbFBLBQYAAAAA&#10;BgAGAFkBAACGBQAAAAA=&#10;">
              <v:fill on="f" focussize="0,0"/>
              <v:stroke on="f"/>
              <v:imagedata o:title=""/>
              <o:lock v:ext="edit" aspectratio="f"/>
              <v:textbox inset="0mm,0mm,0mm,0mm" style="mso-fit-shape-to-text:t;">
                <w:txbxContent>
                  <w:p w14:paraId="27052E10">
                    <w:pPr>
                      <w:pStyle w:val="19"/>
                      <w:ind w:firstLine="360"/>
                      <w:rPr>
                        <w:rStyle w:val="35"/>
                      </w:rPr>
                    </w:pPr>
                    <w:r>
                      <w:rPr>
                        <w:rStyle w:val="35"/>
                      </w:rPr>
                      <w:fldChar w:fldCharType="begin"/>
                    </w:r>
                    <w:r>
                      <w:rPr>
                        <w:rStyle w:val="35"/>
                      </w:rPr>
                      <w:instrText xml:space="preserve">PAGE  </w:instrText>
                    </w:r>
                    <w:r>
                      <w:rPr>
                        <w:rStyle w:val="35"/>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2A40">
    <w:pPr>
      <w:pStyle w:val="19"/>
      <w:ind w:firstLine="360"/>
      <w:jc w:val="center"/>
    </w:pPr>
  </w:p>
  <w:p w14:paraId="0B98B531">
    <w:pPr>
      <w:pStyle w:val="19"/>
      <w:ind w:firstLine="360"/>
      <w:jc w:val="center"/>
    </w:pPr>
    <w:r>
      <w:fldChar w:fldCharType="begin"/>
    </w:r>
    <w:r>
      <w:instrText xml:space="preserve">PAGE   \* MERGEFORMAT</w:instrText>
    </w:r>
    <w:r>
      <w:fldChar w:fldCharType="separate"/>
    </w:r>
    <w:r>
      <w:rPr>
        <w:lang w:val="zh-CN"/>
      </w:rPr>
      <w:t>1</w:t>
    </w:r>
    <w:r>
      <w:rPr>
        <w:lang w:val="zh-CN"/>
      </w:rPr>
      <w:fldChar w:fldCharType="end"/>
    </w:r>
  </w:p>
  <w:p w14:paraId="5144D8E1">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94BC">
    <w:pPr>
      <w:pStyle w:val="19"/>
      <w:ind w:firstLine="360"/>
      <w:jc w:val="center"/>
    </w:pPr>
    <w:r>
      <w:fldChar w:fldCharType="begin"/>
    </w:r>
    <w:r>
      <w:instrText xml:space="preserve">PAGE   \* MERGEFORMAT</w:instrText>
    </w:r>
    <w:r>
      <w:fldChar w:fldCharType="separate"/>
    </w:r>
    <w:r>
      <w:rPr>
        <w:lang w:val="zh-CN"/>
      </w:rPr>
      <w:t>3</w:t>
    </w:r>
    <w:r>
      <w:rPr>
        <w:lang w:val="zh-CN"/>
      </w:rPr>
      <w:fldChar w:fldCharType="end"/>
    </w:r>
  </w:p>
  <w:p w14:paraId="5E047EF6">
    <w:pPr>
      <w:pStyle w:val="19"/>
      <w:ind w:right="360" w:firstLine="480"/>
      <w:rPr>
        <w:rFonts w:ascii="仿宋_GB2312" w:eastAsia="仿宋_GB2312"/>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73A0">
    <w:pPr>
      <w:pStyle w:val="19"/>
      <w:ind w:right="360" w:firstLine="36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27305" cy="131445"/>
              <wp:effectExtent l="0" t="0" r="0" b="0"/>
              <wp:wrapSquare wrapText="bothSides"/>
              <wp:docPr id="5" name="文本框 5"/>
              <wp:cNvGraphicFramePr/>
              <a:graphic xmlns:a="http://schemas.openxmlformats.org/drawingml/2006/main">
                <a:graphicData uri="http://schemas.microsoft.com/office/word/2010/wordprocessingShape">
                  <wps:wsp>
                    <wps:cNvSpPr txBox="1"/>
                    <wps:spPr bwMode="auto">
                      <a:xfrm>
                        <a:off x="0" y="0"/>
                        <a:ext cx="27305" cy="131445"/>
                      </a:xfrm>
                      <a:prstGeom prst="rect">
                        <a:avLst/>
                      </a:prstGeom>
                      <a:noFill/>
                      <a:ln>
                        <a:noFill/>
                      </a:ln>
                      <a:effectLst/>
                    </wps:spPr>
                    <wps:txbx>
                      <w:txbxContent>
                        <w:p w14:paraId="01E3F288">
                          <w:pPr>
                            <w:pStyle w:val="19"/>
                            <w:ind w:firstLine="360"/>
                            <w:rPr>
                              <w:rStyle w:val="35"/>
                            </w:rPr>
                          </w:pPr>
                          <w:r>
                            <w:rPr>
                              <w:rStyle w:val="35"/>
                            </w:rPr>
                            <w:fldChar w:fldCharType="begin"/>
                          </w:r>
                          <w:r>
                            <w:rPr>
                              <w:rStyle w:val="35"/>
                            </w:rPr>
                            <w:instrText xml:space="preserve">PAGE  </w:instrText>
                          </w:r>
                          <w:r>
                            <w:rPr>
                              <w:rStyle w:val="35"/>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1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cCJPQAAAAAgEAAA8AAAAAAAAAAQAgAAAAIgAAAGRycy9kb3ducmV2LnhtbFBLAQIUABQAAAAI&#10;AIdO4kBCtg6r9QEAAN8DAAAOAAAAAAAAAAEAIAAAAB8BAABkcnMvZTJvRG9jLnhtbFBLBQYAAAAA&#10;BgAGAFkBAACGBQAAAAA=&#10;">
              <v:fill on="f" focussize="0,0"/>
              <v:stroke on="f"/>
              <v:imagedata o:title=""/>
              <o:lock v:ext="edit" aspectratio="f"/>
              <v:textbox inset="0mm,0mm,0mm,0mm" style="mso-fit-shape-to-text:t;">
                <w:txbxContent>
                  <w:p w14:paraId="01E3F288">
                    <w:pPr>
                      <w:pStyle w:val="19"/>
                      <w:ind w:firstLine="360"/>
                      <w:rPr>
                        <w:rStyle w:val="35"/>
                      </w:rPr>
                    </w:pPr>
                    <w:r>
                      <w:rPr>
                        <w:rStyle w:val="35"/>
                      </w:rPr>
                      <w:fldChar w:fldCharType="begin"/>
                    </w:r>
                    <w:r>
                      <w:rPr>
                        <w:rStyle w:val="35"/>
                      </w:rPr>
                      <w:instrText xml:space="preserve">PAGE  </w:instrText>
                    </w:r>
                    <w:r>
                      <w:rPr>
                        <w:rStyle w:val="35"/>
                      </w:rPr>
                      <w:fldChar w:fldCharType="end"/>
                    </w:r>
                  </w:p>
                </w:txbxContent>
              </v:textbox>
              <w10:wrap type="squar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5822">
    <w:pPr>
      <w:pStyle w:val="19"/>
      <w:ind w:firstLine="360"/>
      <w:jc w:val="center"/>
    </w:pPr>
  </w:p>
  <w:p w14:paraId="26792778">
    <w:pPr>
      <w:pStyle w:val="19"/>
      <w:ind w:firstLine="360"/>
      <w:jc w:val="center"/>
    </w:pPr>
    <w:r>
      <w:fldChar w:fldCharType="begin"/>
    </w:r>
    <w:r>
      <w:instrText xml:space="preserve">PAGE   \* MERGEFORMAT</w:instrText>
    </w:r>
    <w:r>
      <w:fldChar w:fldCharType="separate"/>
    </w:r>
    <w:r>
      <w:rPr>
        <w:lang w:val="zh-CN"/>
      </w:rPr>
      <w:t>1</w:t>
    </w:r>
    <w:r>
      <w:rPr>
        <w:lang w:val="zh-CN"/>
      </w:rPr>
      <w:fldChar w:fldCharType="end"/>
    </w:r>
  </w:p>
  <w:p w14:paraId="3A9E64ED">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5A0A">
    <w:pPr>
      <w:pStyle w:val="20"/>
      <w:ind w:firstLine="422"/>
      <w:jc w:val="both"/>
      <w:rPr>
        <w:rFonts w:hint="default" w:eastAsia="宋体"/>
        <w:szCs w:val="21"/>
        <w:lang w:val="en-US" w:eastAsia="zh-CN"/>
      </w:rPr>
    </w:pPr>
    <w:r>
      <w:rPr>
        <w:b/>
        <w:sz w:val="21"/>
      </w:rPr>
      <w:drawing>
        <wp:inline distT="0" distB="0" distL="0" distR="0">
          <wp:extent cx="363855" cy="297815"/>
          <wp:effectExtent l="0" t="0" r="17145" b="6985"/>
          <wp:docPr id="3" name="F35B0BEE-F18A-47BB-8FCB-E00DA2F2635D-2" descr="C:/Users/DELL/AppData/Local/Temp/wps.cljgH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35B0BEE-F18A-47BB-8FCB-E00DA2F2635D-2" descr="C:/Users/DELL/AppData/Local/Temp/wps.cljgHkwps"/>
                  <pic:cNvPicPr>
                    <a:picLocks noChangeAspect="1" noChangeArrowheads="1"/>
                  </pic:cNvPicPr>
                </pic:nvPicPr>
                <pic:blipFill>
                  <a:blip r:embed="rId1"/>
                  <a:srcRect/>
                  <a:stretch>
                    <a:fillRect/>
                  </a:stretch>
                </pic:blipFill>
                <pic:spPr>
                  <a:xfrm>
                    <a:off x="0" y="0"/>
                    <a:ext cx="363855" cy="297815"/>
                  </a:xfrm>
                  <a:prstGeom prst="rect">
                    <a:avLst/>
                  </a:prstGeom>
                  <a:noFill/>
                  <a:ln w="9525">
                    <a:noFill/>
                    <a:miter lim="800000"/>
                    <a:headEnd/>
                    <a:tailEnd/>
                  </a:ln>
                </pic:spPr>
              </pic:pic>
            </a:graphicData>
          </a:graphic>
        </wp:inline>
      </w:drawing>
    </w:r>
    <w:r>
      <w:rPr>
        <w:rFonts w:hint="eastAsia"/>
        <w:b/>
        <w:sz w:val="21"/>
      </w:rPr>
      <w:t>武汉百事可乐饮料有限公司</w:t>
    </w:r>
    <w:r>
      <w:rPr>
        <w:rFonts w:hint="eastAsia"/>
        <w:b/>
        <w:sz w:val="21"/>
        <w:lang w:val="en-US" w:eastAsia="zh-CN"/>
      </w:rPr>
      <w:t>宜昌分公司</w:t>
    </w:r>
  </w:p>
  <w:p w14:paraId="2A70E723">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1AA3">
    <w:pPr>
      <w:pStyle w:val="20"/>
      <w:ind w:firstLine="422"/>
      <w:jc w:val="both"/>
      <w:rPr>
        <w:rFonts w:hint="default" w:eastAsia="宋体"/>
        <w:szCs w:val="21"/>
        <w:lang w:val="en-US" w:eastAsia="zh-CN"/>
      </w:rPr>
    </w:pPr>
    <w:r>
      <w:rPr>
        <w:b/>
        <w:sz w:val="21"/>
      </w:rPr>
      <w:drawing>
        <wp:inline distT="0" distB="0" distL="0" distR="0">
          <wp:extent cx="363855" cy="297815"/>
          <wp:effectExtent l="0" t="0" r="17145" b="6985"/>
          <wp:docPr id="6" name="F35B0BEE-F18A-47BB-8FCB-E00DA2F2635D-1" descr="C:/Users/DELL/AppData/Local/Temp/wps.cljgH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35B0BEE-F18A-47BB-8FCB-E00DA2F2635D-1" descr="C:/Users/DELL/AppData/Local/Temp/wps.cljgHkwps"/>
                  <pic:cNvPicPr>
                    <a:picLocks noChangeAspect="1" noChangeArrowheads="1"/>
                  </pic:cNvPicPr>
                </pic:nvPicPr>
                <pic:blipFill>
                  <a:blip r:embed="rId1"/>
                  <a:srcRect/>
                  <a:stretch>
                    <a:fillRect/>
                  </a:stretch>
                </pic:blipFill>
                <pic:spPr>
                  <a:xfrm>
                    <a:off x="0" y="0"/>
                    <a:ext cx="363855" cy="297815"/>
                  </a:xfrm>
                  <a:prstGeom prst="rect">
                    <a:avLst/>
                  </a:prstGeom>
                  <a:noFill/>
                  <a:ln w="9525">
                    <a:noFill/>
                    <a:miter lim="800000"/>
                    <a:headEnd/>
                    <a:tailEnd/>
                  </a:ln>
                </pic:spPr>
              </pic:pic>
            </a:graphicData>
          </a:graphic>
        </wp:inline>
      </w:drawing>
    </w:r>
    <w:r>
      <w:rPr>
        <w:rFonts w:hint="eastAsia"/>
        <w:b/>
        <w:sz w:val="21"/>
      </w:rPr>
      <w:t>武汉百事可乐饮料有限公司</w:t>
    </w:r>
    <w:r>
      <w:rPr>
        <w:rFonts w:hint="eastAsia"/>
        <w:b/>
        <w:sz w:val="21"/>
        <w:lang w:val="en-US" w:eastAsia="zh-CN"/>
      </w:rPr>
      <w:t>宜昌分公司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2889">
    <w:pPr>
      <w:pStyle w:val="20"/>
      <w:ind w:firstLine="422"/>
      <w:jc w:val="left"/>
      <w:rPr>
        <w:sz w:val="21"/>
        <w:szCs w:val="21"/>
      </w:rPr>
    </w:pPr>
    <w:r>
      <w:rPr>
        <w:b/>
        <w:sz w:val="21"/>
      </w:rPr>
      <w:drawing>
        <wp:inline distT="0" distB="0" distL="0" distR="0">
          <wp:extent cx="363855" cy="297815"/>
          <wp:effectExtent l="0" t="0" r="17145" b="6985"/>
          <wp:docPr id="4" name="F35B0BEE-F18A-47BB-8FCB-E00DA2F2635D-4" descr="C:/Users/DELL/AppData/Local/Temp/wps.cljgH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35B0BEE-F18A-47BB-8FCB-E00DA2F2635D-4" descr="C:/Users/DELL/AppData/Local/Temp/wps.cljgHkwps"/>
                  <pic:cNvPicPr>
                    <a:picLocks noChangeAspect="1" noChangeArrowheads="1"/>
                  </pic:cNvPicPr>
                </pic:nvPicPr>
                <pic:blipFill>
                  <a:blip r:embed="rId1"/>
                  <a:srcRect/>
                  <a:stretch>
                    <a:fillRect/>
                  </a:stretch>
                </pic:blipFill>
                <pic:spPr>
                  <a:xfrm>
                    <a:off x="0" y="0"/>
                    <a:ext cx="363855" cy="297815"/>
                  </a:xfrm>
                  <a:prstGeom prst="rect">
                    <a:avLst/>
                  </a:prstGeom>
                  <a:noFill/>
                  <a:ln w="9525">
                    <a:noFill/>
                    <a:miter lim="800000"/>
                    <a:headEnd/>
                    <a:tailEnd/>
                  </a:ln>
                </pic:spPr>
              </pic:pic>
            </a:graphicData>
          </a:graphic>
        </wp:inline>
      </w:drawing>
    </w:r>
    <w:r>
      <w:rPr>
        <w:rFonts w:hint="eastAsia"/>
        <w:b/>
        <w:sz w:val="21"/>
      </w:rPr>
      <w:t>武汉百事可乐饮料有限公司</w:t>
    </w:r>
    <w:r>
      <w:rPr>
        <w:rFonts w:hint="eastAsia"/>
        <w:b/>
        <w:sz w:val="21"/>
        <w:lang w:val="en-US" w:eastAsia="zh-CN"/>
      </w:rPr>
      <w:t>宜昌分公司</w:t>
    </w:r>
    <w:bookmarkStart w:id="2" w:name="_GoBack"/>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E479C">
    <w:pPr>
      <w:pStyle w:val="20"/>
      <w:ind w:firstLine="422"/>
      <w:jc w:val="both"/>
      <w:rPr>
        <w:szCs w:val="21"/>
      </w:rPr>
    </w:pPr>
    <w:r>
      <w:rPr>
        <w:b/>
        <w:sz w:val="21"/>
      </w:rPr>
      <w:drawing>
        <wp:inline distT="0" distB="0" distL="0" distR="0">
          <wp:extent cx="363855" cy="297815"/>
          <wp:effectExtent l="0" t="0" r="17145" b="6985"/>
          <wp:docPr id="1" name="F35B0BEE-F18A-47BB-8FCB-E00DA2F2635D-3" descr="C:/Users/DELL/AppData/Local/Temp/wps.cljgH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5B0BEE-F18A-47BB-8FCB-E00DA2F2635D-3" descr="C:/Users/DELL/AppData/Local/Temp/wps.cljgHkwps"/>
                  <pic:cNvPicPr>
                    <a:picLocks noChangeAspect="1" noChangeArrowheads="1"/>
                  </pic:cNvPicPr>
                </pic:nvPicPr>
                <pic:blipFill>
                  <a:blip r:embed="rId1"/>
                  <a:srcRect/>
                  <a:stretch>
                    <a:fillRect/>
                  </a:stretch>
                </pic:blipFill>
                <pic:spPr>
                  <a:xfrm>
                    <a:off x="0" y="0"/>
                    <a:ext cx="363855" cy="297815"/>
                  </a:xfrm>
                  <a:prstGeom prst="rect">
                    <a:avLst/>
                  </a:prstGeom>
                  <a:noFill/>
                  <a:ln w="9525">
                    <a:noFill/>
                    <a:miter lim="800000"/>
                    <a:headEnd/>
                    <a:tailEnd/>
                  </a:ln>
                </pic:spPr>
              </pic:pic>
            </a:graphicData>
          </a:graphic>
        </wp:inline>
      </w:drawing>
    </w:r>
    <w:r>
      <w:rPr>
        <w:rFonts w:hint="eastAsia"/>
        <w:b/>
        <w:sz w:val="21"/>
      </w:rPr>
      <w:t>武汉百事可乐饮料有限公司</w:t>
    </w:r>
    <w:r>
      <w:rPr>
        <w:rFonts w:hint="eastAsia"/>
        <w:b/>
        <w:sz w:val="21"/>
        <w:lang w:val="en-US" w:eastAsia="zh-CN"/>
      </w:rPr>
      <w:t>宜昌分公司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38ABE"/>
    <w:multiLevelType w:val="singleLevel"/>
    <w:tmpl w:val="8EE38ABE"/>
    <w:lvl w:ilvl="0" w:tentative="0">
      <w:start w:val="3"/>
      <w:numFmt w:val="chineseCounting"/>
      <w:suff w:val="nothing"/>
      <w:lvlText w:val="（%1）"/>
      <w:lvlJc w:val="left"/>
      <w:pPr>
        <w:ind w:left="2800"/>
      </w:pPr>
      <w:rPr>
        <w:rFonts w:hint="eastAsia"/>
      </w:rPr>
    </w:lvl>
  </w:abstractNum>
  <w:abstractNum w:abstractNumId="1">
    <w:nsid w:val="00000018"/>
    <w:multiLevelType w:val="multilevel"/>
    <w:tmpl w:val="00000018"/>
    <w:lvl w:ilvl="0" w:tentative="0">
      <w:start w:val="1"/>
      <w:numFmt w:val="decimal"/>
      <w:pStyle w:val="74"/>
      <w:lvlText w:val="%1．"/>
      <w:lvlJc w:val="left"/>
      <w:pPr>
        <w:tabs>
          <w:tab w:val="left" w:pos="780"/>
        </w:tabs>
        <w:ind w:left="780" w:hanging="360"/>
      </w:pPr>
      <w:rPr>
        <w:rFonts w:hint="eastAsia" w:cs="Times New Roman"/>
      </w:rPr>
    </w:lvl>
    <w:lvl w:ilvl="1" w:tentative="0">
      <w:start w:val="1"/>
      <w:numFmt w:val="decimalEnclosedCircle"/>
      <w:lvlText w:val="%2．"/>
      <w:lvlJc w:val="left"/>
      <w:pPr>
        <w:tabs>
          <w:tab w:val="left" w:pos="1320"/>
        </w:tabs>
        <w:ind w:left="1320" w:hanging="480"/>
      </w:pPr>
      <w:rPr>
        <w:rFonts w:hint="eastAsia" w:ascii="宋体" w:eastAsia="宋体"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0F1ABE3E"/>
    <w:multiLevelType w:val="singleLevel"/>
    <w:tmpl w:val="0F1ABE3E"/>
    <w:lvl w:ilvl="0" w:tentative="0">
      <w:start w:val="1"/>
      <w:numFmt w:val="chineseCounting"/>
      <w:suff w:val="space"/>
      <w:lvlText w:val="第%1章"/>
      <w:lvlJc w:val="left"/>
      <w:rPr>
        <w:rFonts w:hint="eastAsia"/>
      </w:rPr>
    </w:lvl>
  </w:abstractNum>
  <w:abstractNum w:abstractNumId="3">
    <w:nsid w:val="226037F5"/>
    <w:multiLevelType w:val="singleLevel"/>
    <w:tmpl w:val="226037F5"/>
    <w:lvl w:ilvl="0" w:tentative="0">
      <w:start w:val="1"/>
      <w:numFmt w:val="chineseCounting"/>
      <w:suff w:val="nothing"/>
      <w:lvlText w:val="%1、"/>
      <w:lvlJc w:val="left"/>
      <w:rPr>
        <w:rFonts w:hint="eastAsia"/>
      </w:rPr>
    </w:lvl>
  </w:abstractNum>
  <w:abstractNum w:abstractNumId="4">
    <w:nsid w:val="4DBD5910"/>
    <w:multiLevelType w:val="singleLevel"/>
    <w:tmpl w:val="4DBD5910"/>
    <w:lvl w:ilvl="0" w:tentative="0">
      <w:start w:val="7"/>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formatting="1" w:enforcement="0"/>
  <w:defaultTabStop w:val="5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YWEwZjYzY2UyMmFlZjBjNmI1ZWIyMmMzMTc5NTMifQ=="/>
  </w:docVars>
  <w:rsids>
    <w:rsidRoot w:val="00172A27"/>
    <w:rsid w:val="00005FC0"/>
    <w:rsid w:val="000206EB"/>
    <w:rsid w:val="00024CCC"/>
    <w:rsid w:val="000277AF"/>
    <w:rsid w:val="00030B89"/>
    <w:rsid w:val="00034A11"/>
    <w:rsid w:val="00034E10"/>
    <w:rsid w:val="00040146"/>
    <w:rsid w:val="000434D4"/>
    <w:rsid w:val="00045DE0"/>
    <w:rsid w:val="00047BF8"/>
    <w:rsid w:val="000507D4"/>
    <w:rsid w:val="00051274"/>
    <w:rsid w:val="000525C9"/>
    <w:rsid w:val="000547B2"/>
    <w:rsid w:val="00056F86"/>
    <w:rsid w:val="000638D8"/>
    <w:rsid w:val="00064DE0"/>
    <w:rsid w:val="00070814"/>
    <w:rsid w:val="000732A3"/>
    <w:rsid w:val="00091610"/>
    <w:rsid w:val="0009177E"/>
    <w:rsid w:val="00093CE2"/>
    <w:rsid w:val="00097273"/>
    <w:rsid w:val="000A038B"/>
    <w:rsid w:val="000A6829"/>
    <w:rsid w:val="000B04DA"/>
    <w:rsid w:val="000C57CA"/>
    <w:rsid w:val="000D268A"/>
    <w:rsid w:val="000D62F5"/>
    <w:rsid w:val="000D6FC8"/>
    <w:rsid w:val="000E1D33"/>
    <w:rsid w:val="000E7130"/>
    <w:rsid w:val="000F0665"/>
    <w:rsid w:val="000F0806"/>
    <w:rsid w:val="000F0DBC"/>
    <w:rsid w:val="000F4108"/>
    <w:rsid w:val="000F476B"/>
    <w:rsid w:val="00100E3E"/>
    <w:rsid w:val="00101E64"/>
    <w:rsid w:val="001203ED"/>
    <w:rsid w:val="00121D95"/>
    <w:rsid w:val="0012295C"/>
    <w:rsid w:val="001268DE"/>
    <w:rsid w:val="00131ED6"/>
    <w:rsid w:val="0014023E"/>
    <w:rsid w:val="00142952"/>
    <w:rsid w:val="0014347E"/>
    <w:rsid w:val="00145B7C"/>
    <w:rsid w:val="00151779"/>
    <w:rsid w:val="00157046"/>
    <w:rsid w:val="001606EF"/>
    <w:rsid w:val="00161DCE"/>
    <w:rsid w:val="00165F44"/>
    <w:rsid w:val="00167046"/>
    <w:rsid w:val="00172A27"/>
    <w:rsid w:val="00175BFD"/>
    <w:rsid w:val="001775C7"/>
    <w:rsid w:val="00182C47"/>
    <w:rsid w:val="0018500D"/>
    <w:rsid w:val="00185758"/>
    <w:rsid w:val="00185A8D"/>
    <w:rsid w:val="00186A86"/>
    <w:rsid w:val="001943E7"/>
    <w:rsid w:val="001A0D2E"/>
    <w:rsid w:val="001A1BD7"/>
    <w:rsid w:val="001A248D"/>
    <w:rsid w:val="001A6292"/>
    <w:rsid w:val="001A7EA9"/>
    <w:rsid w:val="001B0D80"/>
    <w:rsid w:val="001C0907"/>
    <w:rsid w:val="001C138B"/>
    <w:rsid w:val="001C1451"/>
    <w:rsid w:val="001C165F"/>
    <w:rsid w:val="001C345E"/>
    <w:rsid w:val="001D1B94"/>
    <w:rsid w:val="001D28BB"/>
    <w:rsid w:val="001D6B42"/>
    <w:rsid w:val="001D7C12"/>
    <w:rsid w:val="001E3FF3"/>
    <w:rsid w:val="001F14E7"/>
    <w:rsid w:val="001F55B6"/>
    <w:rsid w:val="001F699D"/>
    <w:rsid w:val="002014FA"/>
    <w:rsid w:val="00213F95"/>
    <w:rsid w:val="002146D0"/>
    <w:rsid w:val="00217622"/>
    <w:rsid w:val="00224C16"/>
    <w:rsid w:val="002253F8"/>
    <w:rsid w:val="00226AC6"/>
    <w:rsid w:val="00233676"/>
    <w:rsid w:val="002477BB"/>
    <w:rsid w:val="00247BB9"/>
    <w:rsid w:val="00253BFA"/>
    <w:rsid w:val="00264817"/>
    <w:rsid w:val="002651C5"/>
    <w:rsid w:val="00265F32"/>
    <w:rsid w:val="0026797E"/>
    <w:rsid w:val="00270E3D"/>
    <w:rsid w:val="0027627D"/>
    <w:rsid w:val="00277699"/>
    <w:rsid w:val="002873B4"/>
    <w:rsid w:val="00290292"/>
    <w:rsid w:val="00292226"/>
    <w:rsid w:val="00295E65"/>
    <w:rsid w:val="00296709"/>
    <w:rsid w:val="002A0176"/>
    <w:rsid w:val="002A366F"/>
    <w:rsid w:val="002A717F"/>
    <w:rsid w:val="002B2C9C"/>
    <w:rsid w:val="002B5320"/>
    <w:rsid w:val="002C68DA"/>
    <w:rsid w:val="002D3EE4"/>
    <w:rsid w:val="002D418B"/>
    <w:rsid w:val="002D4886"/>
    <w:rsid w:val="002E2563"/>
    <w:rsid w:val="002E3329"/>
    <w:rsid w:val="002E39E4"/>
    <w:rsid w:val="002F18C0"/>
    <w:rsid w:val="002F26A2"/>
    <w:rsid w:val="002F4D45"/>
    <w:rsid w:val="002F58C7"/>
    <w:rsid w:val="003049F1"/>
    <w:rsid w:val="00310B6D"/>
    <w:rsid w:val="0031218F"/>
    <w:rsid w:val="00313C6A"/>
    <w:rsid w:val="00327529"/>
    <w:rsid w:val="00330BA3"/>
    <w:rsid w:val="00330C68"/>
    <w:rsid w:val="00332BB6"/>
    <w:rsid w:val="00335E7A"/>
    <w:rsid w:val="00341429"/>
    <w:rsid w:val="00341A18"/>
    <w:rsid w:val="00341FE9"/>
    <w:rsid w:val="003456ED"/>
    <w:rsid w:val="003541DB"/>
    <w:rsid w:val="00356EE5"/>
    <w:rsid w:val="00366282"/>
    <w:rsid w:val="00366807"/>
    <w:rsid w:val="00375857"/>
    <w:rsid w:val="003801E3"/>
    <w:rsid w:val="003812D7"/>
    <w:rsid w:val="003933F7"/>
    <w:rsid w:val="003939E2"/>
    <w:rsid w:val="00397DE1"/>
    <w:rsid w:val="003A3F76"/>
    <w:rsid w:val="003B0210"/>
    <w:rsid w:val="003B13A7"/>
    <w:rsid w:val="003B21B1"/>
    <w:rsid w:val="003B506C"/>
    <w:rsid w:val="003B64BF"/>
    <w:rsid w:val="003B7276"/>
    <w:rsid w:val="003C3EF8"/>
    <w:rsid w:val="003C7164"/>
    <w:rsid w:val="003D1025"/>
    <w:rsid w:val="003D70D3"/>
    <w:rsid w:val="003E30C0"/>
    <w:rsid w:val="003E4C2F"/>
    <w:rsid w:val="00400AD0"/>
    <w:rsid w:val="004041E1"/>
    <w:rsid w:val="004061C0"/>
    <w:rsid w:val="00411210"/>
    <w:rsid w:val="00413041"/>
    <w:rsid w:val="00413F01"/>
    <w:rsid w:val="00417514"/>
    <w:rsid w:val="004178EE"/>
    <w:rsid w:val="004250E3"/>
    <w:rsid w:val="00425B0A"/>
    <w:rsid w:val="00433B45"/>
    <w:rsid w:val="00443B31"/>
    <w:rsid w:val="004466C9"/>
    <w:rsid w:val="00454E39"/>
    <w:rsid w:val="004614BE"/>
    <w:rsid w:val="00461D92"/>
    <w:rsid w:val="004650CA"/>
    <w:rsid w:val="0046537E"/>
    <w:rsid w:val="0046601E"/>
    <w:rsid w:val="00467532"/>
    <w:rsid w:val="00467899"/>
    <w:rsid w:val="00470124"/>
    <w:rsid w:val="00473DF6"/>
    <w:rsid w:val="00475FE7"/>
    <w:rsid w:val="00483385"/>
    <w:rsid w:val="00492D78"/>
    <w:rsid w:val="00497F69"/>
    <w:rsid w:val="004B68E7"/>
    <w:rsid w:val="004C2FF6"/>
    <w:rsid w:val="004C5382"/>
    <w:rsid w:val="004C74AB"/>
    <w:rsid w:val="004D0FEA"/>
    <w:rsid w:val="004D7C4C"/>
    <w:rsid w:val="004E42C8"/>
    <w:rsid w:val="004E64FB"/>
    <w:rsid w:val="004F2573"/>
    <w:rsid w:val="004F37E4"/>
    <w:rsid w:val="00503D08"/>
    <w:rsid w:val="00507B7E"/>
    <w:rsid w:val="00511BBA"/>
    <w:rsid w:val="00512FDE"/>
    <w:rsid w:val="005167CE"/>
    <w:rsid w:val="00521241"/>
    <w:rsid w:val="005258FE"/>
    <w:rsid w:val="00526DDE"/>
    <w:rsid w:val="0052701A"/>
    <w:rsid w:val="00530342"/>
    <w:rsid w:val="00534264"/>
    <w:rsid w:val="0054629E"/>
    <w:rsid w:val="0054784B"/>
    <w:rsid w:val="00557A49"/>
    <w:rsid w:val="0056546E"/>
    <w:rsid w:val="00570179"/>
    <w:rsid w:val="00577F3B"/>
    <w:rsid w:val="0059177C"/>
    <w:rsid w:val="0059291C"/>
    <w:rsid w:val="00592A7F"/>
    <w:rsid w:val="00594C77"/>
    <w:rsid w:val="00597CEA"/>
    <w:rsid w:val="005A26B8"/>
    <w:rsid w:val="005A69B1"/>
    <w:rsid w:val="005B17D2"/>
    <w:rsid w:val="005B1991"/>
    <w:rsid w:val="005B2467"/>
    <w:rsid w:val="005B2CFE"/>
    <w:rsid w:val="005B3F75"/>
    <w:rsid w:val="005C01A9"/>
    <w:rsid w:val="005D071D"/>
    <w:rsid w:val="005D07A1"/>
    <w:rsid w:val="005D2355"/>
    <w:rsid w:val="005D3BCC"/>
    <w:rsid w:val="005D6282"/>
    <w:rsid w:val="005E1814"/>
    <w:rsid w:val="005E6AB4"/>
    <w:rsid w:val="005F7FC8"/>
    <w:rsid w:val="006063D3"/>
    <w:rsid w:val="00606A03"/>
    <w:rsid w:val="00614023"/>
    <w:rsid w:val="0062691F"/>
    <w:rsid w:val="006313EF"/>
    <w:rsid w:val="00632F03"/>
    <w:rsid w:val="006334F8"/>
    <w:rsid w:val="00637293"/>
    <w:rsid w:val="006528E3"/>
    <w:rsid w:val="00654E56"/>
    <w:rsid w:val="006665A3"/>
    <w:rsid w:val="006673D0"/>
    <w:rsid w:val="00670A5F"/>
    <w:rsid w:val="0067791B"/>
    <w:rsid w:val="00680BC8"/>
    <w:rsid w:val="006940A5"/>
    <w:rsid w:val="00694675"/>
    <w:rsid w:val="006954DF"/>
    <w:rsid w:val="006965DB"/>
    <w:rsid w:val="006A0707"/>
    <w:rsid w:val="006A0D73"/>
    <w:rsid w:val="006A17C8"/>
    <w:rsid w:val="006B02AA"/>
    <w:rsid w:val="006B2B49"/>
    <w:rsid w:val="006B2DE3"/>
    <w:rsid w:val="006B2EE6"/>
    <w:rsid w:val="006C19AA"/>
    <w:rsid w:val="006C206A"/>
    <w:rsid w:val="006C25A2"/>
    <w:rsid w:val="006C4CD2"/>
    <w:rsid w:val="006D37AA"/>
    <w:rsid w:val="006D7CB6"/>
    <w:rsid w:val="006E0413"/>
    <w:rsid w:val="006E3681"/>
    <w:rsid w:val="006E44A1"/>
    <w:rsid w:val="006E6D0C"/>
    <w:rsid w:val="006E73A1"/>
    <w:rsid w:val="006E747F"/>
    <w:rsid w:val="006F1493"/>
    <w:rsid w:val="006F2879"/>
    <w:rsid w:val="006F7CB6"/>
    <w:rsid w:val="00702B37"/>
    <w:rsid w:val="0070459A"/>
    <w:rsid w:val="00705BBE"/>
    <w:rsid w:val="00707A56"/>
    <w:rsid w:val="00707BA0"/>
    <w:rsid w:val="007259FC"/>
    <w:rsid w:val="00725C43"/>
    <w:rsid w:val="00731B6E"/>
    <w:rsid w:val="00731BA0"/>
    <w:rsid w:val="007402EE"/>
    <w:rsid w:val="00740A2F"/>
    <w:rsid w:val="00743303"/>
    <w:rsid w:val="007458EC"/>
    <w:rsid w:val="00746C84"/>
    <w:rsid w:val="00753A28"/>
    <w:rsid w:val="00756690"/>
    <w:rsid w:val="007645BF"/>
    <w:rsid w:val="007802DB"/>
    <w:rsid w:val="00783158"/>
    <w:rsid w:val="00785E62"/>
    <w:rsid w:val="00792758"/>
    <w:rsid w:val="007932F1"/>
    <w:rsid w:val="007937FA"/>
    <w:rsid w:val="00793C60"/>
    <w:rsid w:val="007961B7"/>
    <w:rsid w:val="007A2CE0"/>
    <w:rsid w:val="007A735A"/>
    <w:rsid w:val="007B079B"/>
    <w:rsid w:val="007B0C4E"/>
    <w:rsid w:val="007B1387"/>
    <w:rsid w:val="007B6857"/>
    <w:rsid w:val="007C1317"/>
    <w:rsid w:val="007D1EF7"/>
    <w:rsid w:val="007D7307"/>
    <w:rsid w:val="007E2293"/>
    <w:rsid w:val="007E5295"/>
    <w:rsid w:val="007F67F8"/>
    <w:rsid w:val="007F7023"/>
    <w:rsid w:val="00800A9E"/>
    <w:rsid w:val="008015DA"/>
    <w:rsid w:val="00815813"/>
    <w:rsid w:val="00815905"/>
    <w:rsid w:val="0082015B"/>
    <w:rsid w:val="0082040D"/>
    <w:rsid w:val="008217E3"/>
    <w:rsid w:val="008223E0"/>
    <w:rsid w:val="0082425B"/>
    <w:rsid w:val="0082466A"/>
    <w:rsid w:val="00827CCE"/>
    <w:rsid w:val="008327CE"/>
    <w:rsid w:val="00835430"/>
    <w:rsid w:val="00836AE2"/>
    <w:rsid w:val="00836E47"/>
    <w:rsid w:val="008403D1"/>
    <w:rsid w:val="00841AF5"/>
    <w:rsid w:val="0084239A"/>
    <w:rsid w:val="00842582"/>
    <w:rsid w:val="00845A4E"/>
    <w:rsid w:val="00845FFA"/>
    <w:rsid w:val="0085711A"/>
    <w:rsid w:val="00863F19"/>
    <w:rsid w:val="008717E3"/>
    <w:rsid w:val="00872618"/>
    <w:rsid w:val="00887B12"/>
    <w:rsid w:val="00893B48"/>
    <w:rsid w:val="00897B1B"/>
    <w:rsid w:val="008A092B"/>
    <w:rsid w:val="008A1584"/>
    <w:rsid w:val="008A5BBB"/>
    <w:rsid w:val="008B02A9"/>
    <w:rsid w:val="008B13CA"/>
    <w:rsid w:val="008B4818"/>
    <w:rsid w:val="008B4EDE"/>
    <w:rsid w:val="008B5981"/>
    <w:rsid w:val="008B6A36"/>
    <w:rsid w:val="008B717F"/>
    <w:rsid w:val="008D17C7"/>
    <w:rsid w:val="008D30B1"/>
    <w:rsid w:val="008D325F"/>
    <w:rsid w:val="008E0166"/>
    <w:rsid w:val="008E6159"/>
    <w:rsid w:val="008E6C45"/>
    <w:rsid w:val="00901194"/>
    <w:rsid w:val="009078B8"/>
    <w:rsid w:val="00907A23"/>
    <w:rsid w:val="0091194C"/>
    <w:rsid w:val="00914BB5"/>
    <w:rsid w:val="0091674D"/>
    <w:rsid w:val="009171FA"/>
    <w:rsid w:val="00922BA8"/>
    <w:rsid w:val="00922D19"/>
    <w:rsid w:val="00926B73"/>
    <w:rsid w:val="0093525D"/>
    <w:rsid w:val="0093534C"/>
    <w:rsid w:val="0094168F"/>
    <w:rsid w:val="00944DE7"/>
    <w:rsid w:val="0094534C"/>
    <w:rsid w:val="00951BFF"/>
    <w:rsid w:val="00955E7D"/>
    <w:rsid w:val="009573CE"/>
    <w:rsid w:val="00963F02"/>
    <w:rsid w:val="00967041"/>
    <w:rsid w:val="00970B53"/>
    <w:rsid w:val="009718C4"/>
    <w:rsid w:val="009741BB"/>
    <w:rsid w:val="00976A05"/>
    <w:rsid w:val="0098145E"/>
    <w:rsid w:val="009862EA"/>
    <w:rsid w:val="0099014D"/>
    <w:rsid w:val="00990893"/>
    <w:rsid w:val="009912A1"/>
    <w:rsid w:val="009925AD"/>
    <w:rsid w:val="0099705E"/>
    <w:rsid w:val="009A1657"/>
    <w:rsid w:val="009A4B59"/>
    <w:rsid w:val="009A634D"/>
    <w:rsid w:val="009A65FE"/>
    <w:rsid w:val="009B162E"/>
    <w:rsid w:val="009C2886"/>
    <w:rsid w:val="009C496D"/>
    <w:rsid w:val="009C6A3A"/>
    <w:rsid w:val="009D180C"/>
    <w:rsid w:val="009D3807"/>
    <w:rsid w:val="009D67E6"/>
    <w:rsid w:val="009E3150"/>
    <w:rsid w:val="009E3714"/>
    <w:rsid w:val="009E6CFD"/>
    <w:rsid w:val="00A01208"/>
    <w:rsid w:val="00A01A55"/>
    <w:rsid w:val="00A029D2"/>
    <w:rsid w:val="00A03B48"/>
    <w:rsid w:val="00A04C80"/>
    <w:rsid w:val="00A051EF"/>
    <w:rsid w:val="00A06D04"/>
    <w:rsid w:val="00A138EC"/>
    <w:rsid w:val="00A13D49"/>
    <w:rsid w:val="00A13E57"/>
    <w:rsid w:val="00A26C10"/>
    <w:rsid w:val="00A2747E"/>
    <w:rsid w:val="00A3179B"/>
    <w:rsid w:val="00A326A7"/>
    <w:rsid w:val="00A36918"/>
    <w:rsid w:val="00A36D1E"/>
    <w:rsid w:val="00A37EF1"/>
    <w:rsid w:val="00A50D85"/>
    <w:rsid w:val="00A52BAC"/>
    <w:rsid w:val="00A54F68"/>
    <w:rsid w:val="00A55591"/>
    <w:rsid w:val="00A56FCA"/>
    <w:rsid w:val="00A57266"/>
    <w:rsid w:val="00A677C5"/>
    <w:rsid w:val="00A72193"/>
    <w:rsid w:val="00A81A94"/>
    <w:rsid w:val="00A81ECD"/>
    <w:rsid w:val="00A82BE3"/>
    <w:rsid w:val="00A8549A"/>
    <w:rsid w:val="00A92130"/>
    <w:rsid w:val="00A9535A"/>
    <w:rsid w:val="00A968E1"/>
    <w:rsid w:val="00A97B5F"/>
    <w:rsid w:val="00AA26C5"/>
    <w:rsid w:val="00AA56C6"/>
    <w:rsid w:val="00AA63D2"/>
    <w:rsid w:val="00AA6C3D"/>
    <w:rsid w:val="00AB40DB"/>
    <w:rsid w:val="00AB5645"/>
    <w:rsid w:val="00AC519B"/>
    <w:rsid w:val="00AC5B94"/>
    <w:rsid w:val="00AC6105"/>
    <w:rsid w:val="00AD66DA"/>
    <w:rsid w:val="00AE0CCF"/>
    <w:rsid w:val="00AF379A"/>
    <w:rsid w:val="00AF38B4"/>
    <w:rsid w:val="00AF6327"/>
    <w:rsid w:val="00B01B25"/>
    <w:rsid w:val="00B01D3B"/>
    <w:rsid w:val="00B12E82"/>
    <w:rsid w:val="00B17763"/>
    <w:rsid w:val="00B23E7C"/>
    <w:rsid w:val="00B24882"/>
    <w:rsid w:val="00B32340"/>
    <w:rsid w:val="00B3367B"/>
    <w:rsid w:val="00B35573"/>
    <w:rsid w:val="00B424C0"/>
    <w:rsid w:val="00B479D9"/>
    <w:rsid w:val="00B47FFB"/>
    <w:rsid w:val="00B518C7"/>
    <w:rsid w:val="00B53092"/>
    <w:rsid w:val="00B53F70"/>
    <w:rsid w:val="00B54F18"/>
    <w:rsid w:val="00B56C16"/>
    <w:rsid w:val="00B5722D"/>
    <w:rsid w:val="00B638C1"/>
    <w:rsid w:val="00B65801"/>
    <w:rsid w:val="00B65F58"/>
    <w:rsid w:val="00B66438"/>
    <w:rsid w:val="00B73DB4"/>
    <w:rsid w:val="00B73E36"/>
    <w:rsid w:val="00B8258A"/>
    <w:rsid w:val="00B82A1B"/>
    <w:rsid w:val="00B845A6"/>
    <w:rsid w:val="00B85176"/>
    <w:rsid w:val="00B85FF0"/>
    <w:rsid w:val="00B861B7"/>
    <w:rsid w:val="00B91B1F"/>
    <w:rsid w:val="00B940D7"/>
    <w:rsid w:val="00B942A1"/>
    <w:rsid w:val="00B97C30"/>
    <w:rsid w:val="00B97CBF"/>
    <w:rsid w:val="00BA129D"/>
    <w:rsid w:val="00BA5093"/>
    <w:rsid w:val="00BA67C3"/>
    <w:rsid w:val="00BB11E3"/>
    <w:rsid w:val="00BB1DAF"/>
    <w:rsid w:val="00BB38C9"/>
    <w:rsid w:val="00BB665C"/>
    <w:rsid w:val="00BC7886"/>
    <w:rsid w:val="00BD0AD6"/>
    <w:rsid w:val="00BD100B"/>
    <w:rsid w:val="00BE4830"/>
    <w:rsid w:val="00BF6EDD"/>
    <w:rsid w:val="00BF7DF8"/>
    <w:rsid w:val="00C002FE"/>
    <w:rsid w:val="00C03FE8"/>
    <w:rsid w:val="00C0773A"/>
    <w:rsid w:val="00C07BE2"/>
    <w:rsid w:val="00C1155B"/>
    <w:rsid w:val="00C13C63"/>
    <w:rsid w:val="00C15841"/>
    <w:rsid w:val="00C16792"/>
    <w:rsid w:val="00C16A1A"/>
    <w:rsid w:val="00C277F0"/>
    <w:rsid w:val="00C34A12"/>
    <w:rsid w:val="00C356B4"/>
    <w:rsid w:val="00C36511"/>
    <w:rsid w:val="00C4617E"/>
    <w:rsid w:val="00C46BCC"/>
    <w:rsid w:val="00C50850"/>
    <w:rsid w:val="00C52557"/>
    <w:rsid w:val="00C5283B"/>
    <w:rsid w:val="00C6598D"/>
    <w:rsid w:val="00C767F5"/>
    <w:rsid w:val="00C869DA"/>
    <w:rsid w:val="00C873C2"/>
    <w:rsid w:val="00C873CF"/>
    <w:rsid w:val="00C92408"/>
    <w:rsid w:val="00C92A55"/>
    <w:rsid w:val="00C92F23"/>
    <w:rsid w:val="00C933F4"/>
    <w:rsid w:val="00C95950"/>
    <w:rsid w:val="00CA1321"/>
    <w:rsid w:val="00CA520D"/>
    <w:rsid w:val="00CB01BA"/>
    <w:rsid w:val="00CB2281"/>
    <w:rsid w:val="00CB60AD"/>
    <w:rsid w:val="00CB63AB"/>
    <w:rsid w:val="00CC460E"/>
    <w:rsid w:val="00CD2D50"/>
    <w:rsid w:val="00CD53D3"/>
    <w:rsid w:val="00CE5176"/>
    <w:rsid w:val="00CE522A"/>
    <w:rsid w:val="00CE5EC0"/>
    <w:rsid w:val="00CE6183"/>
    <w:rsid w:val="00CE68C1"/>
    <w:rsid w:val="00CE7D86"/>
    <w:rsid w:val="00CF16D3"/>
    <w:rsid w:val="00CF673E"/>
    <w:rsid w:val="00CF6D70"/>
    <w:rsid w:val="00D02C0B"/>
    <w:rsid w:val="00D03FCF"/>
    <w:rsid w:val="00D042F5"/>
    <w:rsid w:val="00D04A20"/>
    <w:rsid w:val="00D05D7F"/>
    <w:rsid w:val="00D05ECB"/>
    <w:rsid w:val="00D16EA6"/>
    <w:rsid w:val="00D2754F"/>
    <w:rsid w:val="00D27A92"/>
    <w:rsid w:val="00D35B06"/>
    <w:rsid w:val="00D35D8D"/>
    <w:rsid w:val="00D36BD8"/>
    <w:rsid w:val="00D377E9"/>
    <w:rsid w:val="00D420E4"/>
    <w:rsid w:val="00D428AC"/>
    <w:rsid w:val="00D45986"/>
    <w:rsid w:val="00D474EB"/>
    <w:rsid w:val="00D523B8"/>
    <w:rsid w:val="00D72F2A"/>
    <w:rsid w:val="00D80A1C"/>
    <w:rsid w:val="00D82250"/>
    <w:rsid w:val="00D86121"/>
    <w:rsid w:val="00D9103E"/>
    <w:rsid w:val="00D91B7B"/>
    <w:rsid w:val="00D964C7"/>
    <w:rsid w:val="00D97761"/>
    <w:rsid w:val="00DA117B"/>
    <w:rsid w:val="00DA1A16"/>
    <w:rsid w:val="00DA2C85"/>
    <w:rsid w:val="00DA5A04"/>
    <w:rsid w:val="00DB0693"/>
    <w:rsid w:val="00DB0BC5"/>
    <w:rsid w:val="00DB530D"/>
    <w:rsid w:val="00DB6911"/>
    <w:rsid w:val="00DC0C74"/>
    <w:rsid w:val="00DC1A26"/>
    <w:rsid w:val="00DC2947"/>
    <w:rsid w:val="00DC4BAE"/>
    <w:rsid w:val="00DD0121"/>
    <w:rsid w:val="00DD19F4"/>
    <w:rsid w:val="00DD2747"/>
    <w:rsid w:val="00DD4DEB"/>
    <w:rsid w:val="00DD4F2C"/>
    <w:rsid w:val="00DD61E2"/>
    <w:rsid w:val="00DE16FA"/>
    <w:rsid w:val="00DE2BA2"/>
    <w:rsid w:val="00DE7B1C"/>
    <w:rsid w:val="00DE7C8D"/>
    <w:rsid w:val="00DF2824"/>
    <w:rsid w:val="00DF6778"/>
    <w:rsid w:val="00E0352E"/>
    <w:rsid w:val="00E14AF3"/>
    <w:rsid w:val="00E1553F"/>
    <w:rsid w:val="00E1635F"/>
    <w:rsid w:val="00E16C54"/>
    <w:rsid w:val="00E173F1"/>
    <w:rsid w:val="00E21263"/>
    <w:rsid w:val="00E221D8"/>
    <w:rsid w:val="00E271EE"/>
    <w:rsid w:val="00E3385E"/>
    <w:rsid w:val="00E338F0"/>
    <w:rsid w:val="00E416E7"/>
    <w:rsid w:val="00E4625B"/>
    <w:rsid w:val="00E51219"/>
    <w:rsid w:val="00E57884"/>
    <w:rsid w:val="00E61191"/>
    <w:rsid w:val="00E62C36"/>
    <w:rsid w:val="00E654BA"/>
    <w:rsid w:val="00E67D6B"/>
    <w:rsid w:val="00E70807"/>
    <w:rsid w:val="00E725E8"/>
    <w:rsid w:val="00E737B7"/>
    <w:rsid w:val="00E812F1"/>
    <w:rsid w:val="00E81B2E"/>
    <w:rsid w:val="00E82BE3"/>
    <w:rsid w:val="00E83970"/>
    <w:rsid w:val="00E8482C"/>
    <w:rsid w:val="00E84C2B"/>
    <w:rsid w:val="00E93166"/>
    <w:rsid w:val="00EA11AF"/>
    <w:rsid w:val="00EA1DBF"/>
    <w:rsid w:val="00EA4259"/>
    <w:rsid w:val="00EA4BDE"/>
    <w:rsid w:val="00EA6565"/>
    <w:rsid w:val="00EB1855"/>
    <w:rsid w:val="00EB4F83"/>
    <w:rsid w:val="00EC2888"/>
    <w:rsid w:val="00EC41AD"/>
    <w:rsid w:val="00EC68A0"/>
    <w:rsid w:val="00EC7223"/>
    <w:rsid w:val="00EC779D"/>
    <w:rsid w:val="00ED1512"/>
    <w:rsid w:val="00ED3B95"/>
    <w:rsid w:val="00ED7FC0"/>
    <w:rsid w:val="00EE53EC"/>
    <w:rsid w:val="00EF0A7E"/>
    <w:rsid w:val="00EF55BE"/>
    <w:rsid w:val="00EF62DF"/>
    <w:rsid w:val="00F001BA"/>
    <w:rsid w:val="00F01C4C"/>
    <w:rsid w:val="00F05614"/>
    <w:rsid w:val="00F06618"/>
    <w:rsid w:val="00F10C00"/>
    <w:rsid w:val="00F15C50"/>
    <w:rsid w:val="00F163E1"/>
    <w:rsid w:val="00F2207D"/>
    <w:rsid w:val="00F251B6"/>
    <w:rsid w:val="00F2789B"/>
    <w:rsid w:val="00F30A37"/>
    <w:rsid w:val="00F30C13"/>
    <w:rsid w:val="00F3227C"/>
    <w:rsid w:val="00F3519F"/>
    <w:rsid w:val="00F355C2"/>
    <w:rsid w:val="00F40FF4"/>
    <w:rsid w:val="00F46635"/>
    <w:rsid w:val="00F4797B"/>
    <w:rsid w:val="00F5060A"/>
    <w:rsid w:val="00F52831"/>
    <w:rsid w:val="00F5370D"/>
    <w:rsid w:val="00F54B88"/>
    <w:rsid w:val="00F57CAB"/>
    <w:rsid w:val="00F61E57"/>
    <w:rsid w:val="00F6235A"/>
    <w:rsid w:val="00F63033"/>
    <w:rsid w:val="00F70780"/>
    <w:rsid w:val="00F7504A"/>
    <w:rsid w:val="00F77A0D"/>
    <w:rsid w:val="00F82B0E"/>
    <w:rsid w:val="00F82DFF"/>
    <w:rsid w:val="00F846A2"/>
    <w:rsid w:val="00F85231"/>
    <w:rsid w:val="00F87618"/>
    <w:rsid w:val="00F90A1F"/>
    <w:rsid w:val="00F9432B"/>
    <w:rsid w:val="00F94E32"/>
    <w:rsid w:val="00FA0B69"/>
    <w:rsid w:val="00FA340F"/>
    <w:rsid w:val="00FA7BE0"/>
    <w:rsid w:val="00FB0563"/>
    <w:rsid w:val="00FB0B4A"/>
    <w:rsid w:val="00FB1FCF"/>
    <w:rsid w:val="00FB35DD"/>
    <w:rsid w:val="00FB37F8"/>
    <w:rsid w:val="00FC2E51"/>
    <w:rsid w:val="00FC4868"/>
    <w:rsid w:val="00FC5F3D"/>
    <w:rsid w:val="00FC6FF8"/>
    <w:rsid w:val="00FD0E90"/>
    <w:rsid w:val="00FD41FF"/>
    <w:rsid w:val="00FD4FF9"/>
    <w:rsid w:val="00FE3431"/>
    <w:rsid w:val="00FE40ED"/>
    <w:rsid w:val="00FF06B0"/>
    <w:rsid w:val="00FF7088"/>
    <w:rsid w:val="01CE6165"/>
    <w:rsid w:val="02AB78A7"/>
    <w:rsid w:val="02E04EA5"/>
    <w:rsid w:val="02ED1C6E"/>
    <w:rsid w:val="035928A6"/>
    <w:rsid w:val="03F1578E"/>
    <w:rsid w:val="04A0038C"/>
    <w:rsid w:val="0506473A"/>
    <w:rsid w:val="05137986"/>
    <w:rsid w:val="05F17119"/>
    <w:rsid w:val="06855638"/>
    <w:rsid w:val="06C638B9"/>
    <w:rsid w:val="07295340"/>
    <w:rsid w:val="07D63618"/>
    <w:rsid w:val="08B37DBB"/>
    <w:rsid w:val="098B51C3"/>
    <w:rsid w:val="09FE600A"/>
    <w:rsid w:val="0A96368C"/>
    <w:rsid w:val="0B177E66"/>
    <w:rsid w:val="0B896463"/>
    <w:rsid w:val="0C12084D"/>
    <w:rsid w:val="0C590374"/>
    <w:rsid w:val="0C5C2F73"/>
    <w:rsid w:val="0C987026"/>
    <w:rsid w:val="0D0F2F49"/>
    <w:rsid w:val="0D812CB4"/>
    <w:rsid w:val="0E0F6280"/>
    <w:rsid w:val="0FA26D92"/>
    <w:rsid w:val="107B4D5D"/>
    <w:rsid w:val="10F9022C"/>
    <w:rsid w:val="114260D0"/>
    <w:rsid w:val="11842C61"/>
    <w:rsid w:val="120314AE"/>
    <w:rsid w:val="12980E6E"/>
    <w:rsid w:val="129A3494"/>
    <w:rsid w:val="13DD03B9"/>
    <w:rsid w:val="145B078D"/>
    <w:rsid w:val="14E629C1"/>
    <w:rsid w:val="156612BF"/>
    <w:rsid w:val="15B264FF"/>
    <w:rsid w:val="166E7112"/>
    <w:rsid w:val="1723614E"/>
    <w:rsid w:val="18496824"/>
    <w:rsid w:val="1A0A163C"/>
    <w:rsid w:val="1A4C450C"/>
    <w:rsid w:val="1A8A70EA"/>
    <w:rsid w:val="1A9D296E"/>
    <w:rsid w:val="1B2B11DD"/>
    <w:rsid w:val="1BA17641"/>
    <w:rsid w:val="1BF43C15"/>
    <w:rsid w:val="1D8706F2"/>
    <w:rsid w:val="1D9C4564"/>
    <w:rsid w:val="1DB419B1"/>
    <w:rsid w:val="1DF208F4"/>
    <w:rsid w:val="1E12494F"/>
    <w:rsid w:val="1E450804"/>
    <w:rsid w:val="1E9A0BE8"/>
    <w:rsid w:val="1ED81FAE"/>
    <w:rsid w:val="20000DDB"/>
    <w:rsid w:val="20853C64"/>
    <w:rsid w:val="20E770A1"/>
    <w:rsid w:val="21356B75"/>
    <w:rsid w:val="22396826"/>
    <w:rsid w:val="22B90334"/>
    <w:rsid w:val="22DD3467"/>
    <w:rsid w:val="22F56BF1"/>
    <w:rsid w:val="23A6613D"/>
    <w:rsid w:val="23D31DC5"/>
    <w:rsid w:val="247E00CF"/>
    <w:rsid w:val="252F1D07"/>
    <w:rsid w:val="25DD085A"/>
    <w:rsid w:val="27404F91"/>
    <w:rsid w:val="278F4991"/>
    <w:rsid w:val="27EC7598"/>
    <w:rsid w:val="28931BCB"/>
    <w:rsid w:val="29E16A20"/>
    <w:rsid w:val="2AEC2197"/>
    <w:rsid w:val="2AFF3194"/>
    <w:rsid w:val="2B8404B7"/>
    <w:rsid w:val="2C866B0B"/>
    <w:rsid w:val="2CFC673C"/>
    <w:rsid w:val="2D33589E"/>
    <w:rsid w:val="2D553C8B"/>
    <w:rsid w:val="2D910AE5"/>
    <w:rsid w:val="2DC968B8"/>
    <w:rsid w:val="2DD3402A"/>
    <w:rsid w:val="2DFA0539"/>
    <w:rsid w:val="2E4C5B33"/>
    <w:rsid w:val="31D276E3"/>
    <w:rsid w:val="32BD6FFF"/>
    <w:rsid w:val="33C5616B"/>
    <w:rsid w:val="340035CE"/>
    <w:rsid w:val="34713BFD"/>
    <w:rsid w:val="35433C13"/>
    <w:rsid w:val="35B448D2"/>
    <w:rsid w:val="35E0796D"/>
    <w:rsid w:val="35F42D38"/>
    <w:rsid w:val="368230EB"/>
    <w:rsid w:val="368438BB"/>
    <w:rsid w:val="369863C2"/>
    <w:rsid w:val="37355BF1"/>
    <w:rsid w:val="378D3C11"/>
    <w:rsid w:val="37DE7A35"/>
    <w:rsid w:val="3810372D"/>
    <w:rsid w:val="39900FC9"/>
    <w:rsid w:val="3A40479E"/>
    <w:rsid w:val="3ADE26A7"/>
    <w:rsid w:val="3B183EC2"/>
    <w:rsid w:val="3C7C4266"/>
    <w:rsid w:val="3DEF3757"/>
    <w:rsid w:val="401D2E8B"/>
    <w:rsid w:val="40863D45"/>
    <w:rsid w:val="40E92661"/>
    <w:rsid w:val="41A97EC4"/>
    <w:rsid w:val="41F26B64"/>
    <w:rsid w:val="422F6EA6"/>
    <w:rsid w:val="42E501F5"/>
    <w:rsid w:val="43B8549D"/>
    <w:rsid w:val="43D67F21"/>
    <w:rsid w:val="45AD6F1F"/>
    <w:rsid w:val="45F46D08"/>
    <w:rsid w:val="46FA3192"/>
    <w:rsid w:val="47B70069"/>
    <w:rsid w:val="47F941DE"/>
    <w:rsid w:val="48F946B7"/>
    <w:rsid w:val="499B40C3"/>
    <w:rsid w:val="49BF4AE4"/>
    <w:rsid w:val="4A07623F"/>
    <w:rsid w:val="4A742241"/>
    <w:rsid w:val="4AB17FC0"/>
    <w:rsid w:val="4B467820"/>
    <w:rsid w:val="4B553E21"/>
    <w:rsid w:val="4C433AA9"/>
    <w:rsid w:val="4CF8166C"/>
    <w:rsid w:val="4D5D0D6B"/>
    <w:rsid w:val="4D9535F0"/>
    <w:rsid w:val="4E1E1EC4"/>
    <w:rsid w:val="4ED60DD5"/>
    <w:rsid w:val="4FA90D1B"/>
    <w:rsid w:val="4FDB045A"/>
    <w:rsid w:val="52C61160"/>
    <w:rsid w:val="53224DA7"/>
    <w:rsid w:val="53A743E4"/>
    <w:rsid w:val="55175526"/>
    <w:rsid w:val="5570570C"/>
    <w:rsid w:val="585E117E"/>
    <w:rsid w:val="59003415"/>
    <w:rsid w:val="59283E9E"/>
    <w:rsid w:val="594825CA"/>
    <w:rsid w:val="59AA4A69"/>
    <w:rsid w:val="5AE21358"/>
    <w:rsid w:val="5B1C4484"/>
    <w:rsid w:val="5CFF1E3E"/>
    <w:rsid w:val="5D0B4301"/>
    <w:rsid w:val="5FE96869"/>
    <w:rsid w:val="60194FC5"/>
    <w:rsid w:val="61790B8C"/>
    <w:rsid w:val="62063C85"/>
    <w:rsid w:val="63042652"/>
    <w:rsid w:val="63904186"/>
    <w:rsid w:val="643C124B"/>
    <w:rsid w:val="64A15589"/>
    <w:rsid w:val="64DD7307"/>
    <w:rsid w:val="652E5521"/>
    <w:rsid w:val="663012BB"/>
    <w:rsid w:val="664053F1"/>
    <w:rsid w:val="67A45C41"/>
    <w:rsid w:val="67F00D02"/>
    <w:rsid w:val="684E161D"/>
    <w:rsid w:val="68A51AEC"/>
    <w:rsid w:val="68BF54E1"/>
    <w:rsid w:val="68CB4007"/>
    <w:rsid w:val="68D423D1"/>
    <w:rsid w:val="690F4F25"/>
    <w:rsid w:val="6950014F"/>
    <w:rsid w:val="69A04061"/>
    <w:rsid w:val="6A437BE5"/>
    <w:rsid w:val="6AA92529"/>
    <w:rsid w:val="6C2B2308"/>
    <w:rsid w:val="6C48561A"/>
    <w:rsid w:val="6CCF4752"/>
    <w:rsid w:val="6CE81BBA"/>
    <w:rsid w:val="6D231231"/>
    <w:rsid w:val="6D875C64"/>
    <w:rsid w:val="6D9343F5"/>
    <w:rsid w:val="6DAD7F4C"/>
    <w:rsid w:val="6E697118"/>
    <w:rsid w:val="6EA13DAF"/>
    <w:rsid w:val="70111815"/>
    <w:rsid w:val="71057222"/>
    <w:rsid w:val="71062461"/>
    <w:rsid w:val="711A3143"/>
    <w:rsid w:val="718A11A1"/>
    <w:rsid w:val="71F454F4"/>
    <w:rsid w:val="72433943"/>
    <w:rsid w:val="72857743"/>
    <w:rsid w:val="72CC0B36"/>
    <w:rsid w:val="73F97190"/>
    <w:rsid w:val="74486E6B"/>
    <w:rsid w:val="745529A8"/>
    <w:rsid w:val="74E91FB7"/>
    <w:rsid w:val="74F65A62"/>
    <w:rsid w:val="759E7FEF"/>
    <w:rsid w:val="75B31F9F"/>
    <w:rsid w:val="762C55FB"/>
    <w:rsid w:val="76544B51"/>
    <w:rsid w:val="765C57B4"/>
    <w:rsid w:val="76F97940"/>
    <w:rsid w:val="78065642"/>
    <w:rsid w:val="7806727C"/>
    <w:rsid w:val="780A371A"/>
    <w:rsid w:val="788D7AAB"/>
    <w:rsid w:val="79112886"/>
    <w:rsid w:val="792B0856"/>
    <w:rsid w:val="7A4520E9"/>
    <w:rsid w:val="7AA31AF4"/>
    <w:rsid w:val="7AB754FC"/>
    <w:rsid w:val="7B0A60C4"/>
    <w:rsid w:val="7B19611C"/>
    <w:rsid w:val="7B5D6256"/>
    <w:rsid w:val="7BB04DAB"/>
    <w:rsid w:val="7BF97C4C"/>
    <w:rsid w:val="7C180E8F"/>
    <w:rsid w:val="7C1A5F8F"/>
    <w:rsid w:val="7D27482A"/>
    <w:rsid w:val="7D7A47B8"/>
    <w:rsid w:val="7F0E1309"/>
    <w:rsid w:val="7FCD6D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3" w:firstLineChars="200"/>
      <w:jc w:val="both"/>
    </w:pPr>
    <w:rPr>
      <w:rFonts w:ascii="Calibri" w:hAnsi="Calibri" w:eastAsia="宋体" w:cs="Times New Roman"/>
      <w:kern w:val="2"/>
      <w:sz w:val="28"/>
      <w:szCs w:val="22"/>
      <w:lang w:val="en-US" w:eastAsia="zh-CN" w:bidi="ar-SA"/>
    </w:rPr>
  </w:style>
  <w:style w:type="paragraph" w:styleId="2">
    <w:name w:val="heading 1"/>
    <w:basedOn w:val="3"/>
    <w:next w:val="1"/>
    <w:link w:val="39"/>
    <w:autoRedefine/>
    <w:qFormat/>
    <w:uiPriority w:val="99"/>
    <w:pPr>
      <w:spacing w:beforeAutospacing="1" w:afterAutospacing="1"/>
      <w:outlineLvl w:val="0"/>
    </w:pPr>
    <w:rPr>
      <w:rFonts w:ascii="Times New Roman" w:hAnsi="Times New Roman"/>
      <w:kern w:val="44"/>
      <w:sz w:val="32"/>
      <w:szCs w:val="44"/>
    </w:rPr>
  </w:style>
  <w:style w:type="paragraph" w:styleId="4">
    <w:name w:val="heading 2"/>
    <w:basedOn w:val="1"/>
    <w:next w:val="1"/>
    <w:link w:val="40"/>
    <w:autoRedefine/>
    <w:qFormat/>
    <w:uiPriority w:val="99"/>
    <w:pPr>
      <w:keepNext/>
      <w:keepLines/>
      <w:outlineLvl w:val="1"/>
    </w:pPr>
    <w:rPr>
      <w:rFonts w:ascii="Arial" w:hAnsi="Arial"/>
      <w:b/>
      <w:bCs/>
      <w:kern w:val="0"/>
      <w:szCs w:val="32"/>
    </w:rPr>
  </w:style>
  <w:style w:type="paragraph" w:styleId="5">
    <w:name w:val="heading 3"/>
    <w:basedOn w:val="1"/>
    <w:next w:val="1"/>
    <w:link w:val="41"/>
    <w:autoRedefine/>
    <w:qFormat/>
    <w:uiPriority w:val="99"/>
    <w:pPr>
      <w:keepNext/>
      <w:keepLines/>
      <w:ind w:left="200" w:leftChars="200"/>
      <w:outlineLvl w:val="2"/>
    </w:pPr>
    <w:rPr>
      <w:rFonts w:ascii="Times New Roman" w:hAnsi="Times New Roman"/>
      <w:b/>
      <w:bCs/>
      <w:kern w:val="0"/>
      <w:sz w:val="24"/>
      <w:szCs w:val="32"/>
    </w:rPr>
  </w:style>
  <w:style w:type="paragraph" w:styleId="6">
    <w:name w:val="heading 4"/>
    <w:basedOn w:val="1"/>
    <w:next w:val="1"/>
    <w:link w:val="42"/>
    <w:autoRedefine/>
    <w:qFormat/>
    <w:uiPriority w:val="99"/>
    <w:pPr>
      <w:keepNext/>
      <w:keepLines/>
      <w:adjustRightInd w:val="0"/>
      <w:spacing w:line="376" w:lineRule="atLeast"/>
      <w:textAlignment w:val="baseline"/>
      <w:outlineLvl w:val="3"/>
    </w:pPr>
    <w:rPr>
      <w:rFonts w:ascii="Arial" w:hAnsi="Arial" w:eastAsia="黑体"/>
      <w:b/>
      <w:kern w:val="0"/>
      <w:szCs w:val="20"/>
    </w:rPr>
  </w:style>
  <w:style w:type="character" w:default="1" w:styleId="33">
    <w:name w:val="Default Paragraph Font"/>
    <w:autoRedefine/>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3">
    <w:name w:val="标题 10"/>
    <w:basedOn w:val="4"/>
    <w:autoRedefine/>
    <w:qFormat/>
    <w:uiPriority w:val="0"/>
    <w:pPr>
      <w:jc w:val="center"/>
    </w:pPr>
  </w:style>
  <w:style w:type="paragraph" w:styleId="7">
    <w:name w:val="table of authorities"/>
    <w:basedOn w:val="1"/>
    <w:next w:val="1"/>
    <w:autoRedefine/>
    <w:qFormat/>
    <w:uiPriority w:val="99"/>
    <w:pPr>
      <w:ind w:left="200" w:leftChars="200"/>
    </w:pPr>
    <w:rPr>
      <w:rFonts w:ascii="Times New Roman" w:hAnsi="Times New Roman"/>
      <w:szCs w:val="24"/>
    </w:rPr>
  </w:style>
  <w:style w:type="paragraph" w:styleId="8">
    <w:name w:val="Normal Indent"/>
    <w:basedOn w:val="1"/>
    <w:autoRedefine/>
    <w:qFormat/>
    <w:uiPriority w:val="99"/>
    <w:pPr>
      <w:ind w:firstLine="420"/>
    </w:pPr>
    <w:rPr>
      <w:rFonts w:ascii="Times New Roman" w:hAnsi="Times New Roman"/>
      <w:szCs w:val="20"/>
    </w:rPr>
  </w:style>
  <w:style w:type="paragraph" w:styleId="9">
    <w:name w:val="Document Map"/>
    <w:basedOn w:val="1"/>
    <w:link w:val="44"/>
    <w:autoRedefine/>
    <w:qFormat/>
    <w:uiPriority w:val="99"/>
    <w:pPr>
      <w:shd w:val="clear" w:color="auto" w:fill="000080"/>
    </w:pPr>
    <w:rPr>
      <w:rFonts w:ascii="Times New Roman" w:hAnsi="Times New Roman"/>
      <w:kern w:val="0"/>
      <w:sz w:val="20"/>
      <w:szCs w:val="24"/>
      <w:shd w:val="clear" w:color="auto" w:fill="000080"/>
    </w:rPr>
  </w:style>
  <w:style w:type="paragraph" w:styleId="10">
    <w:name w:val="toa heading"/>
    <w:basedOn w:val="1"/>
    <w:next w:val="1"/>
    <w:autoRedefine/>
    <w:qFormat/>
    <w:uiPriority w:val="99"/>
    <w:rPr>
      <w:rFonts w:ascii="Arial" w:hAnsi="Arial" w:cs="Arial"/>
      <w:sz w:val="24"/>
      <w:szCs w:val="24"/>
    </w:rPr>
  </w:style>
  <w:style w:type="paragraph" w:styleId="11">
    <w:name w:val="annotation text"/>
    <w:basedOn w:val="1"/>
    <w:link w:val="45"/>
    <w:autoRedefine/>
    <w:qFormat/>
    <w:uiPriority w:val="99"/>
    <w:pPr>
      <w:jc w:val="left"/>
    </w:pPr>
    <w:rPr>
      <w:rFonts w:ascii="Times New Roman" w:hAnsi="Times New Roman"/>
      <w:kern w:val="0"/>
      <w:sz w:val="20"/>
      <w:szCs w:val="24"/>
    </w:rPr>
  </w:style>
  <w:style w:type="paragraph" w:styleId="12">
    <w:name w:val="Body Text"/>
    <w:basedOn w:val="1"/>
    <w:link w:val="46"/>
    <w:autoRedefine/>
    <w:qFormat/>
    <w:uiPriority w:val="99"/>
    <w:pPr>
      <w:widowControl/>
      <w:jc w:val="center"/>
    </w:pPr>
    <w:rPr>
      <w:rFonts w:ascii="Times New Roman" w:hAnsi="Times New Roman" w:eastAsia="隶书"/>
      <w:kern w:val="0"/>
      <w:sz w:val="64"/>
      <w:szCs w:val="20"/>
    </w:rPr>
  </w:style>
  <w:style w:type="paragraph" w:styleId="13">
    <w:name w:val="Body Text Indent"/>
    <w:basedOn w:val="1"/>
    <w:link w:val="43"/>
    <w:autoRedefine/>
    <w:qFormat/>
    <w:uiPriority w:val="99"/>
    <w:pPr>
      <w:ind w:firstLine="480"/>
    </w:pPr>
    <w:rPr>
      <w:rFonts w:ascii="宋体" w:hAnsi="Times New Roman"/>
      <w:kern w:val="0"/>
      <w:position w:val="2"/>
      <w:sz w:val="24"/>
      <w:szCs w:val="20"/>
    </w:rPr>
  </w:style>
  <w:style w:type="paragraph" w:styleId="14">
    <w:name w:val="toc 3"/>
    <w:basedOn w:val="1"/>
    <w:next w:val="1"/>
    <w:autoRedefine/>
    <w:qFormat/>
    <w:uiPriority w:val="99"/>
    <w:pPr>
      <w:ind w:left="400" w:leftChars="400"/>
    </w:pPr>
    <w:rPr>
      <w:rFonts w:ascii="Times New Roman" w:hAnsi="Times New Roman"/>
      <w:szCs w:val="24"/>
    </w:rPr>
  </w:style>
  <w:style w:type="paragraph" w:styleId="15">
    <w:name w:val="Plain Text"/>
    <w:basedOn w:val="1"/>
    <w:link w:val="47"/>
    <w:autoRedefine/>
    <w:qFormat/>
    <w:uiPriority w:val="99"/>
    <w:rPr>
      <w:rFonts w:ascii="宋体" w:hAnsi="Times New Roman"/>
      <w:kern w:val="0"/>
      <w:sz w:val="20"/>
      <w:szCs w:val="20"/>
    </w:rPr>
  </w:style>
  <w:style w:type="paragraph" w:styleId="16">
    <w:name w:val="Date"/>
    <w:basedOn w:val="1"/>
    <w:next w:val="1"/>
    <w:link w:val="48"/>
    <w:autoRedefine/>
    <w:qFormat/>
    <w:uiPriority w:val="99"/>
    <w:pPr>
      <w:adjustRightInd w:val="0"/>
      <w:spacing w:line="360" w:lineRule="atLeast"/>
      <w:textAlignment w:val="baseline"/>
    </w:pPr>
    <w:rPr>
      <w:rFonts w:ascii="楷体_GB2312" w:hAnsi="Times New Roman" w:eastAsia="楷体_GB2312"/>
      <w:spacing w:val="4"/>
      <w:kern w:val="0"/>
      <w:szCs w:val="20"/>
    </w:rPr>
  </w:style>
  <w:style w:type="paragraph" w:styleId="17">
    <w:name w:val="Body Text Indent 2"/>
    <w:basedOn w:val="1"/>
    <w:link w:val="49"/>
    <w:autoRedefine/>
    <w:qFormat/>
    <w:uiPriority w:val="99"/>
    <w:pPr>
      <w:spacing w:line="360" w:lineRule="atLeast"/>
      <w:ind w:firstLine="540"/>
    </w:pPr>
    <w:rPr>
      <w:rFonts w:ascii="宋体" w:hAnsi="Times New Roman"/>
      <w:kern w:val="0"/>
      <w:sz w:val="20"/>
      <w:szCs w:val="20"/>
    </w:rPr>
  </w:style>
  <w:style w:type="paragraph" w:styleId="18">
    <w:name w:val="Balloon Text"/>
    <w:basedOn w:val="1"/>
    <w:link w:val="50"/>
    <w:autoRedefine/>
    <w:qFormat/>
    <w:uiPriority w:val="99"/>
    <w:rPr>
      <w:rFonts w:ascii="Times New Roman" w:hAnsi="Times New Roman"/>
      <w:kern w:val="0"/>
      <w:sz w:val="18"/>
      <w:szCs w:val="18"/>
    </w:rPr>
  </w:style>
  <w:style w:type="paragraph" w:styleId="19">
    <w:name w:val="footer"/>
    <w:basedOn w:val="1"/>
    <w:link w:val="5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52"/>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autoRedefine/>
    <w:qFormat/>
    <w:uiPriority w:val="99"/>
    <w:rPr>
      <w:rFonts w:ascii="Times New Roman" w:hAnsi="Times New Roman"/>
      <w:szCs w:val="24"/>
    </w:rPr>
  </w:style>
  <w:style w:type="paragraph" w:styleId="22">
    <w:name w:val="Body Text Indent 3"/>
    <w:basedOn w:val="1"/>
    <w:link w:val="53"/>
    <w:autoRedefine/>
    <w:qFormat/>
    <w:uiPriority w:val="99"/>
    <w:pPr>
      <w:ind w:firstLine="480"/>
    </w:pPr>
    <w:rPr>
      <w:rFonts w:ascii="仿宋_GB2312" w:hAnsi="Times New Roman" w:eastAsia="仿宋_GB2312"/>
      <w:kern w:val="0"/>
      <w:sz w:val="24"/>
      <w:szCs w:val="20"/>
    </w:rPr>
  </w:style>
  <w:style w:type="paragraph" w:styleId="23">
    <w:name w:val="toc 2"/>
    <w:basedOn w:val="1"/>
    <w:next w:val="1"/>
    <w:autoRedefine/>
    <w:qFormat/>
    <w:uiPriority w:val="99"/>
    <w:pPr>
      <w:ind w:left="200" w:leftChars="200"/>
    </w:pPr>
    <w:rPr>
      <w:rFonts w:ascii="Times New Roman" w:hAnsi="Times New Roman"/>
      <w:szCs w:val="24"/>
    </w:rPr>
  </w:style>
  <w:style w:type="paragraph" w:styleId="24">
    <w:name w:val="Body Text 2"/>
    <w:basedOn w:val="1"/>
    <w:link w:val="54"/>
    <w:autoRedefine/>
    <w:qFormat/>
    <w:uiPriority w:val="99"/>
    <w:pPr>
      <w:widowControl/>
      <w:jc w:val="left"/>
    </w:pPr>
    <w:rPr>
      <w:rFonts w:ascii="宋体" w:hAnsi="Times New Roman"/>
      <w:b/>
      <w:bCs/>
      <w:kern w:val="0"/>
      <w:sz w:val="20"/>
      <w:szCs w:val="20"/>
    </w:rPr>
  </w:style>
  <w:style w:type="paragraph" w:styleId="25">
    <w:name w:val="HTML Preformatted"/>
    <w:basedOn w:val="1"/>
    <w:link w:val="5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6">
    <w:name w:val="Normal (Web)"/>
    <w:basedOn w:val="1"/>
    <w:autoRedefine/>
    <w:qFormat/>
    <w:uiPriority w:val="99"/>
    <w:pPr>
      <w:widowControl/>
      <w:spacing w:beforeAutospacing="1" w:afterAutospacing="1"/>
      <w:jc w:val="left"/>
    </w:pPr>
    <w:rPr>
      <w:rFonts w:ascii="Arial Unicode MS" w:hAnsi="Arial Unicode MS" w:cs="Arial Unicode MS"/>
      <w:kern w:val="0"/>
      <w:sz w:val="24"/>
      <w:szCs w:val="24"/>
    </w:rPr>
  </w:style>
  <w:style w:type="paragraph" w:styleId="27">
    <w:name w:val="index 1"/>
    <w:basedOn w:val="1"/>
    <w:next w:val="1"/>
    <w:autoRedefine/>
    <w:qFormat/>
    <w:uiPriority w:val="99"/>
    <w:rPr>
      <w:rFonts w:ascii="Times New Roman" w:hAnsi="Times New Roman"/>
      <w:szCs w:val="24"/>
    </w:rPr>
  </w:style>
  <w:style w:type="paragraph" w:styleId="28">
    <w:name w:val="annotation subject"/>
    <w:basedOn w:val="11"/>
    <w:next w:val="11"/>
    <w:link w:val="56"/>
    <w:autoRedefine/>
    <w:qFormat/>
    <w:uiPriority w:val="99"/>
    <w:rPr>
      <w:b/>
      <w:bCs/>
    </w:rPr>
  </w:style>
  <w:style w:type="paragraph" w:styleId="29">
    <w:name w:val="Body Text First Indent 2"/>
    <w:basedOn w:val="13"/>
    <w:next w:val="30"/>
    <w:autoRedefine/>
    <w:unhideWhenUsed/>
    <w:qFormat/>
    <w:locked/>
    <w:uiPriority w:val="99"/>
    <w:pPr>
      <w:ind w:firstLine="420"/>
    </w:pPr>
  </w:style>
  <w:style w:type="paragraph" w:customStyle="1" w:styleId="30">
    <w:name w:val="样式 正文首行缩进 2 + Arial"/>
    <w:basedOn w:val="1"/>
    <w:next w:val="1"/>
    <w:autoRedefine/>
    <w:qFormat/>
    <w:uiPriority w:val="0"/>
    <w:pPr>
      <w:spacing w:before="100" w:beforeAutospacing="1" w:after="120" w:line="320" w:lineRule="atLeast"/>
      <w:ind w:firstLine="200"/>
    </w:pPr>
    <w:rPr>
      <w:rFonts w:ascii="Arial" w:hAnsi="Arial" w:cs="Arial"/>
    </w:rPr>
  </w:style>
  <w:style w:type="table" w:styleId="32">
    <w:name w:val="Table Grid"/>
    <w:basedOn w:val="3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99"/>
    <w:rPr>
      <w:rFonts w:cs="Times New Roman"/>
      <w:b/>
    </w:rPr>
  </w:style>
  <w:style w:type="character" w:styleId="35">
    <w:name w:val="page number"/>
    <w:autoRedefine/>
    <w:qFormat/>
    <w:uiPriority w:val="99"/>
    <w:rPr>
      <w:rFonts w:cs="Times New Roman"/>
    </w:rPr>
  </w:style>
  <w:style w:type="character" w:styleId="36">
    <w:name w:val="FollowedHyperlink"/>
    <w:autoRedefine/>
    <w:qFormat/>
    <w:uiPriority w:val="99"/>
    <w:rPr>
      <w:rFonts w:cs="Times New Roman"/>
      <w:color w:val="800080"/>
      <w:u w:val="single"/>
    </w:rPr>
  </w:style>
  <w:style w:type="character" w:styleId="37">
    <w:name w:val="Hyperlink"/>
    <w:autoRedefine/>
    <w:qFormat/>
    <w:uiPriority w:val="99"/>
    <w:rPr>
      <w:rFonts w:cs="Times New Roman"/>
      <w:color w:val="0000FF"/>
      <w:u w:val="single"/>
    </w:rPr>
  </w:style>
  <w:style w:type="character" w:styleId="38">
    <w:name w:val="annotation reference"/>
    <w:autoRedefine/>
    <w:qFormat/>
    <w:uiPriority w:val="99"/>
    <w:rPr>
      <w:rFonts w:cs="Times New Roman"/>
      <w:sz w:val="21"/>
    </w:rPr>
  </w:style>
  <w:style w:type="character" w:customStyle="1" w:styleId="39">
    <w:name w:val="标题 1 Char"/>
    <w:link w:val="2"/>
    <w:autoRedefine/>
    <w:qFormat/>
    <w:locked/>
    <w:uiPriority w:val="99"/>
    <w:rPr>
      <w:rFonts w:ascii="Times New Roman" w:hAnsi="Times New Roman" w:eastAsia="宋体" w:cs="Times New Roman"/>
      <w:b/>
      <w:kern w:val="44"/>
      <w:sz w:val="44"/>
    </w:rPr>
  </w:style>
  <w:style w:type="character" w:customStyle="1" w:styleId="40">
    <w:name w:val="标题 2 Char"/>
    <w:link w:val="4"/>
    <w:autoRedefine/>
    <w:qFormat/>
    <w:locked/>
    <w:uiPriority w:val="99"/>
    <w:rPr>
      <w:rFonts w:ascii="Arial" w:hAnsi="Arial" w:eastAsia="宋体" w:cs="Times New Roman"/>
      <w:b/>
      <w:sz w:val="32"/>
    </w:rPr>
  </w:style>
  <w:style w:type="character" w:customStyle="1" w:styleId="41">
    <w:name w:val="标题 3 Char"/>
    <w:link w:val="5"/>
    <w:autoRedefine/>
    <w:qFormat/>
    <w:locked/>
    <w:uiPriority w:val="99"/>
    <w:rPr>
      <w:rFonts w:ascii="Times New Roman" w:hAnsi="Times New Roman" w:eastAsia="宋体" w:cs="Times New Roman"/>
      <w:b/>
      <w:sz w:val="32"/>
    </w:rPr>
  </w:style>
  <w:style w:type="character" w:customStyle="1" w:styleId="42">
    <w:name w:val="标题 4 Char"/>
    <w:link w:val="6"/>
    <w:autoRedefine/>
    <w:qFormat/>
    <w:locked/>
    <w:uiPriority w:val="99"/>
    <w:rPr>
      <w:rFonts w:ascii="Arial" w:hAnsi="Arial" w:eastAsia="黑体" w:cs="Times New Roman"/>
      <w:b/>
      <w:kern w:val="0"/>
      <w:sz w:val="20"/>
    </w:rPr>
  </w:style>
  <w:style w:type="character" w:customStyle="1" w:styleId="43">
    <w:name w:val="正文文本缩进 Char"/>
    <w:link w:val="13"/>
    <w:autoRedefine/>
    <w:qFormat/>
    <w:locked/>
    <w:uiPriority w:val="99"/>
    <w:rPr>
      <w:rFonts w:ascii="宋体" w:hAnsi="Times New Roman" w:eastAsia="宋体" w:cs="Times New Roman"/>
      <w:position w:val="2"/>
      <w:sz w:val="20"/>
    </w:rPr>
  </w:style>
  <w:style w:type="character" w:customStyle="1" w:styleId="44">
    <w:name w:val="文档结构图 Char"/>
    <w:link w:val="9"/>
    <w:autoRedefine/>
    <w:qFormat/>
    <w:locked/>
    <w:uiPriority w:val="99"/>
    <w:rPr>
      <w:rFonts w:ascii="Times New Roman" w:hAnsi="Times New Roman" w:eastAsia="宋体" w:cs="Times New Roman"/>
      <w:sz w:val="24"/>
      <w:shd w:val="clear" w:color="auto" w:fill="000080"/>
    </w:rPr>
  </w:style>
  <w:style w:type="character" w:customStyle="1" w:styleId="45">
    <w:name w:val="批注文字 Char"/>
    <w:link w:val="11"/>
    <w:autoRedefine/>
    <w:qFormat/>
    <w:locked/>
    <w:uiPriority w:val="99"/>
    <w:rPr>
      <w:rFonts w:ascii="Times New Roman" w:hAnsi="Times New Roman" w:cs="Times New Roman"/>
      <w:kern w:val="0"/>
      <w:sz w:val="24"/>
    </w:rPr>
  </w:style>
  <w:style w:type="character" w:customStyle="1" w:styleId="46">
    <w:name w:val="正文文本 Char"/>
    <w:link w:val="12"/>
    <w:autoRedefine/>
    <w:qFormat/>
    <w:locked/>
    <w:uiPriority w:val="99"/>
    <w:rPr>
      <w:rFonts w:ascii="Times New Roman" w:hAnsi="Times New Roman" w:eastAsia="隶书" w:cs="Times New Roman"/>
      <w:kern w:val="0"/>
      <w:sz w:val="20"/>
    </w:rPr>
  </w:style>
  <w:style w:type="character" w:customStyle="1" w:styleId="47">
    <w:name w:val="纯文本 Char"/>
    <w:link w:val="15"/>
    <w:autoRedefine/>
    <w:qFormat/>
    <w:locked/>
    <w:uiPriority w:val="99"/>
    <w:rPr>
      <w:rFonts w:ascii="宋体" w:hAnsi="Times New Roman" w:eastAsia="宋体" w:cs="Times New Roman"/>
      <w:sz w:val="20"/>
    </w:rPr>
  </w:style>
  <w:style w:type="character" w:customStyle="1" w:styleId="48">
    <w:name w:val="日期 Char"/>
    <w:link w:val="16"/>
    <w:autoRedefine/>
    <w:qFormat/>
    <w:locked/>
    <w:uiPriority w:val="99"/>
    <w:rPr>
      <w:rFonts w:ascii="楷体_GB2312" w:hAnsi="Times New Roman" w:eastAsia="楷体_GB2312" w:cs="Times New Roman"/>
      <w:spacing w:val="4"/>
      <w:kern w:val="0"/>
      <w:sz w:val="20"/>
    </w:rPr>
  </w:style>
  <w:style w:type="character" w:customStyle="1" w:styleId="49">
    <w:name w:val="正文文本缩进 2 Char"/>
    <w:link w:val="17"/>
    <w:autoRedefine/>
    <w:qFormat/>
    <w:locked/>
    <w:uiPriority w:val="99"/>
    <w:rPr>
      <w:rFonts w:ascii="宋体" w:hAnsi="Times New Roman" w:eastAsia="宋体" w:cs="Times New Roman"/>
      <w:sz w:val="20"/>
    </w:rPr>
  </w:style>
  <w:style w:type="character" w:customStyle="1" w:styleId="50">
    <w:name w:val="批注框文本 Char"/>
    <w:link w:val="18"/>
    <w:autoRedefine/>
    <w:qFormat/>
    <w:locked/>
    <w:uiPriority w:val="99"/>
    <w:rPr>
      <w:rFonts w:ascii="Times New Roman" w:hAnsi="Times New Roman" w:eastAsia="宋体" w:cs="Times New Roman"/>
      <w:sz w:val="18"/>
    </w:rPr>
  </w:style>
  <w:style w:type="character" w:customStyle="1" w:styleId="51">
    <w:name w:val="页脚 Char"/>
    <w:link w:val="19"/>
    <w:autoRedefine/>
    <w:qFormat/>
    <w:locked/>
    <w:uiPriority w:val="99"/>
    <w:rPr>
      <w:rFonts w:cs="Times New Roman"/>
      <w:sz w:val="18"/>
    </w:rPr>
  </w:style>
  <w:style w:type="character" w:customStyle="1" w:styleId="52">
    <w:name w:val="页眉 Char"/>
    <w:link w:val="20"/>
    <w:autoRedefine/>
    <w:qFormat/>
    <w:locked/>
    <w:uiPriority w:val="99"/>
    <w:rPr>
      <w:rFonts w:cs="Times New Roman"/>
      <w:sz w:val="18"/>
    </w:rPr>
  </w:style>
  <w:style w:type="character" w:customStyle="1" w:styleId="53">
    <w:name w:val="正文文本缩进 3 Char"/>
    <w:link w:val="22"/>
    <w:autoRedefine/>
    <w:qFormat/>
    <w:locked/>
    <w:uiPriority w:val="99"/>
    <w:rPr>
      <w:rFonts w:ascii="仿宋_GB2312" w:hAnsi="Times New Roman" w:eastAsia="仿宋_GB2312" w:cs="Times New Roman"/>
      <w:sz w:val="20"/>
    </w:rPr>
  </w:style>
  <w:style w:type="character" w:customStyle="1" w:styleId="54">
    <w:name w:val="正文文本 2 Char"/>
    <w:link w:val="24"/>
    <w:autoRedefine/>
    <w:qFormat/>
    <w:locked/>
    <w:uiPriority w:val="99"/>
    <w:rPr>
      <w:rFonts w:ascii="宋体" w:hAnsi="Times New Roman" w:eastAsia="宋体" w:cs="Times New Roman"/>
      <w:b/>
      <w:kern w:val="0"/>
      <w:sz w:val="20"/>
    </w:rPr>
  </w:style>
  <w:style w:type="character" w:customStyle="1" w:styleId="55">
    <w:name w:val="HTML 预设格式 Char"/>
    <w:link w:val="25"/>
    <w:autoRedefine/>
    <w:qFormat/>
    <w:locked/>
    <w:uiPriority w:val="99"/>
    <w:rPr>
      <w:rFonts w:ascii="Arial" w:hAnsi="Arial" w:eastAsia="宋体" w:cs="Times New Roman"/>
      <w:kern w:val="0"/>
      <w:sz w:val="24"/>
    </w:rPr>
  </w:style>
  <w:style w:type="character" w:customStyle="1" w:styleId="56">
    <w:name w:val="批注主题 Char"/>
    <w:link w:val="28"/>
    <w:autoRedefine/>
    <w:qFormat/>
    <w:locked/>
    <w:uiPriority w:val="99"/>
    <w:rPr>
      <w:rFonts w:ascii="Times New Roman" w:hAnsi="Times New Roman" w:eastAsia="宋体" w:cs="Times New Roman"/>
      <w:b/>
      <w:kern w:val="0"/>
      <w:sz w:val="24"/>
    </w:rPr>
  </w:style>
  <w:style w:type="paragraph" w:customStyle="1" w:styleId="57">
    <w:name w:val="样式 标题 1Heading 0Section Headh11st levell11H1H11H12H13..."/>
    <w:basedOn w:val="2"/>
    <w:autoRedefine/>
    <w:qFormat/>
    <w:uiPriority w:val="99"/>
    <w:pPr>
      <w:spacing w:line="240" w:lineRule="auto"/>
    </w:pPr>
    <w:rPr>
      <w:rFonts w:cs="宋体"/>
      <w:szCs w:val="20"/>
    </w:rPr>
  </w:style>
  <w:style w:type="paragraph" w:customStyle="1" w:styleId="58">
    <w:name w:val="封面标题"/>
    <w:autoRedefine/>
    <w:qFormat/>
    <w:uiPriority w:val="99"/>
    <w:pPr>
      <w:spacing w:line="360" w:lineRule="auto"/>
      <w:jc w:val="center"/>
    </w:pPr>
    <w:rPr>
      <w:rFonts w:ascii="Times New Roman" w:hAnsi="Times New Roman" w:eastAsia="宋体" w:cs="Times New Roman"/>
      <w:b/>
      <w:color w:val="000000"/>
      <w:sz w:val="44"/>
      <w:lang w:val="en-US" w:eastAsia="zh-CN" w:bidi="ar-SA"/>
    </w:rPr>
  </w:style>
  <w:style w:type="paragraph" w:customStyle="1" w:styleId="59">
    <w:name w:val="样式2"/>
    <w:basedOn w:val="1"/>
    <w:link w:val="86"/>
    <w:autoRedefine/>
    <w:qFormat/>
    <w:uiPriority w:val="99"/>
    <w:pPr>
      <w:spacing w:line="400" w:lineRule="exact"/>
    </w:pPr>
    <w:rPr>
      <w:rFonts w:ascii="Times New Roman" w:hAnsi="Times New Roman"/>
      <w:sz w:val="24"/>
      <w:szCs w:val="20"/>
    </w:rPr>
  </w:style>
  <w:style w:type="paragraph" w:customStyle="1" w:styleId="60">
    <w:name w:val="样式 标题 3h33rd level3H3l3CTsect1.2.3sect1.2.31sect1.2.32...2"/>
    <w:basedOn w:val="5"/>
    <w:autoRedefine/>
    <w:qFormat/>
    <w:uiPriority w:val="99"/>
    <w:pPr>
      <w:ind w:left="95" w:leftChars="95"/>
    </w:pPr>
    <w:rPr>
      <w:rFonts w:cs="宋体"/>
      <w:szCs w:val="20"/>
    </w:rPr>
  </w:style>
  <w:style w:type="paragraph" w:customStyle="1" w:styleId="61">
    <w:name w:val="样式4"/>
    <w:basedOn w:val="1"/>
    <w:link w:val="85"/>
    <w:autoRedefine/>
    <w:qFormat/>
    <w:uiPriority w:val="99"/>
    <w:pPr>
      <w:spacing w:line="400" w:lineRule="exact"/>
    </w:pPr>
    <w:rPr>
      <w:rFonts w:ascii="Times New Roman" w:hAnsi="Times New Roman"/>
      <w:sz w:val="24"/>
      <w:szCs w:val="20"/>
    </w:rPr>
  </w:style>
  <w:style w:type="paragraph" w:customStyle="1" w:styleId="62">
    <w:name w:val="目录1"/>
    <w:basedOn w:val="21"/>
    <w:next w:val="12"/>
    <w:autoRedefine/>
    <w:qFormat/>
    <w:uiPriority w:val="99"/>
  </w:style>
  <w:style w:type="paragraph" w:customStyle="1" w:styleId="63">
    <w:name w:val="目录2"/>
    <w:basedOn w:val="23"/>
    <w:next w:val="23"/>
    <w:autoRedefine/>
    <w:qFormat/>
    <w:uiPriority w:val="99"/>
  </w:style>
  <w:style w:type="paragraph" w:customStyle="1" w:styleId="64">
    <w:name w:val="样式 标题 3h33rd level3H3l3CTsect1.2.3sect1.2.31sect1.2.32...3"/>
    <w:basedOn w:val="5"/>
    <w:autoRedefine/>
    <w:qFormat/>
    <w:uiPriority w:val="99"/>
    <w:rPr>
      <w:rFonts w:cs="宋体"/>
      <w:szCs w:val="20"/>
    </w:rPr>
  </w:style>
  <w:style w:type="paragraph" w:customStyle="1" w:styleId="65">
    <w:name w:val="样式 标题 3h33rd level3H3l3CTsect1.2.3sect1.2.31sect1.2.32...1"/>
    <w:basedOn w:val="5"/>
    <w:autoRedefine/>
    <w:qFormat/>
    <w:uiPriority w:val="99"/>
    <w:pPr>
      <w:ind w:left="0" w:leftChars="0"/>
    </w:pPr>
    <w:rPr>
      <w:rFonts w:cs="宋体"/>
      <w:szCs w:val="20"/>
    </w:rPr>
  </w:style>
  <w:style w:type="paragraph" w:customStyle="1" w:styleId="66">
    <w:name w:val="Char Char Char Char"/>
    <w:basedOn w:val="1"/>
    <w:autoRedefine/>
    <w:qFormat/>
    <w:uiPriority w:val="99"/>
    <w:rPr>
      <w:rFonts w:ascii="Times New Roman" w:hAnsi="Times New Roman"/>
      <w:szCs w:val="24"/>
    </w:rPr>
  </w:style>
  <w:style w:type="paragraph" w:customStyle="1" w:styleId="67">
    <w:name w:val="Char"/>
    <w:basedOn w:val="1"/>
    <w:autoRedefine/>
    <w:qFormat/>
    <w:uiPriority w:val="99"/>
    <w:rPr>
      <w:rFonts w:ascii="仿宋_GB2312" w:hAnsi="Times New Roman" w:eastAsia="仿宋_GB2312"/>
      <w:b/>
      <w:sz w:val="32"/>
      <w:szCs w:val="32"/>
    </w:rPr>
  </w:style>
  <w:style w:type="paragraph" w:customStyle="1" w:styleId="68">
    <w:name w:val="样式 标题 3h33rd level3H3l3CTsect1.2.3sect1.2.31sect1.2.32..."/>
    <w:basedOn w:val="5"/>
    <w:autoRedefine/>
    <w:qFormat/>
    <w:uiPriority w:val="99"/>
    <w:rPr>
      <w:rFonts w:cs="宋体"/>
      <w:szCs w:val="20"/>
    </w:rPr>
  </w:style>
  <w:style w:type="paragraph" w:customStyle="1" w:styleId="69">
    <w:name w:val="表格(五号)"/>
    <w:basedOn w:val="1"/>
    <w:autoRedefine/>
    <w:qFormat/>
    <w:uiPriority w:val="99"/>
    <w:pPr>
      <w:adjustRightInd w:val="0"/>
      <w:snapToGrid w:val="0"/>
      <w:ind w:left="11"/>
      <w:jc w:val="center"/>
    </w:pPr>
    <w:rPr>
      <w:rFonts w:ascii="Times New Roman" w:hAnsi="Times New Roman"/>
      <w:kern w:val="0"/>
      <w:szCs w:val="20"/>
    </w:rPr>
  </w:style>
  <w:style w:type="paragraph" w:customStyle="1" w:styleId="70">
    <w:name w:val="Char1"/>
    <w:basedOn w:val="1"/>
    <w:autoRedefine/>
    <w:qFormat/>
    <w:uiPriority w:val="99"/>
    <w:pPr>
      <w:widowControl/>
      <w:spacing w:line="240" w:lineRule="exact"/>
      <w:jc w:val="left"/>
    </w:pPr>
    <w:rPr>
      <w:rFonts w:ascii="Verdana" w:hAnsi="Verdana" w:eastAsia="仿宋_GB2312"/>
      <w:kern w:val="0"/>
      <w:sz w:val="24"/>
      <w:szCs w:val="20"/>
      <w:lang w:eastAsia="en-US"/>
    </w:rPr>
  </w:style>
  <w:style w:type="paragraph" w:customStyle="1" w:styleId="71">
    <w:name w:val="样式3"/>
    <w:basedOn w:val="1"/>
    <w:link w:val="81"/>
    <w:autoRedefine/>
    <w:qFormat/>
    <w:uiPriority w:val="99"/>
    <w:pPr>
      <w:spacing w:line="400" w:lineRule="exact"/>
      <w:ind w:left="284"/>
    </w:pPr>
    <w:rPr>
      <w:rFonts w:ascii="Times New Roman" w:hAnsi="Times New Roman"/>
      <w:sz w:val="24"/>
      <w:szCs w:val="20"/>
    </w:rPr>
  </w:style>
  <w:style w:type="paragraph" w:customStyle="1" w:styleId="72">
    <w:name w:val="列出段落1"/>
    <w:basedOn w:val="1"/>
    <w:autoRedefine/>
    <w:qFormat/>
    <w:uiPriority w:val="99"/>
    <w:pPr>
      <w:ind w:firstLine="420"/>
    </w:pPr>
  </w:style>
  <w:style w:type="paragraph" w:customStyle="1" w:styleId="73">
    <w:name w:val="N-3"/>
    <w:basedOn w:val="1"/>
    <w:autoRedefine/>
    <w:qFormat/>
    <w:uiPriority w:val="99"/>
    <w:pPr>
      <w:keepNext/>
      <w:keepLines/>
      <w:tabs>
        <w:tab w:val="left" w:pos="720"/>
      </w:tabs>
      <w:outlineLvl w:val="2"/>
    </w:pPr>
    <w:rPr>
      <w:rFonts w:ascii="Arial Narrow" w:hAnsi="Arial Narrow"/>
      <w:b/>
      <w:szCs w:val="24"/>
    </w:rPr>
  </w:style>
  <w:style w:type="paragraph" w:customStyle="1" w:styleId="74">
    <w:name w:val="默认段落字体 Para Char"/>
    <w:basedOn w:val="1"/>
    <w:autoRedefine/>
    <w:qFormat/>
    <w:uiPriority w:val="99"/>
    <w:pPr>
      <w:numPr>
        <w:ilvl w:val="0"/>
        <w:numId w:val="1"/>
      </w:numPr>
    </w:pPr>
    <w:rPr>
      <w:rFonts w:ascii="Times New Roman" w:hAnsi="Times New Roman"/>
      <w:szCs w:val="24"/>
    </w:rPr>
  </w:style>
  <w:style w:type="paragraph" w:customStyle="1" w:styleId="75">
    <w:name w:val="表格标题(居中)"/>
    <w:basedOn w:val="1"/>
    <w:autoRedefine/>
    <w:qFormat/>
    <w:uiPriority w:val="99"/>
    <w:pPr>
      <w:snapToGrid w:val="0"/>
      <w:spacing w:line="300" w:lineRule="auto"/>
      <w:jc w:val="center"/>
    </w:pPr>
    <w:rPr>
      <w:rFonts w:ascii="Times New Roman" w:hAnsi="Times New Roman" w:eastAsia="黑体"/>
      <w:sz w:val="24"/>
      <w:szCs w:val="20"/>
    </w:rPr>
  </w:style>
  <w:style w:type="paragraph" w:customStyle="1" w:styleId="76">
    <w:name w:val="百姓X"/>
    <w:basedOn w:val="1"/>
    <w:autoRedefine/>
    <w:qFormat/>
    <w:uiPriority w:val="99"/>
    <w:pPr>
      <w:adjustRightInd w:val="0"/>
      <w:ind w:firstLine="420"/>
      <w:jc w:val="left"/>
      <w:textAlignment w:val="baseline"/>
    </w:pPr>
    <w:rPr>
      <w:rFonts w:ascii="宋体" w:hAnsi="Times New Roman"/>
      <w:kern w:val="0"/>
      <w:szCs w:val="20"/>
    </w:rPr>
  </w:style>
  <w:style w:type="paragraph" w:customStyle="1" w:styleId="77">
    <w:name w:val="N-4"/>
    <w:basedOn w:val="6"/>
    <w:autoRedefine/>
    <w:qFormat/>
    <w:uiPriority w:val="99"/>
    <w:pPr>
      <w:tabs>
        <w:tab w:val="left" w:pos="720"/>
      </w:tabs>
      <w:adjustRightInd/>
      <w:spacing w:line="240" w:lineRule="auto"/>
      <w:ind w:left="720" w:hanging="720"/>
      <w:textAlignment w:val="auto"/>
    </w:pPr>
    <w:rPr>
      <w:b w:val="0"/>
      <w:bCs/>
      <w:kern w:val="2"/>
      <w:sz w:val="21"/>
    </w:rPr>
  </w:style>
  <w:style w:type="paragraph" w:customStyle="1" w:styleId="78">
    <w:name w:val="修订1"/>
    <w:autoRedefine/>
    <w:qFormat/>
    <w:uiPriority w:val="99"/>
    <w:rPr>
      <w:rFonts w:ascii="楷体_GB2312" w:hAnsi="宋体" w:eastAsia="楷体_GB2312" w:cs="Times New Roman"/>
      <w:kern w:val="2"/>
      <w:sz w:val="24"/>
      <w:szCs w:val="24"/>
      <w:lang w:val="en-US" w:eastAsia="zh-CN" w:bidi="ar-SA"/>
    </w:rPr>
  </w:style>
  <w:style w:type="paragraph" w:customStyle="1" w:styleId="79">
    <w:name w:val="目录3"/>
    <w:basedOn w:val="14"/>
    <w:next w:val="14"/>
    <w:autoRedefine/>
    <w:qFormat/>
    <w:uiPriority w:val="99"/>
  </w:style>
  <w:style w:type="paragraph" w:customStyle="1" w:styleId="80">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81">
    <w:name w:val="样式3 Char"/>
    <w:link w:val="71"/>
    <w:autoRedefine/>
    <w:qFormat/>
    <w:locked/>
    <w:uiPriority w:val="99"/>
    <w:rPr>
      <w:rFonts w:ascii="Times New Roman" w:hAnsi="Times New Roman"/>
      <w:kern w:val="2"/>
      <w:sz w:val="24"/>
    </w:rPr>
  </w:style>
  <w:style w:type="character" w:customStyle="1" w:styleId="82">
    <w:name w:val="标书正文格式 Char Char"/>
    <w:autoRedefine/>
    <w:qFormat/>
    <w:uiPriority w:val="99"/>
    <w:rPr>
      <w:rFonts w:eastAsia="楷体_GB2312"/>
      <w:kern w:val="2"/>
      <w:sz w:val="24"/>
      <w:lang w:val="en-US" w:eastAsia="zh-CN"/>
    </w:rPr>
  </w:style>
  <w:style w:type="character" w:customStyle="1" w:styleId="83">
    <w:name w:val="个人答复风格"/>
    <w:autoRedefine/>
    <w:qFormat/>
    <w:uiPriority w:val="99"/>
    <w:rPr>
      <w:rFonts w:ascii="Arial" w:hAnsi="Arial" w:eastAsia="宋体"/>
      <w:color w:val="auto"/>
      <w:sz w:val="20"/>
    </w:rPr>
  </w:style>
  <w:style w:type="character" w:customStyle="1" w:styleId="84">
    <w:name w:val="个人撰写风格"/>
    <w:autoRedefine/>
    <w:qFormat/>
    <w:uiPriority w:val="99"/>
    <w:rPr>
      <w:rFonts w:ascii="Arial" w:hAnsi="Arial" w:eastAsia="宋体"/>
      <w:color w:val="auto"/>
      <w:sz w:val="20"/>
    </w:rPr>
  </w:style>
  <w:style w:type="character" w:customStyle="1" w:styleId="85">
    <w:name w:val="样式4 Char"/>
    <w:link w:val="61"/>
    <w:autoRedefine/>
    <w:qFormat/>
    <w:locked/>
    <w:uiPriority w:val="99"/>
    <w:rPr>
      <w:kern w:val="2"/>
      <w:sz w:val="24"/>
    </w:rPr>
  </w:style>
  <w:style w:type="character" w:customStyle="1" w:styleId="86">
    <w:name w:val="样式2 Char"/>
    <w:link w:val="59"/>
    <w:autoRedefine/>
    <w:qFormat/>
    <w:locked/>
    <w:uiPriority w:val="99"/>
    <w:rPr>
      <w:rFonts w:ascii="Times New Roman" w:hAnsi="Times New Roman"/>
      <w:kern w:val="2"/>
      <w:sz w:val="24"/>
    </w:rPr>
  </w:style>
  <w:style w:type="character" w:customStyle="1" w:styleId="87">
    <w:name w:val="style31"/>
    <w:autoRedefine/>
    <w:qFormat/>
    <w:uiPriority w:val="99"/>
    <w:rPr>
      <w:color w:val="666666"/>
    </w:rPr>
  </w:style>
  <w:style w:type="character" w:customStyle="1" w:styleId="88">
    <w:name w:val="批注文字 Char Char"/>
    <w:autoRedefine/>
    <w:qFormat/>
    <w:uiPriority w:val="99"/>
    <w:rPr>
      <w:rFonts w:ascii="Times New Roman" w:hAnsi="Times New Roman" w:eastAsia="宋体"/>
      <w:sz w:val="24"/>
    </w:rPr>
  </w:style>
  <w:style w:type="character" w:customStyle="1" w:styleId="89">
    <w:name w:val="Titre4 Char Char"/>
    <w:autoRedefine/>
    <w:qFormat/>
    <w:uiPriority w:val="99"/>
    <w:rPr>
      <w:rFonts w:ascii="Arial" w:hAnsi="Arial" w:eastAsia="黑体"/>
      <w:b/>
      <w:sz w:val="28"/>
      <w:lang w:val="en-US" w:eastAsia="zh-CN"/>
    </w:rPr>
  </w:style>
  <w:style w:type="character" w:customStyle="1" w:styleId="90">
    <w:name w:val="批注文字 Char1"/>
    <w:autoRedefine/>
    <w:qFormat/>
    <w:uiPriority w:val="99"/>
    <w:rPr>
      <w:rFonts w:ascii="Times New Roman"/>
      <w:kern w:val="2"/>
      <w:sz w:val="22"/>
    </w:rPr>
  </w:style>
  <w:style w:type="paragraph" w:styleId="91">
    <w:name w:val="List Paragraph"/>
    <w:basedOn w:val="1"/>
    <w:autoRedefine/>
    <w:qFormat/>
    <w:uiPriority w:val="34"/>
    <w:pPr>
      <w:ind w:firstLine="420"/>
    </w:pPr>
  </w:style>
  <w:style w:type="paragraph" w:styleId="9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表格"/>
    <w:basedOn w:val="1"/>
    <w:link w:val="94"/>
    <w:autoRedefine/>
    <w:qFormat/>
    <w:uiPriority w:val="0"/>
    <w:pPr>
      <w:spacing w:line="240" w:lineRule="auto"/>
      <w:ind w:firstLine="0" w:firstLineChars="0"/>
      <w:jc w:val="center"/>
    </w:pPr>
    <w:rPr>
      <w:rFonts w:ascii="Times New Roman" w:hAnsi="Times New Roman"/>
      <w:color w:val="000000"/>
      <w:kern w:val="0"/>
      <w:sz w:val="21"/>
      <w:szCs w:val="18"/>
    </w:rPr>
  </w:style>
  <w:style w:type="character" w:customStyle="1" w:styleId="94">
    <w:name w:val="表格 字符"/>
    <w:basedOn w:val="33"/>
    <w:link w:val="93"/>
    <w:autoRedefine/>
    <w:qFormat/>
    <w:uiPriority w:val="0"/>
    <w:rPr>
      <w:color w:val="000000"/>
      <w:sz w:val="21"/>
      <w:szCs w:val="18"/>
    </w:rPr>
  </w:style>
  <w:style w:type="paragraph" w:customStyle="1" w:styleId="95">
    <w:name w:val="_Style 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font11"/>
    <w:basedOn w:val="33"/>
    <w:autoRedefine/>
    <w:qFormat/>
    <w:uiPriority w:val="0"/>
    <w:rPr>
      <w:rFonts w:hint="eastAsia" w:ascii="宋体" w:hAnsi="宋体" w:eastAsia="宋体" w:cs="宋体"/>
      <w:color w:val="000000"/>
      <w:sz w:val="21"/>
      <w:szCs w:val="21"/>
      <w:u w:val="none"/>
    </w:rPr>
  </w:style>
  <w:style w:type="paragraph" w:customStyle="1" w:styleId="9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8">
    <w:name w:val="font51"/>
    <w:basedOn w:val="33"/>
    <w:qFormat/>
    <w:uiPriority w:val="0"/>
    <w:rPr>
      <w:rFonts w:ascii="Arial" w:hAnsi="Arial" w:cs="Arial"/>
      <w:b/>
      <w:bCs/>
      <w:color w:val="000000"/>
      <w:sz w:val="20"/>
      <w:szCs w:val="20"/>
      <w:u w:val="none"/>
    </w:rPr>
  </w:style>
  <w:style w:type="character" w:customStyle="1" w:styleId="99">
    <w:name w:val="font61"/>
    <w:basedOn w:val="33"/>
    <w:qFormat/>
    <w:uiPriority w:val="0"/>
    <w:rPr>
      <w:rFonts w:ascii="宋体" w:hAnsi="宋体" w:eastAsia="宋体" w:cs="宋体"/>
      <w:color w:val="000000"/>
      <w:sz w:val="20"/>
      <w:szCs w:val="20"/>
      <w:u w:val="none"/>
    </w:rPr>
  </w:style>
  <w:style w:type="character" w:customStyle="1" w:styleId="100">
    <w:name w:val="font71"/>
    <w:basedOn w:val="33"/>
    <w:qFormat/>
    <w:uiPriority w:val="0"/>
    <w:rPr>
      <w:rFonts w:hint="default" w:ascii="PMingLiU" w:hAnsi="PMingLiU" w:eastAsia="PMingLiU" w:cs="PMingLiU"/>
      <w:b/>
      <w:bCs/>
      <w:color w:val="000000"/>
      <w:sz w:val="16"/>
      <w:szCs w:val="16"/>
      <w:u w:val="none"/>
    </w:rPr>
  </w:style>
  <w:style w:type="character" w:customStyle="1" w:styleId="101">
    <w:name w:val="font41"/>
    <w:basedOn w:val="33"/>
    <w:qFormat/>
    <w:uiPriority w:val="0"/>
    <w:rPr>
      <w:rFonts w:hint="eastAsia" w:ascii="宋体" w:hAnsi="宋体" w:eastAsia="宋体" w:cs="宋体"/>
      <w:b/>
      <w:bCs/>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extobjs>
    <extobj name="F35B0BEE-F18A-47BB-8FCB-E00DA2F2635D-2">
      <extobjdata type="F35B0BEE-F18A-47BB-8FCB-E00DA2F2635D" data="ewoJIkRlc2lnbklkIiA6ICI3NDViYTBjOS0zMDRiLTRlYTgtYTU3MS1lNDRiNDAyYzBjZjAiCn0K"/>
    </extobj>
    <extobj name="F35B0BEE-F18A-47BB-8FCB-E00DA2F2635D-1">
      <extobjdata type="F35B0BEE-F18A-47BB-8FCB-E00DA2F2635D" data="ewoJIkRlc2lnbklkIiA6ICI3NDViYTBjOS0zMDRiLTRlYTgtYTU3MS1lNDRiNDAyYzBjZjAiCn0K"/>
    </extobj>
    <extobj name="F35B0BEE-F18A-47BB-8FCB-E00DA2F2635D-4">
      <extobjdata type="F35B0BEE-F18A-47BB-8FCB-E00DA2F2635D" data="ewoJIkRlc2lnbklkIiA6ICI3NDViYTBjOS0zMDRiLTRlYTgtYTU3MS1lNDRiNDAyYzBjZjAiCn0K"/>
    </extobj>
    <extobj name="F35B0BEE-F18A-47BB-8FCB-E00DA2F2635D-3">
      <extobjdata type="F35B0BEE-F18A-47BB-8FCB-E00DA2F2635D" data="ewoJIkRlc2lnbklkIiA6ICI3NDViYTBjOS0zMDRiLTRlYTgtYTU3MS1lNDRiNDAyYzBjZjA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Company>
  <Pages>21</Pages>
  <Words>7651</Words>
  <Characters>8417</Characters>
  <Lines>39</Lines>
  <Paragraphs>11</Paragraphs>
  <TotalTime>0</TotalTime>
  <ScaleCrop>false</ScaleCrop>
  <LinksUpToDate>false</LinksUpToDate>
  <CharactersWithSpaces>9031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2023-12-06T07:42:00Z</dcterms:created>
  <dc:creator>new</dc:creator>
  <cp:lastModifiedBy>ZJJ</cp:lastModifiedBy>
  <cp:lastPrinted>2021-12-24T01:28:00Z</cp:lastPrinted>
  <dcterms:modified xsi:type="dcterms:W3CDTF">2025-02-18T02:57:31Z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A643783A39FD4833ADB439C597D6BE5E_13</vt:lpwstr>
  </property>
  <property fmtid="{D5CDD505-2E9C-101B-9397-08002B2CF9AE}" pid="4" name="KSOTemplateDocerSaveRecord">
    <vt:lpwstr>eyJoZGlkIjoiZGUzNzZiZGRjOWUzNTVmYzVkYWFkNzdkNjcyZWI0MmYiLCJ1c2VySWQiOiI0NzA4NTMyMzIifQ==</vt:lpwstr>
  </property>
</Properties>
</file>