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F6A74">
      <w:pPr>
        <w:widowControl/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项目</w:t>
      </w:r>
      <w:r>
        <w:rPr>
          <w:rFonts w:hint="eastAsia" w:ascii="仿宋" w:hAnsi="仿宋" w:eastAsia="仿宋"/>
          <w:b/>
          <w:bCs/>
          <w:sz w:val="36"/>
          <w:szCs w:val="36"/>
        </w:rPr>
        <w:t>名称:武威复兴华通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铁路器材有限</w:t>
      </w:r>
      <w:r>
        <w:rPr>
          <w:rFonts w:hint="eastAsia" w:ascii="仿宋" w:hAnsi="仿宋" w:eastAsia="仿宋"/>
          <w:b/>
          <w:bCs/>
          <w:sz w:val="36"/>
          <w:szCs w:val="36"/>
        </w:rPr>
        <w:t>公司2024年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托盘、托盘盖板</w:t>
      </w:r>
      <w:r>
        <w:rPr>
          <w:rFonts w:hint="eastAsia" w:ascii="仿宋" w:hAnsi="仿宋" w:eastAsia="仿宋"/>
          <w:b/>
          <w:bCs/>
          <w:sz w:val="36"/>
          <w:szCs w:val="36"/>
        </w:rPr>
        <w:t>招标项目</w:t>
      </w:r>
    </w:p>
    <w:p w14:paraId="119AC605">
      <w:pPr>
        <w:jc w:val="center"/>
        <w:rPr>
          <w:rFonts w:ascii="仿宋" w:hAnsi="仿宋" w:eastAsia="仿宋"/>
          <w:b/>
          <w:bCs/>
          <w:sz w:val="36"/>
          <w:szCs w:val="36"/>
          <w:u w:val="single"/>
        </w:rPr>
      </w:pPr>
    </w:p>
    <w:p w14:paraId="5D0C9E22">
      <w:pPr>
        <w:jc w:val="center"/>
        <w:outlineLvl w:val="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项目编号：</w:t>
      </w:r>
    </w:p>
    <w:p w14:paraId="55197A3E">
      <w:pPr>
        <w:jc w:val="center"/>
        <w:outlineLvl w:val="0"/>
        <w:rPr>
          <w:rFonts w:ascii="仿宋" w:hAnsi="仿宋" w:eastAsia="仿宋"/>
          <w:b/>
          <w:color w:val="000000"/>
          <w:sz w:val="44"/>
        </w:rPr>
      </w:pPr>
    </w:p>
    <w:p w14:paraId="3F2FF71A">
      <w:pPr>
        <w:jc w:val="center"/>
        <w:outlineLvl w:val="0"/>
        <w:rPr>
          <w:rFonts w:ascii="仿宋" w:hAnsi="仿宋" w:eastAsia="仿宋"/>
          <w:b/>
          <w:color w:val="000000"/>
          <w:sz w:val="44"/>
        </w:rPr>
      </w:pPr>
    </w:p>
    <w:p w14:paraId="38C40BB3">
      <w:pPr>
        <w:jc w:val="center"/>
        <w:outlineLvl w:val="0"/>
        <w:rPr>
          <w:rFonts w:ascii="仿宋" w:hAnsi="仿宋" w:eastAsia="仿宋"/>
          <w:b/>
          <w:color w:val="000000"/>
          <w:sz w:val="44"/>
        </w:rPr>
      </w:pPr>
    </w:p>
    <w:p w14:paraId="2C49F77C">
      <w:pPr>
        <w:jc w:val="center"/>
        <w:outlineLvl w:val="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b/>
          <w:color w:val="000000"/>
          <w:sz w:val="44"/>
        </w:rPr>
        <w:t>用户需求书</w:t>
      </w:r>
    </w:p>
    <w:p w14:paraId="2505CCF6">
      <w:pPr>
        <w:tabs>
          <w:tab w:val="left" w:pos="1140"/>
        </w:tabs>
        <w:spacing w:line="360" w:lineRule="auto"/>
        <w:rPr>
          <w:rFonts w:ascii="仿宋" w:hAnsi="仿宋" w:eastAsia="仿宋"/>
          <w:b/>
          <w:color w:val="FF0000"/>
          <w:sz w:val="24"/>
        </w:rPr>
      </w:pPr>
    </w:p>
    <w:p w14:paraId="6A8B2FAE">
      <w:pPr>
        <w:tabs>
          <w:tab w:val="left" w:pos="1140"/>
        </w:tabs>
        <w:spacing w:line="360" w:lineRule="auto"/>
        <w:rPr>
          <w:rFonts w:ascii="仿宋" w:hAnsi="仿宋" w:eastAsia="仿宋"/>
          <w:b/>
          <w:color w:val="FF0000"/>
          <w:sz w:val="24"/>
        </w:rPr>
      </w:pPr>
    </w:p>
    <w:p w14:paraId="03E18BB8">
      <w:pPr>
        <w:pStyle w:val="2"/>
        <w:spacing w:before="156" w:after="156"/>
        <w:rPr>
          <w:rFonts w:ascii="仿宋" w:hAnsi="仿宋" w:eastAsia="仿宋"/>
          <w:b/>
          <w:color w:val="FF0000"/>
          <w:sz w:val="24"/>
        </w:rPr>
      </w:pPr>
    </w:p>
    <w:p w14:paraId="12228499">
      <w:pPr>
        <w:rPr>
          <w:rFonts w:ascii="仿宋" w:hAnsi="仿宋" w:eastAsia="仿宋"/>
          <w:b/>
          <w:color w:val="FF0000"/>
          <w:sz w:val="24"/>
        </w:rPr>
      </w:pPr>
    </w:p>
    <w:p w14:paraId="628F1D4A">
      <w:pPr>
        <w:pStyle w:val="2"/>
        <w:spacing w:before="156" w:after="156"/>
        <w:rPr>
          <w:rFonts w:ascii="仿宋" w:hAnsi="仿宋" w:eastAsia="仿宋"/>
          <w:b/>
          <w:color w:val="FF0000"/>
          <w:sz w:val="24"/>
        </w:rPr>
      </w:pPr>
    </w:p>
    <w:p w14:paraId="16A0555D">
      <w:pPr>
        <w:rPr>
          <w:rFonts w:ascii="仿宋" w:hAnsi="仿宋" w:eastAsia="仿宋"/>
        </w:rPr>
      </w:pPr>
    </w:p>
    <w:p w14:paraId="7B54B1A7">
      <w:pPr>
        <w:pStyle w:val="2"/>
        <w:spacing w:before="156" w:after="156"/>
        <w:rPr>
          <w:rFonts w:ascii="仿宋" w:hAnsi="仿宋" w:eastAsia="仿宋"/>
        </w:rPr>
      </w:pPr>
    </w:p>
    <w:p w14:paraId="3B65DDBD">
      <w:pPr>
        <w:rPr>
          <w:rFonts w:ascii="仿宋" w:hAnsi="仿宋" w:eastAsia="仿宋"/>
        </w:rPr>
      </w:pPr>
    </w:p>
    <w:p w14:paraId="15807269">
      <w:pPr>
        <w:pStyle w:val="2"/>
        <w:spacing w:before="156" w:after="156"/>
        <w:rPr>
          <w:rFonts w:ascii="仿宋" w:hAnsi="仿宋" w:eastAsia="仿宋"/>
        </w:rPr>
      </w:pPr>
    </w:p>
    <w:p w14:paraId="66E66B1E">
      <w:pP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项目经办人：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 w14:paraId="3723B4F0">
      <w:pPr>
        <w:tabs>
          <w:tab w:val="center" w:pos="4195"/>
        </w:tabs>
        <w:spacing w:line="400" w:lineRule="exact"/>
        <w:rPr>
          <w:rFonts w:ascii="仿宋" w:hAnsi="仿宋" w:eastAsia="仿宋"/>
          <w:b/>
          <w:sz w:val="28"/>
          <w:szCs w:val="28"/>
        </w:rPr>
      </w:pPr>
    </w:p>
    <w:p w14:paraId="02DDF482">
      <w:pPr>
        <w:tabs>
          <w:tab w:val="center" w:pos="4195"/>
        </w:tabs>
        <w:spacing w:line="400" w:lineRule="exac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主管科室负责人：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主管领导：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</w:p>
    <w:p w14:paraId="29340442">
      <w:pPr>
        <w:pStyle w:val="4"/>
        <w:rPr>
          <w:rFonts w:hint="eastAsia" w:ascii="仿宋" w:hAnsi="仿宋" w:eastAsia="仿宋"/>
          <w:b/>
          <w:sz w:val="28"/>
          <w:szCs w:val="28"/>
        </w:rPr>
      </w:pPr>
    </w:p>
    <w:p w14:paraId="64BBB142">
      <w:pPr>
        <w:pStyle w:val="4"/>
        <w:rPr>
          <w:rFonts w:hint="eastAsia" w:ascii="仿宋" w:hAnsi="仿宋" w:eastAsia="仿宋"/>
          <w:b/>
          <w:sz w:val="28"/>
          <w:szCs w:val="28"/>
        </w:rPr>
      </w:pPr>
    </w:p>
    <w:p w14:paraId="5019461E">
      <w:pPr>
        <w:pStyle w:val="4"/>
        <w:rPr>
          <w:rFonts w:hint="eastAsia" w:ascii="仿宋" w:hAnsi="仿宋" w:eastAsia="仿宋"/>
          <w:b/>
          <w:sz w:val="28"/>
          <w:szCs w:val="28"/>
        </w:rPr>
      </w:pPr>
    </w:p>
    <w:p w14:paraId="2930C8CD">
      <w:pPr>
        <w:pStyle w:val="2"/>
        <w:spacing w:before="120" w:after="120"/>
        <w:rPr>
          <w:rFonts w:hint="eastAsia"/>
        </w:rPr>
      </w:pPr>
    </w:p>
    <w:p w14:paraId="3197E8E7">
      <w:pPr>
        <w:tabs>
          <w:tab w:val="left" w:pos="1140"/>
        </w:tabs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一、项目概况</w:t>
      </w:r>
    </w:p>
    <w:p w14:paraId="73F89D43">
      <w:pPr>
        <w:tabs>
          <w:tab w:val="left" w:pos="1140"/>
        </w:tabs>
        <w:spacing w:line="360" w:lineRule="auto"/>
        <w:ind w:firstLine="315" w:firstLine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 xml:space="preserve">.1 </w:t>
      </w:r>
      <w:r>
        <w:rPr>
          <w:rFonts w:hint="eastAsia" w:ascii="宋体" w:hAnsi="宋体"/>
          <w:color w:val="000000"/>
          <w:szCs w:val="21"/>
        </w:rPr>
        <w:t>项目名称：武威复兴华通铁路器材有限公司2024年</w:t>
      </w:r>
      <w:r>
        <w:rPr>
          <w:rFonts w:hint="eastAsia" w:ascii="宋体" w:hAnsi="宋体"/>
          <w:color w:val="000000"/>
          <w:szCs w:val="21"/>
          <w:lang w:val="en-US" w:eastAsia="zh-CN"/>
        </w:rPr>
        <w:t>托盘、托盘盖板</w:t>
      </w:r>
      <w:r>
        <w:rPr>
          <w:rFonts w:hint="eastAsia" w:ascii="宋体" w:hAnsi="宋体"/>
          <w:color w:val="000000"/>
          <w:szCs w:val="21"/>
        </w:rPr>
        <w:t xml:space="preserve">招标项目。 </w:t>
      </w:r>
    </w:p>
    <w:p w14:paraId="795DC00C">
      <w:pPr>
        <w:pStyle w:val="2"/>
        <w:spacing w:before="120" w:after="120"/>
        <w:ind w:firstLine="315" w:firstLineChars="150"/>
        <w:rPr>
          <w:rFonts w:hint="eastAsia" w:ascii="宋体" w:hAnsi="宋体" w:eastAsia="宋体"/>
          <w:color w:val="000000"/>
          <w:kern w:val="2"/>
        </w:rPr>
      </w:pPr>
      <w:r>
        <w:rPr>
          <w:rFonts w:ascii="宋体" w:hAnsi="宋体" w:eastAsia="宋体"/>
          <w:color w:val="000000"/>
          <w:kern w:val="2"/>
        </w:rPr>
        <w:t>1.</w:t>
      </w:r>
      <w:r>
        <w:rPr>
          <w:rFonts w:hint="eastAsia" w:ascii="宋体" w:hAnsi="宋体" w:eastAsia="宋体"/>
          <w:color w:val="000000"/>
          <w:kern w:val="2"/>
        </w:rPr>
        <w:t>2</w:t>
      </w:r>
      <w:r>
        <w:rPr>
          <w:rFonts w:ascii="宋体" w:hAnsi="宋体" w:eastAsia="宋体"/>
          <w:color w:val="000000"/>
          <w:kern w:val="2"/>
        </w:rPr>
        <w:t xml:space="preserve"> </w:t>
      </w:r>
      <w:r>
        <w:rPr>
          <w:rFonts w:hint="eastAsia" w:ascii="宋体" w:hAnsi="宋体" w:eastAsia="宋体"/>
          <w:color w:val="000000"/>
          <w:kern w:val="2"/>
        </w:rPr>
        <w:t>资金来源：企业自筹</w:t>
      </w:r>
    </w:p>
    <w:p w14:paraId="086F5122">
      <w:pPr>
        <w:tabs>
          <w:tab w:val="left" w:pos="1140"/>
        </w:tabs>
        <w:spacing w:line="360" w:lineRule="auto"/>
        <w:ind w:firstLine="315" w:firstLineChars="150"/>
        <w:rPr>
          <w:rFonts w:ascii="宋体" w:hAnsi="宋体"/>
          <w:iCs/>
          <w:color w:val="000000"/>
          <w:szCs w:val="21"/>
        </w:rPr>
      </w:pPr>
      <w:r>
        <w:rPr>
          <w:rFonts w:ascii="宋体" w:hAnsi="宋体"/>
          <w:iCs/>
          <w:color w:val="000000"/>
          <w:szCs w:val="21"/>
        </w:rPr>
        <w:t xml:space="preserve">1.3 </w:t>
      </w:r>
      <w:r>
        <w:rPr>
          <w:rFonts w:hint="eastAsia" w:ascii="宋体" w:hAnsi="宋体"/>
          <w:iCs/>
          <w:color w:val="000000"/>
          <w:szCs w:val="21"/>
        </w:rPr>
        <w:t>名称及数量：</w:t>
      </w:r>
    </w:p>
    <w:tbl>
      <w:tblPr>
        <w:tblStyle w:val="5"/>
        <w:tblW w:w="99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291"/>
        <w:gridCol w:w="1017"/>
        <w:gridCol w:w="1017"/>
        <w:gridCol w:w="1017"/>
        <w:gridCol w:w="1356"/>
        <w:gridCol w:w="1215"/>
      </w:tblGrid>
      <w:tr w14:paraId="7A8FC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5E5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木质托盘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811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113*94*14（㎝）  （原木制）</w:t>
            </w:r>
          </w:p>
        </w:tc>
      </w:tr>
      <w:tr w14:paraId="2B35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木质托盘盖板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38.00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49970.00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5F6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113*94*1（㎝）   （原木制）</w:t>
            </w:r>
          </w:p>
        </w:tc>
      </w:tr>
      <w:tr w14:paraId="2E2F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6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6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9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1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7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B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199970.00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6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B55934B">
      <w:pPr>
        <w:tabs>
          <w:tab w:val="left" w:pos="4680"/>
        </w:tabs>
        <w:snapToGrid w:val="0"/>
        <w:spacing w:line="360" w:lineRule="auto"/>
        <w:jc w:val="both"/>
        <w:rPr>
          <w:rFonts w:hint="eastAsia" w:ascii="宋体" w:hAnsi="宋体"/>
          <w:b/>
          <w:color w:val="000000"/>
          <w:sz w:val="24"/>
        </w:rPr>
      </w:pPr>
    </w:p>
    <w:p w14:paraId="37DB4970">
      <w:pPr>
        <w:tabs>
          <w:tab w:val="left" w:pos="4680"/>
        </w:tabs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二、技术规格书</w:t>
      </w:r>
    </w:p>
    <w:p w14:paraId="18A9A1AE">
      <w:pPr>
        <w:tabs>
          <w:tab w:val="left" w:pos="4680"/>
        </w:tabs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1</w:t>
      </w:r>
      <w:r>
        <w:rPr>
          <w:rFonts w:hint="eastAsia" w:ascii="宋体" w:hAnsi="宋体"/>
          <w:b/>
          <w:color w:val="000000"/>
          <w:sz w:val="24"/>
        </w:rPr>
        <w:t>、投标人资格要求</w:t>
      </w:r>
    </w:p>
    <w:p w14:paraId="75AA6D4F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 xml:space="preserve">1.投标人须为在中华人民共和国境内注册的法人组织。 </w:t>
      </w:r>
    </w:p>
    <w:p w14:paraId="35F31827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2.投标人中标后必须开具国家规定适用税率增值税专用抵扣发票。</w:t>
      </w:r>
    </w:p>
    <w:p w14:paraId="0FF29FB1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 xml:space="preserve">3.投标人须提供近期（三个月内）有效银行资信证明。 </w:t>
      </w:r>
    </w:p>
    <w:p w14:paraId="45FAA139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4.投标人必须是“国铁采购平台”（https://cg.95306.cn）注册供应商。（注册成功后用户登录状态必须为复核通过。新用户按照“国铁采购平台”《用户注册及说明》进行注册）。</w:t>
      </w:r>
    </w:p>
    <w:p w14:paraId="7C176F53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5.存在以下行为的投标人将被限制参与本项目：</w:t>
      </w:r>
    </w:p>
    <w:p w14:paraId="158CDFE5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5.1 投标人被工商行政管理机关在国家企业信用信息公示系统（http://gsxt.gov.cn）中列入严重违法失信企业名单；</w:t>
      </w:r>
    </w:p>
    <w:p w14:paraId="2A53BCBC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5.2 投标人被最高人民法院在“信用中国”网站（https://www.creditchina.gov.cn）列入失信被执行人名单;</w:t>
      </w:r>
    </w:p>
    <w:p w14:paraId="2CB79648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5.3 投标人或其法定代表人（单位负责人）有在近一年内被司法机关认定的行贿犯罪行为;（以中国裁判文书网（http://wenshu.court.gov.cn）查询结果为准）</w:t>
      </w:r>
    </w:p>
    <w:p w14:paraId="44335D7D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5.4 投标人因发生的重大产品质量问题被取消投标资格且处于处罚期（相关行业主管部门的行政处罚决定，司法机关出具的有关法律文书）；</w:t>
      </w:r>
    </w:p>
    <w:p w14:paraId="14D3743C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5.5 投标人因存在不良行为被中国铁路总公司限制参与物资采购（以“国铁采购平台”（https://cg.95306.cn）供应商处理通报查询结果为准）；</w:t>
      </w:r>
    </w:p>
    <w:p w14:paraId="4BD9B194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5.6 投标人被列入国家铁路局、中国铁路总公司产品质量抽查检验结果不合格名单。</w:t>
      </w:r>
    </w:p>
    <w:p w14:paraId="545E44E8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6投标人须接受国铁集团信用评价管理。</w:t>
      </w:r>
    </w:p>
    <w:p w14:paraId="2F7FEE2F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7投标单位需为信誉良好且售后服务良好的企业。</w:t>
      </w:r>
    </w:p>
    <w:p w14:paraId="4DBB31CC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8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投标单位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以武威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当地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制造商为主，先货后款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。</w:t>
      </w:r>
    </w:p>
    <w:p w14:paraId="3C8AB30C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bCs w:val="0"/>
          <w:color w:val="000000"/>
          <w:sz w:val="24"/>
        </w:rPr>
        <w:t>、售后服务要求</w:t>
      </w:r>
    </w:p>
    <w:p w14:paraId="477A9D4E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所送托盘、托盘盖板必须满足用户要求，如有质量问题供应商须无条件进行更换。</w:t>
      </w:r>
    </w:p>
    <w:p w14:paraId="5ECF0927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/>
          <w:bCs w:val="0"/>
          <w:color w:val="000000"/>
          <w:sz w:val="24"/>
        </w:rPr>
      </w:pPr>
      <w:r>
        <w:rPr>
          <w:rFonts w:hint="eastAsia" w:ascii="宋体" w:hAnsi="宋体"/>
          <w:b/>
          <w:bCs w:val="0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000000"/>
          <w:sz w:val="24"/>
        </w:rPr>
        <w:t>、验收要求：</w:t>
      </w:r>
    </w:p>
    <w:p w14:paraId="04FADA78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Theme="minorEastAsia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所送托盘（长113cm*宽94cm*高14cm，边框宽度6cm、厚度2.5cm，面有8根木条、每根木条宽度6cm、厚度2.5cm，面下四根支承尺寸和面一样的木条，底部6cm*6cm方木墩12个由7根木隔条连接，能够达到万向插装，每个托盘重量不少于15kg）；托盘盖板（长113cm*宽94cm*高1cm，每个托盘盖板重量不少于5kg），所送托盘和托盘盖板均由原木制作，必须满足用户要求。</w:t>
      </w:r>
    </w:p>
    <w:p w14:paraId="60D2CE38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3、评审办法</w:t>
      </w:r>
    </w:p>
    <w:p w14:paraId="2A669490">
      <w:pPr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经评审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后，最终根据报价，按不含税最低价进行中标</w:t>
      </w:r>
      <w:r>
        <w:rPr>
          <w:rFonts w:hint="eastAsia" w:ascii="宋体" w:hAnsi="宋体"/>
          <w:bCs/>
          <w:color w:val="auto"/>
          <w:sz w:val="24"/>
        </w:rPr>
        <w:t>。</w:t>
      </w:r>
    </w:p>
    <w:p w14:paraId="48581C50">
      <w:pPr>
        <w:tabs>
          <w:tab w:val="left" w:pos="4680"/>
        </w:tabs>
        <w:snapToGrid w:val="0"/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4、结算和付款：</w:t>
      </w:r>
    </w:p>
    <w:p w14:paraId="69D695C0">
      <w:pPr>
        <w:tabs>
          <w:tab w:val="left" w:pos="4680"/>
        </w:tabs>
        <w:snapToGrid w:val="0"/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武威复兴华通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铁路器材有限</w:t>
      </w:r>
      <w:r>
        <w:rPr>
          <w:rFonts w:hint="eastAsia" w:ascii="宋体" w:hAnsi="宋体"/>
          <w:bCs/>
          <w:color w:val="000000"/>
          <w:sz w:val="24"/>
        </w:rPr>
        <w:t>公司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托盘、托盘盖板</w:t>
      </w:r>
      <w:r>
        <w:rPr>
          <w:rFonts w:hint="eastAsia" w:ascii="宋体" w:hAnsi="宋体"/>
          <w:bCs/>
          <w:color w:val="000000"/>
          <w:sz w:val="24"/>
        </w:rPr>
        <w:t>招标项目。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货到验收合格后</w:t>
      </w:r>
      <w:r>
        <w:rPr>
          <w:rFonts w:hint="eastAsia" w:ascii="宋体" w:hAnsi="宋体"/>
          <w:bCs/>
          <w:color w:val="000000"/>
          <w:sz w:val="24"/>
        </w:rPr>
        <w:t>按合同约定开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增值税发</w:t>
      </w:r>
      <w:r>
        <w:rPr>
          <w:rFonts w:hint="eastAsia" w:ascii="宋体" w:hAnsi="宋体"/>
          <w:bCs/>
          <w:color w:val="000000"/>
          <w:sz w:val="24"/>
        </w:rPr>
        <w:t>票结算。</w:t>
      </w:r>
    </w:p>
    <w:p w14:paraId="2AE7877D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Cs/>
          <w:color w:val="000000"/>
          <w:sz w:val="24"/>
        </w:rPr>
      </w:pPr>
    </w:p>
    <w:p w14:paraId="7A47A90F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Cs/>
          <w:color w:val="000000"/>
          <w:sz w:val="24"/>
        </w:rPr>
      </w:pPr>
      <w:bookmarkStart w:id="0" w:name="_GoBack"/>
      <w:bookmarkEnd w:id="0"/>
    </w:p>
    <w:p w14:paraId="2551D4EA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Cs/>
          <w:color w:val="000000"/>
          <w:sz w:val="24"/>
        </w:rPr>
      </w:pPr>
    </w:p>
    <w:p w14:paraId="3140F653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Cs/>
          <w:color w:val="000000"/>
          <w:sz w:val="24"/>
        </w:rPr>
      </w:pPr>
    </w:p>
    <w:p w14:paraId="483FBFBE">
      <w:pPr>
        <w:tabs>
          <w:tab w:val="left" w:pos="4680"/>
        </w:tabs>
        <w:snapToGrid w:val="0"/>
        <w:spacing w:line="360" w:lineRule="auto"/>
        <w:rPr>
          <w:rFonts w:hint="eastAsia" w:ascii="宋体" w:hAnsi="宋体"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RkYzJhMzJhNDBiYzZjMDQzMzkzNjYxMzlmM2YifQ=="/>
  </w:docVars>
  <w:rsids>
    <w:rsidRoot w:val="00000000"/>
    <w:rsid w:val="0227311A"/>
    <w:rsid w:val="0FAA1841"/>
    <w:rsid w:val="12E82FB3"/>
    <w:rsid w:val="132711CC"/>
    <w:rsid w:val="24A85F2D"/>
    <w:rsid w:val="25355D26"/>
    <w:rsid w:val="266F0A68"/>
    <w:rsid w:val="2A527895"/>
    <w:rsid w:val="2CD202F2"/>
    <w:rsid w:val="2CDE6515"/>
    <w:rsid w:val="2D6717DD"/>
    <w:rsid w:val="36A56595"/>
    <w:rsid w:val="3CD23A8B"/>
    <w:rsid w:val="437E00E5"/>
    <w:rsid w:val="4394012D"/>
    <w:rsid w:val="45AE5391"/>
    <w:rsid w:val="4DF1063D"/>
    <w:rsid w:val="57607DD5"/>
    <w:rsid w:val="76467344"/>
    <w:rsid w:val="7768524B"/>
    <w:rsid w:val="7B1667B1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customStyle="1" w:styleId="7">
    <w:name w:val="_wz_t_7"/>
    <w:basedOn w:val="1"/>
    <w:qFormat/>
    <w:uiPriority w:val="0"/>
    <w:pPr>
      <w:widowControl/>
      <w:autoSpaceDE w:val="0"/>
      <w:autoSpaceDN w:val="0"/>
      <w:spacing w:before="100" w:beforeAutospacing="1" w:after="100" w:afterAutospacing="1" w:line="460" w:lineRule="atLeast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959</Words>
  <Characters>1194</Characters>
  <Lines>0</Lines>
  <Paragraphs>0</Paragraphs>
  <TotalTime>22</TotalTime>
  <ScaleCrop>false</ScaleCrop>
  <LinksUpToDate>false</LinksUpToDate>
  <CharactersWithSpaces>1236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2024-09-10T12:48:00Z</dcterms:created>
  <dc:creator>Administrator</dc:creator>
  <cp:lastModifiedBy>天灰跃枫</cp:lastModifiedBy>
  <cp:lastPrinted>2025-01-13T08:47:00Z</cp:lastPrinted>
  <dcterms:modified xsi:type="dcterms:W3CDTF">2025-01-16T07:30:09Z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B3B7FD4F670149FDB898FD40669987D1_12</vt:lpwstr>
  </property>
  <property fmtid="{D5CDD505-2E9C-101B-9397-08002B2CF9AE}" pid="4" name="KSOTemplateDocerSaveRecord">
    <vt:lpwstr>eyJoZGlkIjoiMDA0OWM1NGFhN2NhZDEyMmExZDRjZmRjMjI4N2E4OTkiLCJ1c2VySWQiOiI1MDcxMTY0NDMifQ==</vt:lpwstr>
  </property>
</Properties>
</file>