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6426D">
      <w:pPr>
        <w:pStyle w:val="2"/>
        <w:bidi w:val="0"/>
      </w:pPr>
      <w:bookmarkStart w:id="0" w:name="_GoBack"/>
      <w:r>
        <w:rPr>
          <w:rFonts w:hint="eastAsia"/>
        </w:rPr>
        <w:t>重庆天泽新材料有限公司2025年-2026年度公路运输服务采购</w:t>
      </w:r>
    </w:p>
    <w:bookmarkEnd w:id="0"/>
    <w:p w14:paraId="474FE6FE">
      <w:pPr>
        <w:pStyle w:val="2"/>
        <w:bidi w:val="0"/>
        <w:rPr>
          <w:rFonts w:hint="eastAsia"/>
        </w:rPr>
      </w:pPr>
      <w:r>
        <w:rPr>
          <w:rFonts w:hint="eastAsia"/>
        </w:rPr>
        <w:t>招标公告（招标编号：ZJZB-2025-11836 ）</w:t>
      </w:r>
    </w:p>
    <w:p w14:paraId="440C9E63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03D345F3">
      <w:pPr>
        <w:pStyle w:val="2"/>
        <w:bidi w:val="0"/>
        <w:rPr>
          <w:rFonts w:hint="eastAsia"/>
        </w:rPr>
      </w:pPr>
      <w:r>
        <w:rPr>
          <w:rFonts w:hint="eastAsia"/>
        </w:rPr>
        <w:t>1. 招标条件</w:t>
      </w:r>
    </w:p>
    <w:p w14:paraId="5CBB2667">
      <w:pPr>
        <w:pStyle w:val="2"/>
        <w:bidi w:val="0"/>
        <w:rPr>
          <w:rFonts w:hint="eastAsia"/>
        </w:rPr>
      </w:pPr>
      <w:r>
        <w:rPr>
          <w:rFonts w:hint="eastAsia"/>
        </w:rPr>
        <w:t>本次招标项目重庆天泽新材料有限公司2025年-2026年度公路运输服务采购已具备招标条件，招标人为重庆天泽新材料有限公司，资金来源为企业自筹；现委托中捷通信有限公司进行公开招标，欢迎有兴趣的投标人参加投标。</w:t>
      </w:r>
    </w:p>
    <w:p w14:paraId="50E5F515">
      <w:pPr>
        <w:pStyle w:val="2"/>
        <w:bidi w:val="0"/>
        <w:rPr>
          <w:rFonts w:hint="eastAsia"/>
        </w:rPr>
      </w:pPr>
      <w:r>
        <w:rPr>
          <w:rFonts w:hint="eastAsia"/>
        </w:rPr>
        <w:t>2. 项目概况</w:t>
      </w:r>
    </w:p>
    <w:p w14:paraId="4E8562C7">
      <w:pPr>
        <w:pStyle w:val="2"/>
        <w:bidi w:val="0"/>
        <w:rPr>
          <w:rFonts w:hint="eastAsia"/>
        </w:rPr>
      </w:pPr>
      <w:r>
        <w:rPr>
          <w:rFonts w:hint="eastAsia"/>
        </w:rPr>
        <w:t>2.1 项目名称：重庆天泽新材料有限公司2025年-2026年度公路运输服务采购。</w:t>
      </w:r>
    </w:p>
    <w:p w14:paraId="213CEDE0">
      <w:pPr>
        <w:pStyle w:val="2"/>
        <w:bidi w:val="0"/>
        <w:rPr>
          <w:rFonts w:hint="eastAsia"/>
        </w:rPr>
      </w:pPr>
      <w:r>
        <w:rPr>
          <w:rFonts w:hint="eastAsia"/>
        </w:rPr>
        <w:t>2.2 招标内容：各标段区间运输玻璃纤维等货物到指定地点。</w:t>
      </w:r>
    </w:p>
    <w:p w14:paraId="68F9E871">
      <w:pPr>
        <w:pStyle w:val="2"/>
        <w:bidi w:val="0"/>
        <w:rPr>
          <w:rFonts w:hint="eastAsia"/>
        </w:rPr>
      </w:pPr>
      <w:r>
        <w:rPr>
          <w:rFonts w:hint="eastAsia"/>
        </w:rPr>
        <w:t>本项目分为4个标段：</w:t>
      </w:r>
    </w:p>
    <w:p w14:paraId="271ADA44">
      <w:pPr>
        <w:pStyle w:val="2"/>
        <w:bidi w:val="0"/>
        <w:rPr>
          <w:rFonts w:hint="eastAsia"/>
        </w:rPr>
      </w:pPr>
      <w:r>
        <w:rPr>
          <w:rFonts w:hint="eastAsia"/>
        </w:rPr>
        <w:t>标段1：重庆往返广东、广西、澳门公路运输（预估金额：1900万元）</w:t>
      </w:r>
    </w:p>
    <w:p w14:paraId="013D0B59">
      <w:pPr>
        <w:pStyle w:val="2"/>
        <w:bidi w:val="0"/>
        <w:rPr>
          <w:rFonts w:hint="eastAsia"/>
        </w:rPr>
      </w:pPr>
      <w:r>
        <w:rPr>
          <w:rFonts w:hint="eastAsia"/>
        </w:rPr>
        <w:t>标段2：重庆往返江苏、浙江、上海、福建公路运输（预估金额：1250万元）</w:t>
      </w:r>
    </w:p>
    <w:p w14:paraId="07801020">
      <w:pPr>
        <w:pStyle w:val="2"/>
        <w:bidi w:val="0"/>
        <w:rPr>
          <w:rFonts w:hint="eastAsia"/>
        </w:rPr>
      </w:pPr>
      <w:r>
        <w:rPr>
          <w:rFonts w:hint="eastAsia"/>
        </w:rPr>
        <w:t>标段3：重庆往返江西、湖北、湖南、安徽公路运输（预估金额：850万元）</w:t>
      </w:r>
    </w:p>
    <w:p w14:paraId="168A08E3">
      <w:pPr>
        <w:pStyle w:val="2"/>
        <w:bidi w:val="0"/>
        <w:rPr>
          <w:rFonts w:hint="eastAsia"/>
        </w:rPr>
      </w:pPr>
      <w:r>
        <w:rPr>
          <w:rFonts w:hint="eastAsia"/>
        </w:rPr>
        <w:t>标段4：重庆往返河南、河北、天津、山东、辽宁、新疆、陕西公路运输（预估金额：240万元）</w:t>
      </w:r>
    </w:p>
    <w:p w14:paraId="0A6E6907">
      <w:pPr>
        <w:pStyle w:val="2"/>
        <w:bidi w:val="0"/>
        <w:rPr>
          <w:rFonts w:hint="eastAsia"/>
        </w:rPr>
      </w:pPr>
      <w:r>
        <w:rPr>
          <w:rFonts w:hint="eastAsia"/>
        </w:rPr>
        <w:t>2.3 项目规模：</w:t>
      </w:r>
    </w:p>
    <w:p w14:paraId="220B7E55">
      <w:pPr>
        <w:pStyle w:val="2"/>
        <w:bidi w:val="0"/>
        <w:rPr>
          <w:rFonts w:hint="eastAsia"/>
        </w:rPr>
      </w:pPr>
      <w:r>
        <w:rPr>
          <w:rFonts w:hint="eastAsia"/>
        </w:rPr>
        <w:t>项目标段和预测运输量：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2770"/>
        <w:gridCol w:w="1660"/>
        <w:gridCol w:w="1620"/>
      </w:tblGrid>
      <w:tr w14:paraId="1B625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317C31">
            <w:pPr>
              <w:pStyle w:val="2"/>
              <w:bidi w:val="0"/>
            </w:pPr>
            <w:r>
              <w:rPr>
                <w:rFonts w:hint="eastAsia"/>
              </w:rPr>
              <w:t>标段</w:t>
            </w:r>
          </w:p>
        </w:tc>
        <w:tc>
          <w:tcPr>
            <w:tcW w:w="27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007277">
            <w:pPr>
              <w:pStyle w:val="2"/>
              <w:bidi w:val="0"/>
            </w:pPr>
            <w:r>
              <w:rPr>
                <w:rFonts w:hint="eastAsia"/>
              </w:rPr>
              <w:t>运输区间</w:t>
            </w:r>
          </w:p>
        </w:tc>
        <w:tc>
          <w:tcPr>
            <w:tcW w:w="16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CC4A97">
            <w:pPr>
              <w:pStyle w:val="2"/>
              <w:bidi w:val="0"/>
            </w:pPr>
            <w:r>
              <w:rPr>
                <w:rFonts w:hint="eastAsia"/>
              </w:rPr>
              <w:t>重庆出预估运量（车次）</w:t>
            </w:r>
          </w:p>
        </w:tc>
        <w:tc>
          <w:tcPr>
            <w:tcW w:w="16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D87A6E">
            <w:pPr>
              <w:pStyle w:val="2"/>
              <w:bidi w:val="0"/>
            </w:pPr>
            <w:r>
              <w:rPr>
                <w:rFonts w:hint="eastAsia"/>
              </w:rPr>
              <w:t>返重庆预估运量（车次）</w:t>
            </w:r>
          </w:p>
        </w:tc>
      </w:tr>
      <w:tr w14:paraId="63740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EEC265">
            <w:pPr>
              <w:pStyle w:val="2"/>
              <w:bidi w:val="0"/>
            </w:pPr>
            <w:r>
              <w:rPr>
                <w:rFonts w:hint="eastAsia"/>
              </w:rPr>
              <w:t>标段1</w:t>
            </w:r>
          </w:p>
        </w:tc>
        <w:tc>
          <w:tcPr>
            <w:tcW w:w="27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1B75CB">
            <w:pPr>
              <w:pStyle w:val="2"/>
              <w:bidi w:val="0"/>
            </w:pPr>
            <w:r>
              <w:rPr>
                <w:rFonts w:hint="eastAsia"/>
              </w:rPr>
              <w:t>重庆往返广东、广西、澳门（澳门无散货和回货）</w:t>
            </w:r>
          </w:p>
        </w:tc>
        <w:tc>
          <w:tcPr>
            <w:tcW w:w="16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3EC95F">
            <w:pPr>
              <w:pStyle w:val="2"/>
              <w:bidi w:val="0"/>
            </w:pPr>
            <w:r>
              <w:rPr>
                <w:rFonts w:hint="eastAsia"/>
              </w:rPr>
              <w:t>1000</w:t>
            </w:r>
          </w:p>
        </w:tc>
        <w:tc>
          <w:tcPr>
            <w:tcW w:w="16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7AFADF">
            <w:pPr>
              <w:pStyle w:val="2"/>
              <w:bidi w:val="0"/>
            </w:pPr>
            <w:r>
              <w:rPr>
                <w:rFonts w:hint="eastAsia"/>
              </w:rPr>
              <w:t>560</w:t>
            </w:r>
          </w:p>
        </w:tc>
      </w:tr>
      <w:tr w14:paraId="6F174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153E0C">
            <w:pPr>
              <w:pStyle w:val="2"/>
              <w:bidi w:val="0"/>
            </w:pPr>
            <w:r>
              <w:rPr>
                <w:rFonts w:hint="eastAsia"/>
              </w:rPr>
              <w:t>标段2</w:t>
            </w:r>
          </w:p>
        </w:tc>
        <w:tc>
          <w:tcPr>
            <w:tcW w:w="27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505A03">
            <w:pPr>
              <w:pStyle w:val="2"/>
              <w:bidi w:val="0"/>
            </w:pPr>
            <w:r>
              <w:rPr>
                <w:rFonts w:hint="eastAsia"/>
              </w:rPr>
              <w:t>重庆往返江苏、浙江、上海、福建</w:t>
            </w:r>
          </w:p>
        </w:tc>
        <w:tc>
          <w:tcPr>
            <w:tcW w:w="16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FF1E60">
            <w:pPr>
              <w:pStyle w:val="2"/>
              <w:bidi w:val="0"/>
            </w:pPr>
            <w:r>
              <w:rPr>
                <w:rFonts w:hint="eastAsia"/>
              </w:rPr>
              <w:t>1000</w:t>
            </w:r>
          </w:p>
        </w:tc>
        <w:tc>
          <w:tcPr>
            <w:tcW w:w="16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603E86">
            <w:pPr>
              <w:pStyle w:val="2"/>
              <w:bidi w:val="0"/>
            </w:pPr>
            <w:r>
              <w:rPr>
                <w:rFonts w:hint="eastAsia"/>
              </w:rPr>
              <w:t>450</w:t>
            </w:r>
          </w:p>
        </w:tc>
      </w:tr>
      <w:tr w14:paraId="4D0B7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13E78F">
            <w:pPr>
              <w:pStyle w:val="2"/>
              <w:bidi w:val="0"/>
            </w:pPr>
            <w:r>
              <w:rPr>
                <w:rFonts w:hint="eastAsia"/>
              </w:rPr>
              <w:t>标段3</w:t>
            </w:r>
          </w:p>
        </w:tc>
        <w:tc>
          <w:tcPr>
            <w:tcW w:w="27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8C94B6">
            <w:pPr>
              <w:pStyle w:val="2"/>
              <w:bidi w:val="0"/>
            </w:pPr>
            <w:r>
              <w:rPr>
                <w:rFonts w:hint="eastAsia"/>
              </w:rPr>
              <w:t>重庆往返江西、湖北、湖南、安徽</w:t>
            </w:r>
          </w:p>
        </w:tc>
        <w:tc>
          <w:tcPr>
            <w:tcW w:w="16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773014">
            <w:pPr>
              <w:pStyle w:val="2"/>
              <w:bidi w:val="0"/>
            </w:pPr>
            <w:r>
              <w:rPr>
                <w:rFonts w:hint="eastAsia"/>
              </w:rPr>
              <w:t>500</w:t>
            </w:r>
          </w:p>
        </w:tc>
        <w:tc>
          <w:tcPr>
            <w:tcW w:w="16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11B63E">
            <w:pPr>
              <w:pStyle w:val="2"/>
              <w:bidi w:val="0"/>
            </w:pPr>
            <w:r>
              <w:rPr>
                <w:rFonts w:hint="eastAsia"/>
              </w:rPr>
              <w:t>300</w:t>
            </w:r>
          </w:p>
        </w:tc>
      </w:tr>
      <w:tr w14:paraId="463B4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7042D6">
            <w:pPr>
              <w:pStyle w:val="2"/>
              <w:bidi w:val="0"/>
            </w:pPr>
            <w:r>
              <w:rPr>
                <w:rFonts w:hint="eastAsia"/>
              </w:rPr>
              <w:t>标段4</w:t>
            </w:r>
          </w:p>
        </w:tc>
        <w:tc>
          <w:tcPr>
            <w:tcW w:w="27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3C5ACD">
            <w:pPr>
              <w:pStyle w:val="2"/>
              <w:bidi w:val="0"/>
            </w:pPr>
            <w:r>
              <w:rPr>
                <w:rFonts w:hint="eastAsia"/>
              </w:rPr>
              <w:t>重庆往返河南、河北、天津、山东、山西、辽宁、新疆、陕西</w:t>
            </w:r>
          </w:p>
        </w:tc>
        <w:tc>
          <w:tcPr>
            <w:tcW w:w="16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E9C872">
            <w:pPr>
              <w:pStyle w:val="2"/>
              <w:bidi w:val="0"/>
            </w:pPr>
            <w:r>
              <w:rPr>
                <w:rFonts w:hint="eastAsia"/>
              </w:rPr>
              <w:t>200</w:t>
            </w:r>
          </w:p>
        </w:tc>
        <w:tc>
          <w:tcPr>
            <w:tcW w:w="16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88F617">
            <w:pPr>
              <w:pStyle w:val="2"/>
              <w:bidi w:val="0"/>
            </w:pPr>
            <w:r>
              <w:rPr>
                <w:rFonts w:hint="eastAsia"/>
              </w:rPr>
              <w:t>90</w:t>
            </w:r>
          </w:p>
        </w:tc>
      </w:tr>
    </w:tbl>
    <w:p w14:paraId="639CEEB3">
      <w:pPr>
        <w:pStyle w:val="2"/>
        <w:bidi w:val="0"/>
        <w:rPr>
          <w:rFonts w:hint="eastAsia"/>
        </w:rPr>
      </w:pPr>
      <w:r>
        <w:rPr>
          <w:rFonts w:hint="eastAsia"/>
        </w:rPr>
        <w:t>注：（1）以上运量为预估运量，仅供参考，实际运量以招标人订单为准。</w:t>
      </w:r>
    </w:p>
    <w:p w14:paraId="7BABEEF8">
      <w:pPr>
        <w:pStyle w:val="2"/>
        <w:bidi w:val="0"/>
        <w:rPr>
          <w:rFonts w:hint="eastAsia"/>
        </w:rPr>
      </w:pPr>
      <w:r>
        <w:rPr>
          <w:rFonts w:hint="eastAsia"/>
        </w:rPr>
        <w:t>（2）运输量以车次计，为7.6m、9.6m、12.5m、16.5m箱式货车和9.6m、17.5m栏车、板车和零担运输的车次总和。 </w:t>
      </w:r>
    </w:p>
    <w:p w14:paraId="7D1FDA44">
      <w:pPr>
        <w:pStyle w:val="2"/>
        <w:bidi w:val="0"/>
        <w:rPr>
          <w:rFonts w:hint="eastAsia"/>
        </w:rPr>
      </w:pPr>
      <w:r>
        <w:rPr>
          <w:rFonts w:hint="eastAsia"/>
        </w:rPr>
        <w:t>2.4 服务地点：招标人指定地点。</w:t>
      </w:r>
    </w:p>
    <w:p w14:paraId="5BA40769">
      <w:pPr>
        <w:pStyle w:val="2"/>
        <w:bidi w:val="0"/>
        <w:rPr>
          <w:rFonts w:hint="eastAsia"/>
        </w:rPr>
      </w:pPr>
      <w:r>
        <w:rPr>
          <w:rFonts w:hint="eastAsia"/>
        </w:rPr>
        <w:t>2.5 服务期限：2025年4月-2026年6月（具体以签订合同时间为准）。</w:t>
      </w:r>
    </w:p>
    <w:p w14:paraId="3B1496FB">
      <w:pPr>
        <w:pStyle w:val="2"/>
        <w:bidi w:val="0"/>
        <w:rPr>
          <w:rFonts w:hint="eastAsia"/>
        </w:rPr>
      </w:pPr>
      <w:r>
        <w:rPr>
          <w:rFonts w:hint="eastAsia"/>
        </w:rPr>
        <w:t>3. 投标人资格要求</w:t>
      </w:r>
    </w:p>
    <w:p w14:paraId="2793E3C4">
      <w:pPr>
        <w:pStyle w:val="2"/>
        <w:bidi w:val="0"/>
        <w:rPr>
          <w:rFonts w:hint="eastAsia"/>
        </w:rPr>
      </w:pPr>
      <w:r>
        <w:rPr>
          <w:rFonts w:hint="eastAsia"/>
        </w:rPr>
        <w:t>3.1 本次招标实行资格后审，投标人应满足下列资格条件要求：</w:t>
      </w:r>
    </w:p>
    <w:p w14:paraId="0C75DA31">
      <w:pPr>
        <w:pStyle w:val="2"/>
        <w:bidi w:val="0"/>
        <w:rPr>
          <w:rFonts w:hint="eastAsia"/>
        </w:rPr>
      </w:pPr>
      <w:r>
        <w:rPr>
          <w:rFonts w:hint="eastAsia"/>
        </w:rPr>
        <w:t>3.1.1投标人具备有效的营业执照，中国境内依法注册的独立法人并具有独立承担民事责任的能力。</w:t>
      </w:r>
    </w:p>
    <w:p w14:paraId="578283F1">
      <w:pPr>
        <w:pStyle w:val="2"/>
        <w:bidi w:val="0"/>
        <w:rPr>
          <w:rFonts w:hint="eastAsia"/>
        </w:rPr>
      </w:pPr>
      <w:r>
        <w:rPr>
          <w:rFonts w:hint="eastAsia"/>
        </w:rPr>
        <w:t>3.1.2具有有效期内的道路运输经营许可证（提供复印件并加盖公章）。</w:t>
      </w:r>
    </w:p>
    <w:p w14:paraId="6B3682E0">
      <w:pPr>
        <w:pStyle w:val="2"/>
        <w:bidi w:val="0"/>
        <w:rPr>
          <w:rFonts w:hint="eastAsia"/>
        </w:rPr>
      </w:pPr>
      <w:r>
        <w:rPr>
          <w:rFonts w:hint="eastAsia"/>
        </w:rPr>
        <w:t>3.1.3 投标人名下至少有3辆车厢长度不低于9.6m的运输车辆（提供车辆行驶证复印件并加盖公章）。</w:t>
      </w:r>
    </w:p>
    <w:p w14:paraId="5B8E3D14">
      <w:pPr>
        <w:pStyle w:val="2"/>
        <w:bidi w:val="0"/>
        <w:rPr>
          <w:rFonts w:hint="eastAsia"/>
        </w:rPr>
      </w:pPr>
      <w:r>
        <w:rPr>
          <w:rFonts w:hint="eastAsia"/>
        </w:rPr>
        <w:t>3.1.4 本次招标要求投标人具备的业绩、信誉条件:详见招标文件第二章投标人须知前附表A.2.6条内容；</w:t>
      </w:r>
    </w:p>
    <w:p w14:paraId="59BD17A4">
      <w:pPr>
        <w:pStyle w:val="2"/>
        <w:bidi w:val="0"/>
        <w:rPr>
          <w:rFonts w:hint="eastAsia"/>
        </w:rPr>
      </w:pPr>
      <w:r>
        <w:rPr>
          <w:rFonts w:hint="eastAsia"/>
        </w:rPr>
        <w:t>3.2 投标人可选择一个或多个标段进行投标，需分别制作投标文件，并可以兼中。</w:t>
      </w:r>
    </w:p>
    <w:p w14:paraId="6D8FB103">
      <w:pPr>
        <w:pStyle w:val="2"/>
        <w:bidi w:val="0"/>
        <w:rPr>
          <w:rFonts w:hint="eastAsia"/>
        </w:rPr>
      </w:pPr>
      <w:r>
        <w:rPr>
          <w:rFonts w:hint="eastAsia"/>
        </w:rPr>
        <w:t>3.3 本次招标不接受联合体投标，不允许分包、转包。</w:t>
      </w:r>
    </w:p>
    <w:p w14:paraId="4C897B9C">
      <w:pPr>
        <w:pStyle w:val="2"/>
        <w:bidi w:val="0"/>
        <w:rPr>
          <w:rFonts w:hint="eastAsia"/>
        </w:rPr>
      </w:pPr>
      <w:r>
        <w:rPr>
          <w:rFonts w:hint="eastAsia"/>
        </w:rPr>
        <w:t>4. 招标文件的获取</w:t>
      </w:r>
    </w:p>
    <w:p w14:paraId="13F5280C">
      <w:pPr>
        <w:pStyle w:val="2"/>
        <w:bidi w:val="0"/>
        <w:rPr>
          <w:rFonts w:hint="eastAsia"/>
        </w:rPr>
      </w:pPr>
      <w:r>
        <w:rPr>
          <w:rFonts w:hint="eastAsia"/>
        </w:rPr>
        <w:t>4.1凡有意参加投标者，请于 2025 年 3 月 6 日起至 2025 年  3 月  13  日止，每日9时00分至17时00分（北京时间）购买招标文件。投标人将营业执照、法人授权委托书（格式自拟）扫描件一并发至招标代理机构邮箱（812427162@qq.com），招标代理机构通过邮箱向投标人发送《招标文件获取登记表》，投标人填写完成并加盖单位公章后回传至邮箱。</w:t>
      </w:r>
    </w:p>
    <w:p w14:paraId="38718866">
      <w:pPr>
        <w:pStyle w:val="2"/>
        <w:bidi w:val="0"/>
        <w:rPr>
          <w:rFonts w:hint="eastAsia"/>
        </w:rPr>
      </w:pPr>
      <w:r>
        <w:rPr>
          <w:rFonts w:hint="eastAsia"/>
        </w:rPr>
        <w:t>4.2购买招标文件的方式：汇款购买。</w:t>
      </w:r>
    </w:p>
    <w:p w14:paraId="6611B887">
      <w:pPr>
        <w:pStyle w:val="2"/>
        <w:bidi w:val="0"/>
        <w:rPr>
          <w:rFonts w:hint="eastAsia"/>
        </w:rPr>
      </w:pPr>
      <w:r>
        <w:rPr>
          <w:rFonts w:hint="eastAsia"/>
        </w:rPr>
        <w:t>4.3招标文件售价为：1000元/标段，售后不退，未购买招标文件的投标人，招标人和招标代理机构将不予接收其投标文件。</w:t>
      </w:r>
    </w:p>
    <w:p w14:paraId="5827F336">
      <w:pPr>
        <w:pStyle w:val="2"/>
        <w:bidi w:val="0"/>
        <w:rPr>
          <w:rFonts w:hint="eastAsia"/>
        </w:rPr>
      </w:pPr>
      <w:r>
        <w:rPr>
          <w:rFonts w:hint="eastAsia"/>
        </w:rPr>
        <w:t>4.4投标人若有疑问，可将相关疑问发送至邮箱：812427162@qq.com，提问时间从本公告发布至 2025 年  3  月  11 日 12 时 00 分（北京时间）前。</w:t>
      </w:r>
    </w:p>
    <w:p w14:paraId="059F33DA">
      <w:pPr>
        <w:pStyle w:val="2"/>
        <w:bidi w:val="0"/>
        <w:rPr>
          <w:rFonts w:hint="eastAsia"/>
        </w:rPr>
      </w:pPr>
      <w:r>
        <w:rPr>
          <w:rFonts w:hint="eastAsia"/>
        </w:rPr>
        <w:t>4.5招标人应于2025 年  3 月  11  日 18 时 00 分（（北京时间）前发布澄清或修改。</w:t>
      </w:r>
    </w:p>
    <w:p w14:paraId="72678101">
      <w:pPr>
        <w:pStyle w:val="2"/>
        <w:bidi w:val="0"/>
        <w:rPr>
          <w:rFonts w:hint="eastAsia"/>
        </w:rPr>
      </w:pPr>
      <w:r>
        <w:rPr>
          <w:rFonts w:hint="eastAsia"/>
        </w:rPr>
        <w:t>5. 投标文件的递交</w:t>
      </w:r>
    </w:p>
    <w:p w14:paraId="1D627152">
      <w:pPr>
        <w:pStyle w:val="2"/>
        <w:bidi w:val="0"/>
        <w:rPr>
          <w:rFonts w:hint="eastAsia"/>
        </w:rPr>
      </w:pPr>
      <w:r>
        <w:rPr>
          <w:rFonts w:hint="eastAsia"/>
        </w:rPr>
        <w:t>5.1 投标文件递交时间：   2025  年  3 月  27 日  13 时  30 分— 14 时  00 分（北京时间）。</w:t>
      </w:r>
    </w:p>
    <w:p w14:paraId="5B6C375A">
      <w:pPr>
        <w:pStyle w:val="2"/>
        <w:bidi w:val="0"/>
        <w:rPr>
          <w:rFonts w:hint="eastAsia"/>
        </w:rPr>
      </w:pPr>
      <w:r>
        <w:rPr>
          <w:rFonts w:hint="eastAsia"/>
        </w:rPr>
        <w:t>5.2 开标时间：   2025 年  3 月 27  日  14 时 00分（北京时间）。</w:t>
      </w:r>
    </w:p>
    <w:p w14:paraId="0C6853F3">
      <w:pPr>
        <w:pStyle w:val="2"/>
        <w:bidi w:val="0"/>
        <w:rPr>
          <w:rFonts w:hint="eastAsia"/>
        </w:rPr>
      </w:pPr>
      <w:r>
        <w:rPr>
          <w:rFonts w:hint="eastAsia"/>
        </w:rPr>
        <w:t>5.3 投标文件递交地点：重庆市渝北区黄山大道中段67号信达国际B座804室。</w:t>
      </w:r>
    </w:p>
    <w:p w14:paraId="4435C8CF">
      <w:pPr>
        <w:pStyle w:val="2"/>
        <w:bidi w:val="0"/>
        <w:rPr>
          <w:rFonts w:hint="eastAsia"/>
        </w:rPr>
      </w:pPr>
      <w:r>
        <w:rPr>
          <w:rFonts w:hint="eastAsia"/>
        </w:rPr>
        <w:t>5.4 逾期送达的或者未送达指定地点的投标文件，招标人不予受理。</w:t>
      </w:r>
    </w:p>
    <w:p w14:paraId="6F82D94D">
      <w:pPr>
        <w:pStyle w:val="2"/>
        <w:bidi w:val="0"/>
        <w:rPr>
          <w:rFonts w:hint="eastAsia"/>
        </w:rPr>
      </w:pPr>
      <w:r>
        <w:rPr>
          <w:rFonts w:hint="eastAsia"/>
        </w:rPr>
        <w:t>5.5 本次招标不接受邮寄投标。</w:t>
      </w:r>
    </w:p>
    <w:p w14:paraId="6A8EE73B">
      <w:pPr>
        <w:pStyle w:val="2"/>
        <w:bidi w:val="0"/>
        <w:rPr>
          <w:rFonts w:hint="eastAsia"/>
        </w:rPr>
      </w:pPr>
      <w:r>
        <w:rPr>
          <w:rFonts w:hint="eastAsia"/>
        </w:rPr>
        <w:t>6.发布公告的媒介</w:t>
      </w:r>
    </w:p>
    <w:p w14:paraId="0B8F42CE">
      <w:pPr>
        <w:pStyle w:val="2"/>
        <w:bidi w:val="0"/>
        <w:rPr>
          <w:rFonts w:hint="eastAsia"/>
        </w:rPr>
      </w:pPr>
      <w:r>
        <w:rPr>
          <w:rFonts w:hint="eastAsia"/>
        </w:rPr>
        <w:t>本次招标公告同时在中国招标投标公共服务平台（www.cebpubservice.com）、招标网（http:///）和重庆国际复合材料股份有限公司官方网站上发布</w:t>
      </w:r>
    </w:p>
    <w:p w14:paraId="6704FDC4">
      <w:pPr>
        <w:pStyle w:val="2"/>
        <w:bidi w:val="0"/>
        <w:rPr>
          <w:rFonts w:hint="eastAsia"/>
        </w:rPr>
      </w:pPr>
      <w:r>
        <w:rPr>
          <w:rFonts w:hint="eastAsia"/>
        </w:rPr>
        <w:t>7. 联系方式</w:t>
      </w:r>
    </w:p>
    <w:p w14:paraId="7DD923B8">
      <w:pPr>
        <w:pStyle w:val="2"/>
        <w:bidi w:val="0"/>
        <w:rPr>
          <w:rFonts w:hint="eastAsia"/>
        </w:rPr>
      </w:pPr>
      <w:r>
        <w:rPr>
          <w:rFonts w:hint="eastAsia"/>
        </w:rPr>
        <w:t>招标人：重庆天泽新材料有限公司</w:t>
      </w:r>
    </w:p>
    <w:p w14:paraId="62876515">
      <w:pPr>
        <w:pStyle w:val="2"/>
        <w:bidi w:val="0"/>
        <w:rPr>
          <w:rFonts w:hint="eastAsia"/>
        </w:rPr>
      </w:pPr>
      <w:r>
        <w:rPr>
          <w:rFonts w:hint="eastAsia"/>
        </w:rPr>
        <w:t>地  址：重庆市大渡口区建桥工业园B区 </w:t>
      </w:r>
    </w:p>
    <w:p w14:paraId="0578AA51">
      <w:pPr>
        <w:pStyle w:val="2"/>
        <w:bidi w:val="0"/>
        <w:rPr>
          <w:rFonts w:hint="eastAsia"/>
        </w:rPr>
      </w:pPr>
      <w:r>
        <w:rPr>
          <w:rFonts w:hint="eastAsia"/>
        </w:rPr>
        <w:t>联系人：李凤          </w:t>
      </w:r>
    </w:p>
    <w:p w14:paraId="7ACFA3E3">
      <w:pPr>
        <w:pStyle w:val="2"/>
        <w:bidi w:val="0"/>
        <w:rPr>
          <w:rFonts w:hint="eastAsia"/>
        </w:rPr>
      </w:pPr>
      <w:r>
        <w:rPr>
          <w:rFonts w:hint="eastAsia"/>
        </w:rPr>
        <w:t>电  话：18983123826         </w:t>
      </w:r>
    </w:p>
    <w:p w14:paraId="68C80CAC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078D1340">
      <w:pPr>
        <w:pStyle w:val="2"/>
        <w:bidi w:val="0"/>
        <w:rPr>
          <w:rFonts w:hint="eastAsia"/>
        </w:rPr>
      </w:pPr>
      <w:r>
        <w:rPr>
          <w:rFonts w:hint="eastAsia"/>
        </w:rPr>
        <w:t>招标代理机构：中捷通信有限公司</w:t>
      </w:r>
    </w:p>
    <w:p w14:paraId="56B959F0">
      <w:pPr>
        <w:pStyle w:val="2"/>
        <w:bidi w:val="0"/>
        <w:rPr>
          <w:rFonts w:hint="eastAsia"/>
        </w:rPr>
      </w:pPr>
      <w:r>
        <w:rPr>
          <w:rFonts w:hint="eastAsia"/>
        </w:rPr>
        <w:t>地  址：重庆市渝北区黄山大道中段67号信达国际B座804室</w:t>
      </w:r>
    </w:p>
    <w:p w14:paraId="75BCF8A3">
      <w:pPr>
        <w:pStyle w:val="2"/>
        <w:bidi w:val="0"/>
        <w:rPr>
          <w:rFonts w:hint="eastAsia"/>
        </w:rPr>
      </w:pPr>
      <w:r>
        <w:rPr>
          <w:rFonts w:hint="eastAsia"/>
        </w:rPr>
        <w:t>联系人：彭跃川、黄伟、欧豪夺</w:t>
      </w:r>
    </w:p>
    <w:p w14:paraId="16971CF9">
      <w:pPr>
        <w:pStyle w:val="2"/>
        <w:bidi w:val="0"/>
        <w:rPr>
          <w:rFonts w:hint="eastAsia"/>
        </w:rPr>
      </w:pPr>
      <w:r>
        <w:rPr>
          <w:rFonts w:hint="eastAsia"/>
        </w:rPr>
        <w:t>电  话：17308388516、18290292595</w:t>
      </w:r>
    </w:p>
    <w:p w14:paraId="79E45392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3E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2025-03-06T08:05:56Z</dcterms:created>
  <dc:creator>28039</dc:creator>
  <cp:lastModifiedBy>沫燃 *</cp:lastModifiedBy>
  <dcterms:modified xsi:type="dcterms:W3CDTF">2025-03-06T08:06:03Z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0E9F672FD84548CCA1AB94E0B1EF09CC_12</vt:lpwstr>
  </property>
</Properties>
</file>