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2093A">
      <w:pPr>
        <w:pStyle w:val="2"/>
        <w:bidi w:val="0"/>
      </w:pPr>
      <w:bookmarkStart w:id="0" w:name="_GoBack"/>
      <w:r>
        <w:t>徐州华气新能源有限公司CNG</w:t>
      </w:r>
      <w:r>
        <w:rPr>
          <w:rFonts w:hint="eastAsia"/>
        </w:rPr>
        <w:t>运输服务招标公告</w:t>
      </w:r>
    </w:p>
    <w:bookmarkEnd w:id="0"/>
    <w:p w14:paraId="65883AE4">
      <w:pPr>
        <w:pStyle w:val="2"/>
        <w:bidi w:val="0"/>
      </w:pPr>
      <w:r>
        <w:rPr>
          <w:rFonts w:hint="eastAsia"/>
        </w:rPr>
        <w:t>1. 招标条件</w:t>
      </w:r>
    </w:p>
    <w:p w14:paraId="6C94A7F3">
      <w:pPr>
        <w:pStyle w:val="2"/>
        <w:bidi w:val="0"/>
      </w:pPr>
      <w:r>
        <w:rPr>
          <w:rFonts w:hint="eastAsia"/>
        </w:rPr>
        <w:t>本招标项目徐州华气新能源有限公司CNG运输服务，招标人为徐州华气新能源有限公司，服务资金来自自有，出资比例为 100%，项目已具备招标条件，现对该项目进行公开招标。</w:t>
      </w:r>
    </w:p>
    <w:p w14:paraId="26A04BB9">
      <w:pPr>
        <w:pStyle w:val="2"/>
        <w:bidi w:val="0"/>
      </w:pPr>
      <w:r>
        <w:rPr>
          <w:rFonts w:hint="eastAsia"/>
        </w:rPr>
        <w:t>本次招标将由中标人向招标代理机构支付招标代理服务费。具体见招标文件。 </w:t>
      </w:r>
    </w:p>
    <w:p w14:paraId="232B75D0">
      <w:pPr>
        <w:pStyle w:val="2"/>
        <w:bidi w:val="0"/>
      </w:pPr>
      <w:r>
        <w:rPr>
          <w:rFonts w:hint="eastAsia"/>
        </w:rPr>
        <w:t>2. 项目概况与招标范围</w:t>
      </w:r>
    </w:p>
    <w:p w14:paraId="40A388B1">
      <w:pPr>
        <w:pStyle w:val="2"/>
        <w:bidi w:val="0"/>
      </w:pPr>
      <w:r>
        <w:rPr>
          <w:rFonts w:hint="eastAsia"/>
        </w:rPr>
        <w:t>2.1 项目基本情况：</w:t>
      </w:r>
    </w:p>
    <w:p w14:paraId="2DD70791">
      <w:pPr>
        <w:pStyle w:val="2"/>
        <w:bidi w:val="0"/>
      </w:pPr>
      <w:r>
        <w:rPr>
          <w:rFonts w:hint="eastAsia"/>
        </w:rPr>
        <w:t>徐州华气新能源有限公司目前共有1个供气母站、3个CNG加气子站，供气母站地址：徐州市金山桥港华东支路，加气子站地址分别为：平山路站-徐州市鼓楼区平山路7号，广山路站-徐州市鼓楼区广山路31号，轻工路站-徐州市鼓楼区轻工路6号，供气母站与加气子站间之间距离均为50公里以内。招标人现有自有液压式管束车6台，现有牵引车6台，管束车即作为CNG运输设备，同时也作为加气子站的CNG存储设备。</w:t>
      </w:r>
    </w:p>
    <w:p w14:paraId="264256FE">
      <w:pPr>
        <w:pStyle w:val="2"/>
        <w:bidi w:val="0"/>
      </w:pPr>
      <w:r>
        <w:rPr>
          <w:rFonts w:hint="eastAsia"/>
        </w:rPr>
        <w:t>为满足生产需要，现选择一家专业运输服务商，提供CNG运输业务。服务内容包括：中标人使用招标人的液压式管束车、牵引车、牵扯车头或使用其自有设备，在供气母站与加气子站间运输CNG，同时负责子站内的管束车切换（挪动）。服务期2025年4月11日-2025年12月31日内，预估配送量约330万方（不作为承诺），签固定单价（元/立方米）合同，具体以实际发生量进行结算。服务期内，合同总金额不超过102.3万元（不含税），税率9%。</w:t>
      </w:r>
    </w:p>
    <w:p w14:paraId="02BB9C8D">
      <w:pPr>
        <w:pStyle w:val="2"/>
        <w:bidi w:val="0"/>
      </w:pPr>
      <w:r>
        <w:rPr>
          <w:rFonts w:hint="eastAsia"/>
        </w:rPr>
        <w:t>投标人所报单价（元/立方米）为综合单价，默认涵盖了投标人为履行本服务项目所需要的全部费用，如：使用招标人车辆产生的检修、维修费用、油料费等，相关人员的工资、保险等费用，相关车辆及人员的安全设备（设施）、劳动保护购置费用等，为保证招标人加气高峰需要补充运力（符合国家相关规定的CNG公路运输专用车辆）而增加的费用。招标人除了承担自有车辆的保险、车船使用税、定检、年检费用（相关业务由投标人免费代办），不支付综合单价以外的任何费用。</w:t>
      </w:r>
    </w:p>
    <w:p w14:paraId="22273131">
      <w:pPr>
        <w:pStyle w:val="2"/>
        <w:bidi w:val="0"/>
      </w:pPr>
      <w:r>
        <w:rPr>
          <w:rFonts w:hint="eastAsia"/>
        </w:rPr>
        <w:t>2.2 招标范围：徐州华气新能源有限公司CNG运输服务。</w:t>
      </w:r>
    </w:p>
    <w:p w14:paraId="2A470D47">
      <w:pPr>
        <w:pStyle w:val="2"/>
        <w:bidi w:val="0"/>
      </w:pPr>
      <w:r>
        <w:rPr>
          <w:rFonts w:hint="eastAsia"/>
        </w:rPr>
        <w:t>2.3 服务期限：2025年4月11日-2025年12月31日</w:t>
      </w:r>
    </w:p>
    <w:p w14:paraId="776F5D67">
      <w:pPr>
        <w:pStyle w:val="2"/>
        <w:bidi w:val="0"/>
      </w:pPr>
      <w:r>
        <w:rPr>
          <w:rFonts w:hint="eastAsia"/>
        </w:rPr>
        <w:t>2.4 服务标准及要求：详见附件及招标文件。</w:t>
      </w:r>
    </w:p>
    <w:p w14:paraId="3DD0D809">
      <w:pPr>
        <w:pStyle w:val="2"/>
        <w:bidi w:val="0"/>
      </w:pPr>
      <w:r>
        <w:rPr>
          <w:rFonts w:hint="eastAsia"/>
        </w:rPr>
        <w:t>2.5 标段划分：1个标段。</w:t>
      </w:r>
    </w:p>
    <w:p w14:paraId="0B719FE1">
      <w:pPr>
        <w:pStyle w:val="2"/>
        <w:bidi w:val="0"/>
      </w:pPr>
      <w:r>
        <w:rPr>
          <w:rFonts w:hint="eastAsia"/>
        </w:rPr>
        <w:t>2.6 最高投标限价：0.31元/立方米（不含税）。</w:t>
      </w:r>
    </w:p>
    <w:p w14:paraId="074C410C">
      <w:pPr>
        <w:pStyle w:val="2"/>
        <w:bidi w:val="0"/>
      </w:pPr>
      <w:r>
        <w:rPr>
          <w:rFonts w:hint="eastAsia"/>
        </w:rPr>
        <w:t>2.6 付款方式：中标人每月开具增值税专用发票，招标人以银企直连+承兑汇票的付款方式向供应商付款（其中银企直连使用比例为50%，承兑汇票使用比例为50%，承兑期6个月）。</w:t>
      </w:r>
    </w:p>
    <w:p w14:paraId="35C10570">
      <w:pPr>
        <w:pStyle w:val="2"/>
        <w:bidi w:val="0"/>
      </w:pPr>
      <w:r>
        <w:rPr>
          <w:rFonts w:hint="eastAsia"/>
        </w:rPr>
        <w:t>2.7 其他要求：详见招标文件中合同文本。</w:t>
      </w:r>
    </w:p>
    <w:p w14:paraId="7CB34679">
      <w:pPr>
        <w:pStyle w:val="2"/>
        <w:bidi w:val="0"/>
      </w:pPr>
      <w:r>
        <w:rPr>
          <w:rFonts w:hint="eastAsia"/>
        </w:rPr>
        <w:t>3. 投标人资格要求</w:t>
      </w:r>
    </w:p>
    <w:p w14:paraId="7908E46B">
      <w:pPr>
        <w:pStyle w:val="2"/>
        <w:bidi w:val="0"/>
      </w:pPr>
      <w:r>
        <w:rPr>
          <w:rFonts w:hint="eastAsia"/>
        </w:rPr>
        <w:t>3.1 资质要求：</w:t>
      </w:r>
    </w:p>
    <w:p w14:paraId="7E76B31D">
      <w:pPr>
        <w:pStyle w:val="2"/>
        <w:bidi w:val="0"/>
      </w:pPr>
      <w:r>
        <w:rPr>
          <w:rFonts w:hint="eastAsia"/>
        </w:rPr>
        <w:t>（1）须为中国境内注册的独立法人，具有三年以上天然气公路运输和配送经验，具有有效的企业法人营业执照、组织机构代码证、税务登记证（或三证合一），具备有效的《中华人民共和国道路运输经营许可证》，许可范围必须包含危险货物运输（2类1项）。须提供上述证照扫描件。</w:t>
      </w:r>
    </w:p>
    <w:p w14:paraId="13F31F21">
      <w:pPr>
        <w:pStyle w:val="2"/>
        <w:bidi w:val="0"/>
      </w:pPr>
      <w:r>
        <w:rPr>
          <w:rFonts w:hint="eastAsia"/>
        </w:rPr>
        <w:t>（2）具有固定经营场所或办公地点，须提供经营场所（办公地点）购置或租赁的合同。</w:t>
      </w:r>
    </w:p>
    <w:p w14:paraId="375E910E">
      <w:pPr>
        <w:pStyle w:val="2"/>
        <w:bidi w:val="0"/>
      </w:pPr>
      <w:r>
        <w:rPr>
          <w:rFonts w:hint="eastAsia"/>
        </w:rPr>
        <w:t>3.2 财务要求：</w:t>
      </w:r>
    </w:p>
    <w:p w14:paraId="2A5D262C">
      <w:pPr>
        <w:pStyle w:val="2"/>
        <w:bidi w:val="0"/>
      </w:pPr>
      <w:r>
        <w:rPr>
          <w:rFonts w:hint="eastAsia"/>
        </w:rPr>
        <w:t>（1）未被责令停产停业、暂扣或者吊销许可证、暂扣或者吊销执照，未进入清算程序，未被宣告破产或其他丧失履约能力的情形，须提供承诺。</w:t>
      </w:r>
    </w:p>
    <w:p w14:paraId="39B4E63F">
      <w:pPr>
        <w:pStyle w:val="2"/>
        <w:bidi w:val="0"/>
      </w:pPr>
      <w:r>
        <w:rPr>
          <w:rFonts w:hint="eastAsia"/>
        </w:rPr>
        <w:t>（2）须提供近3年（ 2022 ～ 2024 年度）经会计师事务所或审计机构出具的财务报告扫描件。任意一年资不抵债，投标将被否决，未提供投标将被否决。</w:t>
      </w:r>
    </w:p>
    <w:p w14:paraId="2A78D9A1">
      <w:pPr>
        <w:pStyle w:val="2"/>
        <w:bidi w:val="0"/>
      </w:pPr>
      <w:r>
        <w:rPr>
          <w:rFonts w:hint="eastAsia"/>
        </w:rPr>
        <w:t>3.3 业绩要求：</w:t>
      </w:r>
    </w:p>
    <w:p w14:paraId="13BC3E34">
      <w:pPr>
        <w:pStyle w:val="2"/>
        <w:bidi w:val="0"/>
      </w:pPr>
      <w:r>
        <w:rPr>
          <w:rFonts w:hint="eastAsia"/>
        </w:rPr>
        <w:t>近3年（2022年1月1日至投标截止日，以合同签订时间为准），取得过天然气道路运输业绩。（须提供合同扫描件）</w:t>
      </w:r>
    </w:p>
    <w:p w14:paraId="29844FD4">
      <w:pPr>
        <w:pStyle w:val="2"/>
        <w:bidi w:val="0"/>
      </w:pPr>
      <w:r>
        <w:rPr>
          <w:rFonts w:hint="eastAsia"/>
        </w:rPr>
        <w:t>3.4 信誉要求：</w:t>
      </w:r>
    </w:p>
    <w:p w14:paraId="6A61611F">
      <w:pPr>
        <w:pStyle w:val="2"/>
        <w:bidi w:val="0"/>
      </w:pPr>
      <w:r>
        <w:rPr>
          <w:rFonts w:hint="eastAsia"/>
        </w:rPr>
        <w:t>（1）未被“国家企业信用信息公示系统”（http://www.gsxt.gov.cn）列入严重违法失信企业名单；</w:t>
      </w:r>
    </w:p>
    <w:p w14:paraId="26069CEF">
      <w:pPr>
        <w:pStyle w:val="2"/>
        <w:bidi w:val="0"/>
      </w:pPr>
      <w:r>
        <w:rPr>
          <w:rFonts w:hint="eastAsia"/>
        </w:rPr>
        <w:t>（2）投标人、法定代表人或单位负责人未被最高人民法院在“信用中国”网站（https://www.creditchina.gov.cn）列入失信被执行人名单；</w:t>
      </w:r>
    </w:p>
    <w:p w14:paraId="6A832E27">
      <w:pPr>
        <w:pStyle w:val="2"/>
        <w:bidi w:val="0"/>
      </w:pPr>
      <w:r>
        <w:rPr>
          <w:rFonts w:hint="eastAsia"/>
        </w:rPr>
        <w:t>（3）开标当日未被中国石油招标投标网暂停或取消投标资格。</w:t>
      </w:r>
    </w:p>
    <w:p w14:paraId="13F4F8A4">
      <w:pPr>
        <w:pStyle w:val="2"/>
        <w:bidi w:val="0"/>
      </w:pPr>
      <w:r>
        <w:rPr>
          <w:rFonts w:hint="eastAsia"/>
        </w:rPr>
        <w:t>须提供“国家企业信用信息公示系统”、“信用中国”网站查询截图，没有提供投标将被否决；评标当日，评标委员会将对上述情况进行复核，不符合要求投标将被否决。</w:t>
      </w:r>
    </w:p>
    <w:p w14:paraId="729C23E5">
      <w:pPr>
        <w:pStyle w:val="2"/>
        <w:bidi w:val="0"/>
      </w:pPr>
      <w:r>
        <w:rPr>
          <w:rFonts w:hint="eastAsia"/>
        </w:rPr>
        <w:t>3.5 人员要求：</w:t>
      </w:r>
    </w:p>
    <w:p w14:paraId="18853303">
      <w:pPr>
        <w:pStyle w:val="2"/>
        <w:bidi w:val="0"/>
      </w:pPr>
      <w:r>
        <w:rPr>
          <w:rFonts w:hint="eastAsia"/>
        </w:rPr>
        <w:t>至少配备项目经理1名、安全管理人员1人、车辆技术管理员1人、GPS监控人员2人、驾驶员至少2人。其中：运输人员及押运人员须满足《危险货物道路运输安全管理办法》（交通运输部令2019年第29号）及《危险化学品安全管理条例》相关要求，取得相关资格证件且在有效期内。须提供相关人员驾驶证、从业资格证等扫描件。</w:t>
      </w:r>
    </w:p>
    <w:p w14:paraId="52A8D1A7">
      <w:pPr>
        <w:pStyle w:val="2"/>
        <w:bidi w:val="0"/>
      </w:pPr>
      <w:r>
        <w:rPr>
          <w:rFonts w:hint="eastAsia"/>
        </w:rPr>
        <w:t>3.6 其他要求：</w:t>
      </w:r>
    </w:p>
    <w:p w14:paraId="0BB6ECCE">
      <w:pPr>
        <w:pStyle w:val="2"/>
        <w:bidi w:val="0"/>
      </w:pPr>
      <w:r>
        <w:rPr>
          <w:rFonts w:hint="eastAsia"/>
        </w:rPr>
        <w:t>（1）不允许分包转包；</w:t>
      </w:r>
    </w:p>
    <w:p w14:paraId="1121FC5E">
      <w:pPr>
        <w:pStyle w:val="2"/>
        <w:bidi w:val="0"/>
      </w:pPr>
      <w:r>
        <w:rPr>
          <w:rFonts w:hint="eastAsia"/>
        </w:rPr>
        <w:t>（2）不接受联合体投标；</w:t>
      </w:r>
    </w:p>
    <w:p w14:paraId="5A535897">
      <w:pPr>
        <w:pStyle w:val="2"/>
        <w:bidi w:val="0"/>
      </w:pPr>
      <w:r>
        <w:rPr>
          <w:rFonts w:hint="eastAsia"/>
        </w:rPr>
        <w:t>（3）与招标人存在利害关系可能影响招标公正性的法人、其他组织或者个人，不得参加投标；单位负责人为同一人或者存在控股、管理关系的不同单位，不得参加同一标段投标或者未划分标段的同一招标项目投标。</w:t>
      </w:r>
    </w:p>
    <w:p w14:paraId="0C3F1C2F">
      <w:pPr>
        <w:pStyle w:val="2"/>
        <w:bidi w:val="0"/>
      </w:pPr>
      <w:r>
        <w:rPr>
          <w:rFonts w:hint="eastAsia"/>
        </w:rPr>
        <w:t>4. 招标文件的获取</w:t>
      </w:r>
    </w:p>
    <w:p w14:paraId="55C69513">
      <w:pPr>
        <w:pStyle w:val="2"/>
        <w:bidi w:val="0"/>
      </w:pPr>
      <w:r>
        <w:rPr>
          <w:rFonts w:hint="eastAsia"/>
        </w:rPr>
        <w:t>4.1 凡有意参加投标者，请于2025年3月26日 至2025年3月31日（北京时间，下同），在中国石油招标投标网(网址：http://www.cnpcbidding.com)购买招标文件，每套招标文件售价为100元。购买成功后，潜在投标人直接从网上下载招标文件电子版。招标机构不再提供任何纸质招标文件。</w:t>
      </w:r>
    </w:p>
    <w:p w14:paraId="70CBD811">
      <w:pPr>
        <w:pStyle w:val="2"/>
        <w:bidi w:val="0"/>
      </w:pPr>
      <w:r>
        <w:rPr>
          <w:rFonts w:hint="eastAsia"/>
        </w:rPr>
        <w:t>①登录“中国石油招标投标网”，进入中国石油电子招标投标平台在线报名，如未在中国石油电子招标投标平台上注册过的潜在投标人需要先注册并通过平台审核，审核通过后登录平台在“可报名项目”中可找到本项目并完成在线报名。</w:t>
      </w:r>
    </w:p>
    <w:p w14:paraId="0BCF0521">
      <w:pPr>
        <w:pStyle w:val="2"/>
        <w:bidi w:val="0"/>
      </w:pPr>
      <w:r>
        <w:rPr>
          <w:rFonts w:hint="eastAsia"/>
        </w:rPr>
        <w:t>②本次购买招标文件采用网上支付的模式，系统支持个人网银支付。个人购买，将被认为购买人已经获得了公司的授权，等同于公司购买，不接受个人名义购买。标书费发票为增值税普通发票，开标后15日内办理发票开具事宜。</w:t>
      </w:r>
    </w:p>
    <w:p w14:paraId="0EC17447">
      <w:pPr>
        <w:pStyle w:val="2"/>
        <w:bidi w:val="0"/>
      </w:pPr>
      <w:r>
        <w:rPr>
          <w:rFonts w:hint="eastAsia"/>
        </w:rPr>
        <w:t>③此次采购招标项目为全流程网上操作，投标人需要使用中国石油电子招标投标平台的U-key才能完成投标工作，因此要求所有参与本次采购招标的投标人必须办理U-key（具体操作请参考中国石油招标投标网首页----操作指南---《关于招标平台U-KEY办理和信息注册维护通知》）。其他具体操作请参考中国石油招标投标网操作指南中“投标人用户手册”的相关章节，有关注册、报名等交易平台的操作问题也可咨询技术支持团队相关人员，咨询电话:4008800114。</w:t>
      </w:r>
    </w:p>
    <w:p w14:paraId="6BE8F963">
      <w:pPr>
        <w:pStyle w:val="2"/>
        <w:bidi w:val="0"/>
      </w:pPr>
      <w:r>
        <w:rPr>
          <w:rFonts w:hint="eastAsia"/>
        </w:rPr>
        <w:t>5. 投标文件的递交</w:t>
      </w:r>
    </w:p>
    <w:p w14:paraId="5130ACA7">
      <w:pPr>
        <w:pStyle w:val="2"/>
        <w:bidi w:val="0"/>
      </w:pPr>
      <w:r>
        <w:rPr>
          <w:rFonts w:hint="eastAsia"/>
        </w:rPr>
        <w:t>5.1 投标文件递交的截止时间（投标截止时间及开标时间，下同）为2025年4月7日9时00分，投标人应在截止时间前通过 中国石油电子招标投标平台 递交电子投标文件。</w:t>
      </w:r>
    </w:p>
    <w:p w14:paraId="193500B2">
      <w:pPr>
        <w:pStyle w:val="2"/>
        <w:bidi w:val="0"/>
      </w:pPr>
      <w:r>
        <w:rPr>
          <w:rFonts w:hint="eastAsia"/>
        </w:rPr>
        <w:t>5.2 逾期上传的投标文件，电子招标投标平台将予以拒收。</w:t>
      </w:r>
    </w:p>
    <w:p w14:paraId="16E52713">
      <w:pPr>
        <w:pStyle w:val="2"/>
        <w:bidi w:val="0"/>
      </w:pPr>
      <w:r>
        <w:rPr>
          <w:rFonts w:hint="eastAsia"/>
        </w:rPr>
        <w:t>5.3 投标申请人在提交投标文件时，每标段应提交不少于2万元人民币的投标保证金，投标保证金为昆仑银行托管方式。</w:t>
      </w:r>
    </w:p>
    <w:p w14:paraId="35A39AC4">
      <w:pPr>
        <w:pStyle w:val="2"/>
        <w:bidi w:val="0"/>
      </w:pPr>
      <w:r>
        <w:rPr>
          <w:rFonts w:hint="eastAsia"/>
        </w:rPr>
        <w:t>5.3.1昆仑银行托管方式：</w:t>
      </w:r>
    </w:p>
    <w:p w14:paraId="36BC86EE">
      <w:pPr>
        <w:pStyle w:val="2"/>
        <w:bidi w:val="0"/>
      </w:pPr>
      <w:r>
        <w:rPr>
          <w:rFonts w:hint="eastAsia"/>
        </w:rPr>
        <w:t>在递交投标文件前需先在系统内进行保证金递交的操作。投标人须先在线下汇款足额保证金金额至昆仑银行的投标人账户，然后在系统内进行分配操作。  </w:t>
      </w:r>
    </w:p>
    <w:p w14:paraId="6B6BBA27">
      <w:pPr>
        <w:pStyle w:val="2"/>
        <w:bidi w:val="0"/>
      </w:pPr>
      <w:r>
        <w:rPr>
          <w:rFonts w:hint="eastAsia"/>
        </w:rPr>
        <w:t>6. 发布公告的媒介</w:t>
      </w:r>
    </w:p>
    <w:p w14:paraId="2CC495D5">
      <w:pPr>
        <w:pStyle w:val="2"/>
        <w:bidi w:val="0"/>
      </w:pPr>
      <w:r>
        <w:rPr>
          <w:rFonts w:hint="eastAsia"/>
        </w:rPr>
        <w:t>本次招标公告在中国招标投标公共服务平台（http://www.cebpubservice.com）发布。</w:t>
      </w:r>
    </w:p>
    <w:p w14:paraId="137532AA">
      <w:pPr>
        <w:pStyle w:val="2"/>
        <w:bidi w:val="0"/>
      </w:pPr>
      <w:r>
        <w:rPr>
          <w:rFonts w:hint="eastAsia"/>
        </w:rPr>
        <w:t>7. 联系方式</w:t>
      </w:r>
    </w:p>
    <w:p w14:paraId="7DBA8054">
      <w:pPr>
        <w:pStyle w:val="2"/>
        <w:bidi w:val="0"/>
      </w:pPr>
      <w:r>
        <w:rPr>
          <w:rFonts w:hint="eastAsia"/>
        </w:rPr>
        <w:t>招 标 人：徐州华气新能源有限公司</w:t>
      </w:r>
    </w:p>
    <w:p w14:paraId="6FE2552A">
      <w:pPr>
        <w:pStyle w:val="2"/>
        <w:bidi w:val="0"/>
      </w:pPr>
      <w:r>
        <w:rPr>
          <w:rFonts w:hint="eastAsia"/>
        </w:rPr>
        <w:t>联 系 人： 段艳魁</w:t>
      </w:r>
    </w:p>
    <w:p w14:paraId="42678A6D">
      <w:pPr>
        <w:pStyle w:val="2"/>
        <w:bidi w:val="0"/>
      </w:pPr>
      <w:r>
        <w:rPr>
          <w:rFonts w:hint="eastAsia"/>
        </w:rPr>
        <w:t>电    话：18912002925</w:t>
      </w:r>
    </w:p>
    <w:p w14:paraId="4033DCEC">
      <w:pPr>
        <w:pStyle w:val="2"/>
        <w:bidi w:val="0"/>
      </w:pPr>
      <w:r>
        <w:rPr>
          <w:rFonts w:hint="eastAsia"/>
        </w:rPr>
        <w:t>招标代理机构：中国昆仑工程有限公司招标中心</w:t>
      </w:r>
    </w:p>
    <w:p w14:paraId="03574D6E">
      <w:pPr>
        <w:pStyle w:val="2"/>
        <w:bidi w:val="0"/>
      </w:pPr>
      <w:r>
        <w:rPr>
          <w:rFonts w:hint="eastAsia"/>
        </w:rPr>
        <w:t>地    址： 辽宁省沈阳市浑南区沈阳国际软件园F7座  </w:t>
      </w:r>
    </w:p>
    <w:p w14:paraId="7325E196">
      <w:pPr>
        <w:pStyle w:val="2"/>
        <w:bidi w:val="0"/>
      </w:pPr>
      <w:r>
        <w:rPr>
          <w:rFonts w:hint="eastAsia"/>
        </w:rPr>
        <w:t>联 系 人： 王多伟   </w:t>
      </w:r>
    </w:p>
    <w:p w14:paraId="6454E326">
      <w:pPr>
        <w:pStyle w:val="2"/>
        <w:bidi w:val="0"/>
      </w:pPr>
      <w:r>
        <w:rPr>
          <w:rFonts w:hint="eastAsia"/>
        </w:rPr>
        <w:t>电    话：18004195497</w:t>
      </w:r>
    </w:p>
    <w:p w14:paraId="778DB3FF">
      <w:pPr>
        <w:pStyle w:val="2"/>
        <w:bidi w:val="0"/>
      </w:pPr>
      <w:r>
        <w:rPr>
          <w:rFonts w:hint="eastAsia"/>
        </w:rPr>
        <w:t>电子邮件：18004195497@163.com  wangduowei06@cnpc.com.cn</w:t>
      </w:r>
    </w:p>
    <w:p w14:paraId="4A3986A3">
      <w:pPr>
        <w:pStyle w:val="2"/>
        <w:bidi w:val="0"/>
      </w:pPr>
      <w:r>
        <w:rPr>
          <w:rFonts w:hint="eastAsia"/>
        </w:rPr>
        <w:t>托管投标保证金机构：</w:t>
      </w:r>
    </w:p>
    <w:p w14:paraId="696454AF">
      <w:pPr>
        <w:pStyle w:val="2"/>
        <w:bidi w:val="0"/>
      </w:pPr>
      <w:r>
        <w:rPr>
          <w:rFonts w:hint="eastAsia"/>
        </w:rPr>
        <w:t>开户银行：昆仑银行股份有限公司大庆分行      行  号:313265010019</w:t>
      </w:r>
    </w:p>
    <w:p w14:paraId="5D90874F">
      <w:pPr>
        <w:pStyle w:val="2"/>
        <w:bidi w:val="0"/>
      </w:pPr>
      <w:r>
        <w:rPr>
          <w:rFonts w:hint="eastAsia"/>
        </w:rPr>
        <w:t>帐 户 名：昆仑银行电子招投标保证金    账  号：26902100171850000010</w:t>
      </w:r>
    </w:p>
    <w:p w14:paraId="38F286EA">
      <w:pPr>
        <w:pStyle w:val="2"/>
        <w:bidi w:val="0"/>
      </w:pPr>
      <w:r>
        <w:rPr>
          <w:rFonts w:hint="eastAsia"/>
        </w:rPr>
        <w:t>平台运营联系方式：4008800114-3-6</w:t>
      </w:r>
    </w:p>
    <w:p w14:paraId="4156A726">
      <w:pPr>
        <w:pStyle w:val="2"/>
        <w:bidi w:val="0"/>
      </w:pPr>
      <w:r>
        <w:rPr>
          <w:rFonts w:hint="eastAsia"/>
        </w:rPr>
        <w:t>中国石油电子招标投标交易平台技术支持</w:t>
      </w:r>
    </w:p>
    <w:p w14:paraId="00E3DE15">
      <w:pPr>
        <w:pStyle w:val="2"/>
        <w:bidi w:val="0"/>
      </w:pPr>
      <w:r>
        <w:rPr>
          <w:rFonts w:hint="eastAsia"/>
        </w:rPr>
        <w:t>咨询电话:4008800114</w:t>
      </w:r>
    </w:p>
    <w:p w14:paraId="73D2EF16">
      <w:pPr>
        <w:pStyle w:val="2"/>
        <w:bidi w:val="0"/>
      </w:pPr>
      <w:r>
        <w:rPr>
          <w:rFonts w:hint="eastAsia"/>
        </w:rPr>
        <w:t>根据语音提示直接说出“电子招标”（系统将自动转接至人工座席）</w:t>
      </w:r>
    </w:p>
    <w:p w14:paraId="38D01880">
      <w:pPr>
        <w:pStyle w:val="2"/>
        <w:bidi w:val="0"/>
      </w:pPr>
      <w:r>
        <w:rPr>
          <w:rFonts w:hint="eastAsia"/>
        </w:rPr>
        <w:t>如有疑问请在工作时间咨询。</w:t>
      </w:r>
    </w:p>
    <w:p w14:paraId="05DDD957">
      <w:pPr>
        <w:pStyle w:val="2"/>
        <w:bidi w:val="0"/>
      </w:pPr>
      <w:r>
        <w:rPr>
          <w:rFonts w:hint="eastAsia"/>
        </w:rPr>
        <w:t>                                      </w:t>
      </w:r>
    </w:p>
    <w:p w14:paraId="35211AD5">
      <w:pPr>
        <w:pStyle w:val="2"/>
        <w:bidi w:val="0"/>
      </w:pPr>
      <w:r>
        <w:rPr>
          <w:rFonts w:hint="eastAsia"/>
        </w:rPr>
        <w:t>                            </w:t>
      </w:r>
    </w:p>
    <w:p w14:paraId="611EDEDD">
      <w:pPr>
        <w:pStyle w:val="2"/>
        <w:bidi w:val="0"/>
      </w:pPr>
      <w:r>
        <w:rPr>
          <w:rFonts w:hint="eastAsia"/>
        </w:rPr>
        <w:t> </w:t>
      </w:r>
    </w:p>
    <w:p w14:paraId="54067CE0">
      <w:pPr>
        <w:pStyle w:val="2"/>
        <w:bidi w:val="0"/>
      </w:pPr>
      <w:r>
        <w:rPr>
          <w:rFonts w:hint="eastAsia"/>
        </w:rPr>
        <w:t>中国昆仑工程有限公司招标中心</w:t>
      </w:r>
    </w:p>
    <w:p w14:paraId="1BD8474C">
      <w:pPr>
        <w:pStyle w:val="2"/>
        <w:bidi w:val="0"/>
      </w:pPr>
      <w:r>
        <w:rPr>
          <w:rFonts w:hint="eastAsia"/>
        </w:rPr>
        <w:t> 2025年3月26日</w:t>
      </w:r>
    </w:p>
    <w:p w14:paraId="619C9A26">
      <w:pPr>
        <w:pStyle w:val="2"/>
        <w:bidi w:val="0"/>
        <w:rPr>
          <w:rFonts w:hint="eastAsia"/>
        </w:rPr>
      </w:pPr>
      <w:r>
        <w:rPr>
          <w:rFonts w:hint="eastAsia"/>
          <w:lang w:val="en-US" w:eastAsia="zh-CN"/>
        </w:rPr>
        <w:t>附件：投标人用户手册.rar</w:t>
      </w:r>
    </w:p>
    <w:p w14:paraId="08978B84">
      <w:pPr>
        <w:pStyle w:val="2"/>
        <w:bidi w:val="0"/>
        <w:rPr>
          <w:rFonts w:hint="eastAsia"/>
        </w:rPr>
      </w:pPr>
      <w:r>
        <w:rPr>
          <w:rFonts w:hint="eastAsia"/>
          <w:lang w:val="en-US" w:eastAsia="zh-CN"/>
        </w:rPr>
        <w:t>附件：招标投标活动异议提起须知.zip</w:t>
      </w:r>
    </w:p>
    <w:p w14:paraId="5BE3D5D6">
      <w:pPr>
        <w:pStyle w:val="2"/>
        <w:bidi w:val="0"/>
        <w:rPr>
          <w:rFonts w:hint="eastAsia"/>
        </w:rPr>
      </w:pPr>
      <w:r>
        <w:rPr>
          <w:rFonts w:hint="eastAsia"/>
          <w:lang w:val="en-US" w:eastAsia="zh-CN"/>
        </w:rPr>
        <w:t>附件：公告附件.docx</w:t>
      </w:r>
    </w:p>
    <w:p w14:paraId="77DF990A">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77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2025-03-27T03:06:01Z</dcterms:created>
  <dc:creator>28039</dc:creator>
  <cp:lastModifiedBy>沫燃 *</cp:lastModifiedBy>
  <dcterms:modified xsi:type="dcterms:W3CDTF">2025-03-27T03:06:10Z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3B317E79F09041849DF46A7393243074_12</vt:lpwstr>
  </property>
</Properties>
</file>