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1FB5">
      <w:pPr>
        <w:pStyle w:val="2"/>
        <w:bidi w:val="0"/>
      </w:pPr>
      <w:r>
        <w:rPr>
          <w:rFonts w:hint="eastAsia"/>
        </w:rPr>
        <w:t>福建联审工程管理咨询有限公司受中国烟草福建进出口有限责任公司委托，现对中国烟草福建进出口有限责任公司</w:t>
      </w:r>
      <w:bookmarkStart w:id="0" w:name="_GoBack"/>
      <w:r>
        <w:rPr>
          <w:rFonts w:hint="eastAsia"/>
        </w:rPr>
        <w:t>2026-2027年烟叶及副产品国内公路运输项目</w:t>
      </w:r>
      <w:bookmarkEnd w:id="0"/>
      <w:r>
        <w:rPr>
          <w:rFonts w:hint="eastAsia"/>
        </w:rPr>
        <w:t>（招标编号：闽联审厦招[2025]042号）进行公开招标，欢迎符合要求的投标人前来参加投标。</w:t>
      </w:r>
    </w:p>
    <w:p w14:paraId="67EC37B8">
      <w:pPr>
        <w:pStyle w:val="2"/>
        <w:bidi w:val="0"/>
        <w:rPr>
          <w:rFonts w:hint="eastAsia"/>
        </w:rPr>
      </w:pPr>
      <w:r>
        <w:rPr>
          <w:rFonts w:hint="eastAsia"/>
        </w:rPr>
        <w:t>1、项目基本情况</w:t>
      </w:r>
    </w:p>
    <w:p w14:paraId="7833BB8B">
      <w:pPr>
        <w:pStyle w:val="2"/>
        <w:bidi w:val="0"/>
        <w:rPr>
          <w:rFonts w:hint="eastAsia"/>
        </w:rPr>
      </w:pPr>
      <w:r>
        <w:rPr>
          <w:rFonts w:hint="eastAsia"/>
        </w:rPr>
        <w:t>1.1采购标的一览表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8"/>
        <w:gridCol w:w="1935"/>
        <w:gridCol w:w="4309"/>
        <w:gridCol w:w="1604"/>
      </w:tblGrid>
      <w:tr w14:paraId="1245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11775">
            <w:pPr>
              <w:pStyle w:val="2"/>
              <w:bidi w:val="0"/>
            </w:pPr>
            <w:r>
              <w:rPr>
                <w:rFonts w:hint="eastAsia"/>
              </w:rPr>
              <w:t>合同包号</w:t>
            </w:r>
          </w:p>
        </w:tc>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16032C">
            <w:pPr>
              <w:pStyle w:val="2"/>
              <w:bidi w:val="0"/>
            </w:pPr>
            <w:r>
              <w:rPr>
                <w:rFonts w:hint="eastAsia"/>
              </w:rPr>
              <w:t>合同包名称</w:t>
            </w:r>
          </w:p>
        </w:tc>
        <w:tc>
          <w:tcPr>
            <w:tcW w:w="4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8A2CA">
            <w:pPr>
              <w:pStyle w:val="2"/>
              <w:bidi w:val="0"/>
            </w:pPr>
            <w:r>
              <w:rPr>
                <w:rFonts w:hint="eastAsia"/>
              </w:rPr>
              <w:t>采购内容及要求</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83C42">
            <w:pPr>
              <w:pStyle w:val="2"/>
              <w:bidi w:val="0"/>
            </w:pPr>
            <w:r>
              <w:rPr>
                <w:rFonts w:hint="eastAsia"/>
              </w:rPr>
              <w:t>预算金额（含税）</w:t>
            </w:r>
          </w:p>
        </w:tc>
      </w:tr>
      <w:tr w14:paraId="6EF4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5C911">
            <w:pPr>
              <w:pStyle w:val="2"/>
              <w:bidi w:val="0"/>
            </w:pPr>
            <w:r>
              <w:rPr>
                <w:rFonts w:hint="eastAsia"/>
              </w:rPr>
              <w:t>1</w:t>
            </w:r>
          </w:p>
        </w:tc>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4F948">
            <w:pPr>
              <w:pStyle w:val="2"/>
              <w:bidi w:val="0"/>
            </w:pPr>
            <w:r>
              <w:rPr>
                <w:rFonts w:hint="eastAsia"/>
              </w:rPr>
              <w:t>云南等地区运输项目</w:t>
            </w:r>
          </w:p>
        </w:tc>
        <w:tc>
          <w:tcPr>
            <w:tcW w:w="4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33E96">
            <w:pPr>
              <w:pStyle w:val="2"/>
              <w:bidi w:val="0"/>
            </w:pPr>
            <w:r>
              <w:rPr>
                <w:rFonts w:hint="eastAsia"/>
              </w:rPr>
              <w:t>烟叶及其副产品运输、出口代理（经云南省出境），详见招标文件第三章内容</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2922DB">
            <w:pPr>
              <w:pStyle w:val="2"/>
              <w:bidi w:val="0"/>
            </w:pPr>
            <w:r>
              <w:rPr>
                <w:rFonts w:hint="eastAsia"/>
              </w:rPr>
              <w:t>1050万元</w:t>
            </w:r>
          </w:p>
        </w:tc>
      </w:tr>
      <w:tr w14:paraId="3AA4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509F40">
            <w:pPr>
              <w:pStyle w:val="2"/>
              <w:bidi w:val="0"/>
            </w:pPr>
            <w:r>
              <w:rPr>
                <w:rFonts w:hint="eastAsia"/>
              </w:rPr>
              <w:t>2</w:t>
            </w:r>
          </w:p>
        </w:tc>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5CB10E">
            <w:pPr>
              <w:pStyle w:val="2"/>
              <w:bidi w:val="0"/>
            </w:pPr>
            <w:r>
              <w:rPr>
                <w:rFonts w:hint="eastAsia"/>
              </w:rPr>
              <w:t>福建地区运输项目</w:t>
            </w:r>
          </w:p>
        </w:tc>
        <w:tc>
          <w:tcPr>
            <w:tcW w:w="4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F5D36">
            <w:pPr>
              <w:pStyle w:val="2"/>
              <w:bidi w:val="0"/>
            </w:pPr>
            <w:r>
              <w:rPr>
                <w:rFonts w:hint="eastAsia"/>
              </w:rPr>
              <w:t>烟叶及其副产品运输，详见招标文件第三章内容</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7B9F3">
            <w:pPr>
              <w:pStyle w:val="2"/>
              <w:bidi w:val="0"/>
            </w:pPr>
            <w:r>
              <w:rPr>
                <w:rFonts w:hint="eastAsia"/>
              </w:rPr>
              <w:t>1000万元</w:t>
            </w:r>
          </w:p>
        </w:tc>
      </w:tr>
      <w:tr w14:paraId="79AA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2FCCB8">
            <w:pPr>
              <w:pStyle w:val="2"/>
              <w:bidi w:val="0"/>
            </w:pPr>
            <w:r>
              <w:rPr>
                <w:rFonts w:hint="eastAsia"/>
              </w:rPr>
              <w:t>3</w:t>
            </w:r>
          </w:p>
        </w:tc>
        <w:tc>
          <w:tcPr>
            <w:tcW w:w="2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97FD8">
            <w:pPr>
              <w:pStyle w:val="2"/>
              <w:bidi w:val="0"/>
            </w:pPr>
            <w:r>
              <w:rPr>
                <w:rFonts w:hint="eastAsia"/>
              </w:rPr>
              <w:t>江西地区运输项目</w:t>
            </w:r>
          </w:p>
        </w:tc>
        <w:tc>
          <w:tcPr>
            <w:tcW w:w="4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2D8146">
            <w:pPr>
              <w:pStyle w:val="2"/>
              <w:bidi w:val="0"/>
            </w:pPr>
            <w:r>
              <w:rPr>
                <w:rFonts w:hint="eastAsia"/>
              </w:rPr>
              <w:t>烟叶及其副产品运输，详见招标文件第三章内容</w:t>
            </w:r>
          </w:p>
        </w:tc>
        <w:tc>
          <w:tcPr>
            <w:tcW w:w="1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4D9597">
            <w:pPr>
              <w:pStyle w:val="2"/>
              <w:bidi w:val="0"/>
            </w:pPr>
            <w:r>
              <w:rPr>
                <w:rFonts w:hint="eastAsia"/>
              </w:rPr>
              <w:t>450万元</w:t>
            </w:r>
          </w:p>
        </w:tc>
      </w:tr>
      <w:tr w14:paraId="63EB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06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FF9D33">
            <w:pPr>
              <w:pStyle w:val="2"/>
              <w:bidi w:val="0"/>
            </w:pPr>
            <w:r>
              <w:rPr>
                <w:rFonts w:hint="eastAsia"/>
              </w:rPr>
              <w:t>备注：（1）本招标项目分为三个合同包, 并按合同包进行评标与授标。投标人可选择对一个或多个合同包进行投标响应，并按单个合同包编制、提交投标文件。投标人必须对同一个合同包中的全部货物与服务进行投标，不得仅对同一个合同包中的部分货物或服务进行投标，否则其投标文件将被拒绝。</w:t>
            </w:r>
          </w:p>
          <w:p w14:paraId="7E25BF24">
            <w:pPr>
              <w:pStyle w:val="2"/>
              <w:bidi w:val="0"/>
            </w:pPr>
            <w:r>
              <w:rPr>
                <w:rFonts w:hint="eastAsia"/>
              </w:rPr>
              <w:t>（2）若由于国家或烟草行业调整现行采购管理的相关法规或政策，如与本招标文件中相关条款冲突的，以国家或烟草行业调整后的政策为准；如相关法规或政策调整导致本项目部分工作内容删减或取消合同的，招标人有权调整合同内容或解除合同，并根据中标单价不变的情况下据实结算合同价款。</w:t>
            </w:r>
          </w:p>
          <w:p w14:paraId="5A29C606">
            <w:pPr>
              <w:pStyle w:val="2"/>
              <w:bidi w:val="0"/>
            </w:pPr>
            <w:r>
              <w:rPr>
                <w:rFonts w:hint="eastAsia"/>
              </w:rPr>
              <w:t>（3）本项目预算金额为预计数，具体采购金额以服务期限内招标人实际需求为准，合同支付上限金额不超过预算金额；本项目服务期限为2025年7月1日至2027年6月30日止或本项目三个合同包中某个合同包的合同运费支付总金额最先达到其合同确定的预算金额时，三个合同包的合同同时终止，二者以先到者为准。</w:t>
            </w:r>
          </w:p>
          <w:p w14:paraId="3BF4689D">
            <w:pPr>
              <w:pStyle w:val="2"/>
              <w:bidi w:val="0"/>
            </w:pPr>
            <w:r>
              <w:rPr>
                <w:rFonts w:hint="eastAsia"/>
              </w:rPr>
              <w:t>（4）投标人报名参加投标则视为其理解和同意前款所述,并放弃提出异议和索赔的权利。    </w:t>
            </w:r>
          </w:p>
        </w:tc>
      </w:tr>
    </w:tbl>
    <w:p w14:paraId="6AE43FCA">
      <w:pPr>
        <w:pStyle w:val="2"/>
        <w:bidi w:val="0"/>
        <w:rPr>
          <w:rFonts w:hint="eastAsia"/>
        </w:rPr>
      </w:pPr>
      <w:r>
        <w:rPr>
          <w:rFonts w:hint="eastAsia"/>
        </w:rPr>
        <w:t>1.2投标保证金：合同包1为人民币拾万伍仟元整（￥105,000.00）；合同包2为人民币壹拾万元整（￥100,000.00）；合同包3为人民币肆万伍仟元整（￥45,000.00）；参加多个合同包投标的，投标保证金应分别提交。</w:t>
      </w:r>
    </w:p>
    <w:p w14:paraId="2727A3C3">
      <w:pPr>
        <w:pStyle w:val="2"/>
        <w:bidi w:val="0"/>
        <w:rPr>
          <w:rFonts w:hint="eastAsia"/>
        </w:rPr>
      </w:pPr>
      <w:r>
        <w:rPr>
          <w:rFonts w:hint="eastAsia"/>
        </w:rPr>
        <w:t>2、投标人资格要求</w:t>
      </w:r>
    </w:p>
    <w:p w14:paraId="5A74D9E8">
      <w:pPr>
        <w:pStyle w:val="2"/>
        <w:bidi w:val="0"/>
        <w:rPr>
          <w:rFonts w:hint="eastAsia"/>
        </w:rPr>
      </w:pPr>
      <w:r>
        <w:rPr>
          <w:rFonts w:hint="eastAsia"/>
        </w:rPr>
        <w:t>2.1投标人通用资格要求</w:t>
      </w:r>
    </w:p>
    <w:p w14:paraId="56773CEB">
      <w:pPr>
        <w:pStyle w:val="2"/>
        <w:bidi w:val="0"/>
        <w:rPr>
          <w:rFonts w:hint="eastAsia"/>
        </w:rPr>
      </w:pPr>
      <w:r>
        <w:rPr>
          <w:rFonts w:hint="eastAsia"/>
        </w:rPr>
        <w:t>2.1.1投标人应为在中华人民共和国境内注册、具有独立法人资格的供应商，并提供营业执照复印件。</w:t>
      </w:r>
    </w:p>
    <w:p w14:paraId="2710A2DF">
      <w:pPr>
        <w:pStyle w:val="2"/>
        <w:bidi w:val="0"/>
        <w:rPr>
          <w:rFonts w:hint="eastAsia"/>
        </w:rPr>
      </w:pPr>
      <w:r>
        <w:rPr>
          <w:rFonts w:hint="eastAsia"/>
        </w:rPr>
        <w:t>2.1.2一个投标人针对同一个合同包只能提交一个投标文件。但如果投标人之间存在下列互为关联关系的情形之一的，不得同时参加本项目同一个合同包投标：</w:t>
      </w:r>
    </w:p>
    <w:p w14:paraId="2639F2C9">
      <w:pPr>
        <w:pStyle w:val="2"/>
        <w:bidi w:val="0"/>
        <w:rPr>
          <w:rFonts w:hint="eastAsia"/>
        </w:rPr>
      </w:pPr>
      <w:r>
        <w:rPr>
          <w:rFonts w:hint="eastAsia"/>
        </w:rPr>
        <w:t>①法定代表人、单位负责人为同一人的两个及两个以上法人；</w:t>
      </w:r>
    </w:p>
    <w:p w14:paraId="058DA48B">
      <w:pPr>
        <w:pStyle w:val="2"/>
        <w:bidi w:val="0"/>
        <w:rPr>
          <w:rFonts w:hint="eastAsia"/>
        </w:rPr>
      </w:pPr>
      <w:r>
        <w:rPr>
          <w:rFonts w:hint="eastAsia"/>
        </w:rPr>
        <w:t>②母公司、直接或间接持股50％及以上的被投资公司；</w:t>
      </w:r>
    </w:p>
    <w:p w14:paraId="3B256278">
      <w:pPr>
        <w:pStyle w:val="2"/>
        <w:bidi w:val="0"/>
        <w:rPr>
          <w:rFonts w:hint="eastAsia"/>
        </w:rPr>
      </w:pPr>
      <w:r>
        <w:rPr>
          <w:rFonts w:hint="eastAsia"/>
        </w:rPr>
        <w:t>③均为同一家母公司直接或间接持股50％及以上的被投资公司。</w:t>
      </w:r>
    </w:p>
    <w:p w14:paraId="3704F5CD">
      <w:pPr>
        <w:pStyle w:val="2"/>
        <w:bidi w:val="0"/>
        <w:rPr>
          <w:rFonts w:hint="eastAsia"/>
        </w:rPr>
      </w:pPr>
      <w:r>
        <w:rPr>
          <w:rFonts w:hint="eastAsia"/>
        </w:rPr>
        <w:t>招标代理机构将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23E03149">
      <w:pPr>
        <w:pStyle w:val="2"/>
        <w:bidi w:val="0"/>
        <w:rPr>
          <w:rFonts w:hint="eastAsia"/>
        </w:rPr>
      </w:pPr>
      <w:r>
        <w:rPr>
          <w:rFonts w:hint="eastAsia"/>
        </w:rPr>
        <w:t>2.1.3投标人和其现任单位负责人近三年内（以投标截止时间推算）无行贿行为记录（记录时间以“中国裁判文书网”网站发布时间为准）。招标代理机构将在评标现场通过“中国裁判文书网”网站（https://wenshu.court.gov.cn）查询其有无行贿行为记录，并由评标委员会进行复核。若投标人或其现任单位负责人近三年内存在行贿行为记录的，其资格审查为不合格。</w:t>
      </w:r>
    </w:p>
    <w:p w14:paraId="3147EDE2">
      <w:pPr>
        <w:pStyle w:val="2"/>
        <w:bidi w:val="0"/>
        <w:rPr>
          <w:rFonts w:hint="eastAsia"/>
        </w:rPr>
      </w:pPr>
      <w:r>
        <w:rPr>
          <w:rFonts w:hint="eastAsia"/>
        </w:rPr>
        <w:t>2.1.4投标人和其现任单位负责人不得被列入全国失信被执行人名单；投标人不得被列入重大税收违法失信主体、政府采购严重违法失信行为记录名单。招标代理机构将在开标当日通过“信用中国”网站（https://www.creditchina.gov.cn）查询其上述信用记录，并由评标委员会进行复核。查询结果存在投标人应被拒绝参与招投标活动相关信息的，其资格审查为不合格。</w:t>
      </w:r>
    </w:p>
    <w:p w14:paraId="2A3404C2">
      <w:pPr>
        <w:pStyle w:val="2"/>
        <w:bidi w:val="0"/>
        <w:rPr>
          <w:rFonts w:hint="eastAsia"/>
        </w:rPr>
      </w:pPr>
      <w:r>
        <w:rPr>
          <w:rFonts w:hint="eastAsia"/>
        </w:rPr>
        <w:t>2.1.5投标人在投标截止时间前不存在被列入烟草行业不良供应商名单且在行业招标采购禁入期内的情形（在资格审查环节通过福建烟草行业采购管理信息系统查询供应商黑名单库确定）。</w:t>
      </w:r>
    </w:p>
    <w:p w14:paraId="28DFD160">
      <w:pPr>
        <w:pStyle w:val="2"/>
        <w:bidi w:val="0"/>
        <w:rPr>
          <w:rFonts w:hint="eastAsia"/>
        </w:rPr>
      </w:pPr>
      <w:r>
        <w:rPr>
          <w:rFonts w:hint="eastAsia"/>
        </w:rPr>
        <w:t>2.1.6投标人不得与本次招标项目的招标代理机构包括其附属机构有任何利益关联；投标人在投标时未被吊销营业执照的；投标人不存在财产被司法机关接管或冻结且导致中标后合同无法履行的情形。投标人须对此进行承诺（详见第六章中的“声明函”）。</w:t>
      </w:r>
    </w:p>
    <w:p w14:paraId="7FF83A59">
      <w:pPr>
        <w:pStyle w:val="2"/>
        <w:bidi w:val="0"/>
        <w:rPr>
          <w:rFonts w:hint="eastAsia"/>
        </w:rPr>
      </w:pPr>
      <w:r>
        <w:rPr>
          <w:rFonts w:hint="eastAsia"/>
        </w:rPr>
        <w:t>2.1.7投标人代表不是单位负责人的，须提供单位负责人对投标人代表的授权书原件及单位负责人、投标人代表的身份证正反面复印件；投标人代表为单位负责人的只需提供单位负责人身份证正反面复印件。</w:t>
      </w:r>
    </w:p>
    <w:p w14:paraId="273A7CB3">
      <w:pPr>
        <w:pStyle w:val="2"/>
        <w:bidi w:val="0"/>
        <w:rPr>
          <w:rFonts w:hint="eastAsia"/>
        </w:rPr>
      </w:pPr>
      <w:r>
        <w:rPr>
          <w:rFonts w:hint="eastAsia"/>
        </w:rPr>
        <w:t>2.2 投标人特定资格要求：</w:t>
      </w:r>
    </w:p>
    <w:p w14:paraId="07D0BA12">
      <w:pPr>
        <w:pStyle w:val="2"/>
        <w:bidi w:val="0"/>
        <w:rPr>
          <w:rFonts w:hint="eastAsia"/>
        </w:rPr>
      </w:pPr>
      <w:r>
        <w:rPr>
          <w:rFonts w:hint="eastAsia"/>
        </w:rPr>
        <w:t>2.2.1合同包1：</w:t>
      </w:r>
    </w:p>
    <w:p w14:paraId="29026BAA">
      <w:pPr>
        <w:pStyle w:val="2"/>
        <w:bidi w:val="0"/>
        <w:rPr>
          <w:rFonts w:hint="eastAsia"/>
        </w:rPr>
      </w:pPr>
      <w:r>
        <w:rPr>
          <w:rFonts w:hint="eastAsia"/>
        </w:rPr>
        <w:t>（1）投标人应具备交通行政主管部门颁发的合格有效的道路运输经营许可证，并提供相应证书复印件。</w:t>
      </w:r>
    </w:p>
    <w:p w14:paraId="3A4A86EC">
      <w:pPr>
        <w:pStyle w:val="2"/>
        <w:bidi w:val="0"/>
        <w:rPr>
          <w:rFonts w:hint="eastAsia"/>
        </w:rPr>
      </w:pPr>
      <w:r>
        <w:rPr>
          <w:rFonts w:hint="eastAsia"/>
        </w:rPr>
        <w:t>（2）投标人（或其分公司）或其委托的报关行（为本项目服务的）须具有合格有效的海关报关单位注册登记证书，并提供相应证书复印件。</w:t>
      </w:r>
    </w:p>
    <w:p w14:paraId="58580C97">
      <w:pPr>
        <w:pStyle w:val="2"/>
        <w:bidi w:val="0"/>
        <w:rPr>
          <w:rFonts w:hint="eastAsia"/>
        </w:rPr>
      </w:pPr>
      <w:r>
        <w:rPr>
          <w:rFonts w:hint="eastAsia"/>
        </w:rPr>
        <w:t>说明：海关报关单位注册登记证书如是委托的报关行取得的，还须提供证书所有人与投标人的委托协议。</w:t>
      </w:r>
    </w:p>
    <w:p w14:paraId="736E2BF7">
      <w:pPr>
        <w:pStyle w:val="2"/>
        <w:bidi w:val="0"/>
        <w:rPr>
          <w:rFonts w:hint="eastAsia"/>
        </w:rPr>
      </w:pPr>
      <w:r>
        <w:rPr>
          <w:rFonts w:hint="eastAsia"/>
        </w:rPr>
        <w:t>2.2.2合同包2、3：投标人应具备交通行政主管部门颁发的合格有效的道路运输经营许可证，并提供相应证书复印件。</w:t>
      </w:r>
    </w:p>
    <w:p w14:paraId="314F688E">
      <w:pPr>
        <w:pStyle w:val="2"/>
        <w:bidi w:val="0"/>
        <w:rPr>
          <w:rFonts w:hint="eastAsia"/>
        </w:rPr>
      </w:pPr>
      <w:r>
        <w:rPr>
          <w:rFonts w:hint="eastAsia"/>
        </w:rPr>
        <w:t>2.3此项目不接受联合体投标。</w:t>
      </w:r>
    </w:p>
    <w:p w14:paraId="6D9227B3">
      <w:pPr>
        <w:pStyle w:val="2"/>
        <w:bidi w:val="0"/>
        <w:rPr>
          <w:rFonts w:hint="eastAsia"/>
        </w:rPr>
      </w:pPr>
      <w:r>
        <w:rPr>
          <w:rFonts w:hint="eastAsia"/>
        </w:rPr>
        <w:t>注：投标人在投标文件中提供的资格证明材料如为复印件的，须加盖投标人单位公章，否则其投标将被否决。</w:t>
      </w:r>
    </w:p>
    <w:p w14:paraId="6D4819C6">
      <w:pPr>
        <w:pStyle w:val="2"/>
        <w:bidi w:val="0"/>
        <w:rPr>
          <w:rFonts w:hint="eastAsia"/>
        </w:rPr>
      </w:pPr>
      <w:r>
        <w:rPr>
          <w:rFonts w:hint="eastAsia"/>
        </w:rPr>
        <w:t>3、招标文件的获取</w:t>
      </w:r>
    </w:p>
    <w:p w14:paraId="075B9000">
      <w:pPr>
        <w:pStyle w:val="2"/>
        <w:bidi w:val="0"/>
        <w:rPr>
          <w:rFonts w:hint="eastAsia"/>
        </w:rPr>
      </w:pPr>
      <w:r>
        <w:rPr>
          <w:rFonts w:hint="eastAsia"/>
        </w:rPr>
        <w:t>3.1招标文件购买时间、地点：凡愿意参加投标的合格投标人请于即日起至2025 年06月10日18 时00分00秒通过福建联审电子招标采购服务平台（https://fjlszx.hyebid.cn/）下载电子招标文件等相关资料。本招标项目电子招标文件使用最新的海易招电子投标软件打开。投标人获取招标文件后，应检查招标文件的合法有效性，合法有效的招标文件应具有招标人和招标代理机构的电子印章；招标人没有电子印章的，须附招标人对招标代理机构的授权书。</w:t>
      </w:r>
    </w:p>
    <w:p w14:paraId="24B46655">
      <w:pPr>
        <w:pStyle w:val="2"/>
        <w:bidi w:val="0"/>
        <w:rPr>
          <w:rFonts w:hint="eastAsia"/>
        </w:rPr>
      </w:pPr>
      <w:r>
        <w:rPr>
          <w:rFonts w:hint="eastAsia"/>
        </w:rPr>
        <w:t>4、评标办法： 综合评分法。</w:t>
      </w:r>
    </w:p>
    <w:p w14:paraId="3E6F4D43">
      <w:pPr>
        <w:pStyle w:val="2"/>
        <w:bidi w:val="0"/>
        <w:rPr>
          <w:rFonts w:hint="eastAsia"/>
        </w:rPr>
      </w:pPr>
      <w:r>
        <w:rPr>
          <w:rFonts w:hint="eastAsia"/>
        </w:rPr>
        <w:t>5、投标文件的递交</w:t>
      </w:r>
    </w:p>
    <w:p w14:paraId="3F16BBB0">
      <w:pPr>
        <w:pStyle w:val="2"/>
        <w:bidi w:val="0"/>
        <w:rPr>
          <w:rFonts w:hint="eastAsia"/>
        </w:rPr>
      </w:pPr>
      <w:r>
        <w:rPr>
          <w:rFonts w:hint="eastAsia"/>
        </w:rPr>
        <w:t>5.1投标文件递交的截止时间（投标截止时间，下同）：2025年06月23日09:00 (北京时间），投标人应在截止时间前通过福建联审电子招标采购服务平台（https://fjlszx.hyebid.cn/）递交电子投标文件；</w:t>
      </w:r>
    </w:p>
    <w:p w14:paraId="1B9C3074">
      <w:pPr>
        <w:pStyle w:val="2"/>
        <w:bidi w:val="0"/>
        <w:rPr>
          <w:rFonts w:hint="eastAsia"/>
        </w:rPr>
      </w:pPr>
      <w:r>
        <w:rPr>
          <w:rFonts w:hint="eastAsia"/>
        </w:rPr>
        <w:t>5.2逾期送达的投标文件，电子交易平台将予以拒收。</w:t>
      </w:r>
    </w:p>
    <w:p w14:paraId="5801C513">
      <w:pPr>
        <w:pStyle w:val="2"/>
        <w:bidi w:val="0"/>
        <w:rPr>
          <w:rFonts w:hint="eastAsia"/>
        </w:rPr>
      </w:pPr>
      <w:r>
        <w:rPr>
          <w:rFonts w:hint="eastAsia"/>
        </w:rPr>
        <w:t>6、开标时间、地点</w:t>
      </w:r>
    </w:p>
    <w:p w14:paraId="03DF8F09">
      <w:pPr>
        <w:pStyle w:val="2"/>
        <w:bidi w:val="0"/>
        <w:rPr>
          <w:rFonts w:hint="eastAsia"/>
        </w:rPr>
      </w:pPr>
      <w:r>
        <w:rPr>
          <w:rFonts w:hint="eastAsia"/>
        </w:rPr>
        <w:t>6.1开标时间：2025年06月23日09:00 (北京时间）；</w:t>
      </w:r>
    </w:p>
    <w:p w14:paraId="14DE74A7">
      <w:pPr>
        <w:pStyle w:val="2"/>
        <w:bidi w:val="0"/>
        <w:rPr>
          <w:rFonts w:hint="eastAsia"/>
        </w:rPr>
      </w:pPr>
      <w:r>
        <w:rPr>
          <w:rFonts w:hint="eastAsia"/>
        </w:rPr>
        <w:t>6.2开标地点：厦门市湖里区嘉禾路468-3号SM国际中心C区806，福建联审工程管理咨询有限公司会议室。</w:t>
      </w:r>
    </w:p>
    <w:p w14:paraId="66E2DFD9">
      <w:pPr>
        <w:pStyle w:val="2"/>
        <w:bidi w:val="0"/>
        <w:rPr>
          <w:rFonts w:hint="eastAsia"/>
        </w:rPr>
      </w:pPr>
      <w:r>
        <w:rPr>
          <w:rFonts w:hint="eastAsia"/>
        </w:rPr>
        <w:t>7、发布公告的媒介：有关本项目招标的相关信息（包括招标文件若有修改补充），将同时在福建联审电子招标采购服务平台（https://fjlszx.hyebid.cn/）、福建烟草网外网（进出口子频道）（https://fj.tobacco.gov.cn/jck/）、中国招标投标公共服务平台(www.cebpubservice.com)和招标网（）上发布，请投标人自行关注。</w:t>
      </w:r>
    </w:p>
    <w:p w14:paraId="5346854F">
      <w:pPr>
        <w:pStyle w:val="2"/>
        <w:bidi w:val="0"/>
        <w:rPr>
          <w:rFonts w:hint="eastAsia"/>
        </w:rPr>
      </w:pPr>
      <w:r>
        <w:rPr>
          <w:rFonts w:hint="eastAsia"/>
        </w:rPr>
        <w:t>8、联系方式</w:t>
      </w:r>
    </w:p>
    <w:p w14:paraId="380EC906">
      <w:pPr>
        <w:pStyle w:val="2"/>
        <w:bidi w:val="0"/>
        <w:rPr>
          <w:rFonts w:hint="eastAsia"/>
        </w:rPr>
      </w:pPr>
      <w:r>
        <w:rPr>
          <w:rFonts w:hint="eastAsia"/>
        </w:rPr>
        <w:t>8.1招标人：中国烟草福建进出口有限责任公司</w:t>
      </w:r>
    </w:p>
    <w:p w14:paraId="308C71B7">
      <w:pPr>
        <w:pStyle w:val="2"/>
        <w:bidi w:val="0"/>
        <w:rPr>
          <w:rFonts w:hint="eastAsia"/>
        </w:rPr>
      </w:pPr>
      <w:r>
        <w:rPr>
          <w:rFonts w:hint="eastAsia"/>
        </w:rPr>
        <w:t>地  址：厦门市思明区湖滨南路357-359号海晟国际大厦18-19层</w:t>
      </w:r>
    </w:p>
    <w:p w14:paraId="4764025B">
      <w:pPr>
        <w:pStyle w:val="2"/>
        <w:bidi w:val="0"/>
        <w:rPr>
          <w:rFonts w:hint="eastAsia"/>
        </w:rPr>
      </w:pPr>
      <w:r>
        <w:rPr>
          <w:rFonts w:hint="eastAsia"/>
        </w:rPr>
        <w:t>联系人：张先生      电话：0592-5886507</w:t>
      </w:r>
    </w:p>
    <w:p w14:paraId="1B2B8B4A">
      <w:pPr>
        <w:pStyle w:val="2"/>
        <w:bidi w:val="0"/>
        <w:rPr>
          <w:rFonts w:hint="eastAsia"/>
        </w:rPr>
      </w:pPr>
      <w:r>
        <w:rPr>
          <w:rFonts w:hint="eastAsia"/>
        </w:rPr>
        <w:t>8.2招标代理机构：福建联审工程管理咨询有限公司</w:t>
      </w:r>
    </w:p>
    <w:p w14:paraId="666A8FC0">
      <w:pPr>
        <w:pStyle w:val="2"/>
        <w:bidi w:val="0"/>
        <w:rPr>
          <w:rFonts w:hint="eastAsia"/>
        </w:rPr>
      </w:pPr>
      <w:r>
        <w:rPr>
          <w:rFonts w:hint="eastAsia"/>
        </w:rPr>
        <w:t>地  址：厦门市湖里区嘉禾路468-3号SM国际中心C区806</w:t>
      </w:r>
    </w:p>
    <w:p w14:paraId="40CF1160">
      <w:pPr>
        <w:pStyle w:val="2"/>
        <w:bidi w:val="0"/>
        <w:rPr>
          <w:rFonts w:hint="eastAsia"/>
        </w:rPr>
      </w:pPr>
      <w:r>
        <w:rPr>
          <w:rFonts w:hint="eastAsia"/>
        </w:rPr>
        <w:t>项目负责人：张煌辉         联系人：陈璐 </w:t>
      </w:r>
    </w:p>
    <w:p w14:paraId="61A43A62">
      <w:pPr>
        <w:pStyle w:val="2"/>
        <w:bidi w:val="0"/>
        <w:rPr>
          <w:rFonts w:hint="eastAsia"/>
        </w:rPr>
      </w:pPr>
      <w:r>
        <w:rPr>
          <w:rFonts w:hint="eastAsia"/>
        </w:rPr>
        <w:t>电话：0592-6215259         邮箱：fjlsxm@126.com</w:t>
      </w:r>
    </w:p>
    <w:p w14:paraId="7464279B">
      <w:pPr>
        <w:pStyle w:val="2"/>
        <w:bidi w:val="0"/>
        <w:rPr>
          <w:rFonts w:hint="eastAsia"/>
        </w:rPr>
      </w:pPr>
      <w:r>
        <w:rPr>
          <w:rFonts w:hint="eastAsia"/>
        </w:rPr>
        <w:t>8.3监督机构名称：中国烟草福建进出口有限责任公司规范办</w:t>
      </w:r>
    </w:p>
    <w:p w14:paraId="4CC64AF5">
      <w:pPr>
        <w:pStyle w:val="2"/>
        <w:bidi w:val="0"/>
        <w:rPr>
          <w:rFonts w:hint="eastAsia"/>
        </w:rPr>
      </w:pPr>
      <w:r>
        <w:rPr>
          <w:rFonts w:hint="eastAsia"/>
        </w:rPr>
        <w:t>地址：厦门市思明区湖滨南路357-359号海晟国际大厦18-19层</w:t>
      </w:r>
    </w:p>
    <w:p w14:paraId="41FE4BD2">
      <w:pPr>
        <w:pStyle w:val="2"/>
        <w:bidi w:val="0"/>
        <w:rPr>
          <w:rFonts w:hint="eastAsia"/>
        </w:rPr>
      </w:pPr>
      <w:r>
        <w:rPr>
          <w:rFonts w:hint="eastAsia"/>
        </w:rPr>
        <w:t>电话：0592-5886505</w:t>
      </w:r>
    </w:p>
    <w:p w14:paraId="5C44BADA">
      <w:pPr>
        <w:pStyle w:val="2"/>
        <w:bidi w:val="0"/>
        <w:rPr>
          <w:rFonts w:hint="eastAsia"/>
        </w:rPr>
      </w:pPr>
      <w:r>
        <w:rPr>
          <w:rFonts w:hint="eastAsia"/>
        </w:rPr>
        <w:t>日期：2025年05月30日</w:t>
      </w:r>
    </w:p>
    <w:p w14:paraId="05B9716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A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2025-05-30T02:32:38Z</dcterms:created>
  <dc:creator>28039</dc:creator>
  <cp:lastModifiedBy>沫燃 *</cp:lastModifiedBy>
  <dcterms:modified xsi:type="dcterms:W3CDTF">2025-05-30T02:32:51Z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66ACEE2E7E3047A68372792CA6D89C88_12</vt:lpwstr>
  </property>
</Properties>
</file>