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D5820">
      <w:pPr>
        <w:pStyle w:val="2"/>
        <w:bidi w:val="0"/>
      </w:pPr>
      <w:bookmarkStart w:id="0" w:name="_GoBack"/>
      <w:r>
        <w:rPr>
          <w:lang w:val="en-US" w:eastAsia="zh-CN"/>
        </w:rPr>
        <w:t>成都市大茂丰粮油贸易有限公司油脂业务</w:t>
      </w:r>
      <w:r>
        <w:rPr>
          <w:rFonts w:hint="eastAsia"/>
          <w:lang w:val="en-US" w:eastAsia="zh-CN"/>
        </w:rPr>
        <w:t>物流供应商入围资格项目招标公告一、项目基本情况</w:t>
      </w:r>
    </w:p>
    <w:p w14:paraId="726CEC48">
      <w:pPr>
        <w:pStyle w:val="2"/>
        <w:bidi w:val="0"/>
        <w:rPr>
          <w:rFonts w:hint="eastAsia"/>
        </w:rPr>
      </w:pPr>
      <w:r>
        <w:rPr>
          <w:rFonts w:hint="eastAsia"/>
        </w:rPr>
        <w:t>采购项目编号：CG-202586001</w:t>
      </w:r>
    </w:p>
    <w:p w14:paraId="62A773C7">
      <w:pPr>
        <w:pStyle w:val="2"/>
        <w:bidi w:val="0"/>
        <w:rPr>
          <w:rFonts w:hint="eastAsia"/>
        </w:rPr>
      </w:pPr>
      <w:r>
        <w:rPr>
          <w:rFonts w:hint="eastAsia"/>
        </w:rPr>
        <w:t>采购项目名称：成都市大茂丰粮油贸易有限公司油脂业务物流供应商入围资格项目</w:t>
      </w:r>
    </w:p>
    <w:p w14:paraId="6B0B10B8">
      <w:pPr>
        <w:pStyle w:val="2"/>
        <w:bidi w:val="0"/>
        <w:rPr>
          <w:rFonts w:hint="eastAsia"/>
        </w:rPr>
      </w:pPr>
      <w:r>
        <w:rPr>
          <w:rFonts w:hint="eastAsia"/>
        </w:rPr>
        <w:t>采购方式：公开招标</w:t>
      </w:r>
    </w:p>
    <w:p w14:paraId="2DA9ECF3">
      <w:pPr>
        <w:pStyle w:val="2"/>
        <w:bidi w:val="0"/>
        <w:rPr>
          <w:rFonts w:hint="eastAsia"/>
        </w:rPr>
      </w:pPr>
      <w:r>
        <w:rPr>
          <w:rFonts w:hint="eastAsia"/>
        </w:rPr>
        <w:t>采购内容：    成都市大茂丰粮油贸易有限公司根据业务开展需要，现通过公开招标方式开展油脂业务物流供应商入围资格项目，本项目拟征集10 家入围供应商。本项目服务合作期计划为2025年9月至2027年8月，合作期限内油脂业务运输总金额预估为2000万元。</w:t>
      </w:r>
    </w:p>
    <w:p w14:paraId="0D08743D">
      <w:pPr>
        <w:pStyle w:val="2"/>
        <w:bidi w:val="0"/>
        <w:rPr>
          <w:rFonts w:hint="eastAsia"/>
        </w:rPr>
      </w:pPr>
      <w:r>
        <w:rPr>
          <w:rFonts w:hint="eastAsia"/>
        </w:rPr>
        <w:t>资金预算（元）：20000000</w:t>
      </w:r>
    </w:p>
    <w:p w14:paraId="07994AC1">
      <w:pPr>
        <w:pStyle w:val="2"/>
        <w:bidi w:val="0"/>
        <w:rPr>
          <w:rFonts w:hint="eastAsia"/>
        </w:rPr>
      </w:pPr>
      <w:r>
        <w:rPr>
          <w:rFonts w:hint="eastAsia"/>
        </w:rPr>
        <w:t>计划工期：合同签订日起-两年内</w:t>
      </w:r>
    </w:p>
    <w:p w14:paraId="076702FB">
      <w:pPr>
        <w:pStyle w:val="2"/>
        <w:bidi w:val="0"/>
      </w:pPr>
      <w:r>
        <w:rPr>
          <w:rFonts w:hint="eastAsia"/>
          <w:lang w:val="en-US" w:eastAsia="zh-CN"/>
        </w:rPr>
        <w:t>二、供应商资格要求：</w:t>
      </w:r>
    </w:p>
    <w:p w14:paraId="11A846E8">
      <w:pPr>
        <w:pStyle w:val="2"/>
        <w:bidi w:val="0"/>
        <w:rPr>
          <w:rFonts w:hint="eastAsia"/>
        </w:rPr>
      </w:pPr>
      <w:r>
        <w:rPr>
          <w:rFonts w:hint="eastAsia"/>
        </w:rPr>
        <w:t>1.基本资格要求    1.1 投标人应为中华人民共和国境内法律上和财务上独立的法人或者其他组织，合法运作并独立于招标人和招标代理机构（注：法人下属不具备法人资格的分支机构参与投标的，应提供所属法人针对本项目或覆盖本项目的经营事项的有效授权）。    1.2 投标人的法定代表人或负责人为同一人或者存在控股、管理关系的不同投标人，不得参加同一标段投标或者未划分标段的同一招标项目投标。    1.3 投标人的股东为自然人，且完全一致的不同投标人，不得参加同一标段投标或者未划分标段的同一招标项目投标。    1.4 投标人的高级管理人员（包括法定代表人/单位负责人、公司董事长、公司副董事长、公司总经理、公司副总经理、公司总会计师/公司财务总监）为同一人或者存在交叉任职的不同投标人，不得参加同一标段投标或者未划分标段的同一招标项目投标。    1.5 投标人应具备相应的道路运输资质或集装箱运输资质或国内货物运输代理资质。    1.6 近三年内，因货物运输产生的作为被告的诉讼案件不超过 5 件；未出现重大交通事故责任、危险品及食品违规运输等安全类行政处罚；未出现严重污染事故导致的环境类行政处罚；未出现多次（三次及以上）同类行政处罚。    1.7 2023年1月1日至今具备1个及以上食用植物油运输经验。    1.8 管理规范，能遵照执行公司的相关管理规章制度，按照公司要求进行物流运输报价，服从公司运输安排。    1.9本次招标不接受联合体投标。    2.投标人不得存在下列情形之一    2.1投标人不得与本项目相关单位存在下列关联情形：  （1）为招标人不具有独立法人资格的附属机构（单位）；  （2）与招标人存在利害关系且可能影响招标公正性；  （3）与本招标项目的其他投标人为同一个单位负责人；  （4）与本招标项目的其他投标人存在控股、管理关系；  （5）为本招标项目的招标代理机构；  （6）与本招标项目的招标代理机构同为一个法定代表人；  （7）与本招标项目的招标代理机构存在控股或参股关系；   2.2投标人不得存在下列不良状况或不良信用记录：  （1）被行业主管部门取消招标项目所在地的投标资格且处于有效期内；  （2）被依法暂停或取消投标资格的；  （3）被责令停产停业、暂扣或者吊销许可证、暂扣或者吊销执照；  （4）进入清算程序，或被宣告破产，或其他丧失履约能力的情形；  （5）在最近三年内（自【2022年7月1日】起）被相关行业主管部门或司法机关认定有骗取中标、严重违约、重大检验检测质量问题（以相关行业主管部门的行政处罚决定或司法机关出具的有关法律文书为准）的；  （6）在最近五年内（自【2020年7月1日】起）被判处单位行贿罪，且行贿行为与采购活动相关的（以“中国裁判文书网”的生效判决为准）；  （7）在最近五年内（自【2020年7月1日】起）被判处合同诈骗罪的（以“中国裁判文书网”的生效判决为准）； 被最高人民法院在“信用中国”网站（www.creditchina.gov.cn）或各级信用信息共享平台中列入失信被执行人名单（已执行完毕或不再执行的除外）；其法定代表人、实际控制人被列入失信被执行人员；  （8）在近三年内（自【2022年7月1日】起）投标人或其法定代表人、拟委任的项目负责人有行贿犯罪行为的（以“中国裁判文书网”的生效判决为准）；  （9） 投标人被招标人及其上级单位列入货物供应商黑名单、禁止交易企业名单，被招标人上级单位列入违规违法中介机构清单(第一批)的。  （10）被纳入国家企业信用信息公示系统网站“经营异常企业”的。    3 .法律法规规定的其他要求。</w:t>
      </w:r>
    </w:p>
    <w:p w14:paraId="5ED4F500">
      <w:pPr>
        <w:pStyle w:val="2"/>
        <w:bidi w:val="0"/>
      </w:pPr>
      <w:r>
        <w:rPr>
          <w:rFonts w:hint="eastAsia"/>
          <w:lang w:val="en-US" w:eastAsia="zh-CN"/>
        </w:rPr>
        <w:t>三、采购文件的获取</w:t>
      </w:r>
    </w:p>
    <w:p w14:paraId="78DDC295">
      <w:pPr>
        <w:pStyle w:val="2"/>
        <w:bidi w:val="0"/>
        <w:rPr>
          <w:rFonts w:hint="eastAsia"/>
        </w:rPr>
      </w:pPr>
      <w:r>
        <w:rPr>
          <w:rFonts w:hint="eastAsia"/>
        </w:rPr>
        <w:t>获取时间：2025-08-13 09:00:00 ~ 2025-08-19 17:00:00</w:t>
      </w:r>
    </w:p>
    <w:p w14:paraId="2463F472">
      <w:pPr>
        <w:pStyle w:val="2"/>
        <w:bidi w:val="0"/>
        <w:rPr>
          <w:rFonts w:hint="eastAsia"/>
        </w:rPr>
      </w:pPr>
      <w:r>
        <w:rPr>
          <w:rFonts w:hint="eastAsia"/>
        </w:rPr>
        <w:t>获取方式：    1.凡有意参加投标者，请于2025 年 8 月 13 日至 2025 年 8 月 19 日，（每天上午9:00-12:00，下午14:00-17:00，法定节假日除外），通过网上发售或现场购买的方式获取。如在规定时间内未领取招标文件并登记备案的投标人均无资格参加该项目的投标。 2.获取招标文件时，投标人为法人或者其他组织的，只需提供单位介绍信（格式自拟）、加盖单位鲜章的经办人身份证明复印件；投标人为自然人的，只需提供本人身份证明。 3.投标人购买招标文件时必须如实认真填写项目信息及投标人信息；若因投标人提供的信息错误，对自身投标事宜造成影响的，由投标人自行承担责任。招标文件售价：人民币300元/份（招标文件售后不退,投标资格不能转让）。 4.网上发售方式：通过scyl383427084@163.com邮箱购买；现场购买地址：成都市双流区西航港街道大件路白家段280号空港国际城1期2栋2单元3楼。 5.领取招采文件后，如确认参与本项目，需在成都益民投资集团有限公司招标采购交易平台（http://182.151.4.15:81/qytpbidder_cs）完成注册，并在招采文件规定的报名截止时间内点击报名，无需上传电子版响应文件。系统登录页面附有《供应商操作指南》供参考。</w:t>
      </w:r>
    </w:p>
    <w:p w14:paraId="3EB2D1A5">
      <w:pPr>
        <w:pStyle w:val="2"/>
        <w:bidi w:val="0"/>
      </w:pPr>
      <w:r>
        <w:rPr>
          <w:rFonts w:hint="eastAsia"/>
          <w:lang w:val="en-US" w:eastAsia="zh-CN"/>
        </w:rPr>
        <w:t>四、响应文件的递交</w:t>
      </w:r>
    </w:p>
    <w:p w14:paraId="182CA9E7">
      <w:pPr>
        <w:pStyle w:val="2"/>
        <w:bidi w:val="0"/>
        <w:rPr>
          <w:rFonts w:hint="eastAsia"/>
        </w:rPr>
      </w:pPr>
      <w:r>
        <w:rPr>
          <w:rFonts w:hint="eastAsia"/>
        </w:rPr>
        <w:t>递交时间：2025-09-02 09:30:00 ~ 2025-09-02 10:00:00</w:t>
      </w:r>
    </w:p>
    <w:p w14:paraId="1FFEEEAB">
      <w:pPr>
        <w:pStyle w:val="2"/>
        <w:bidi w:val="0"/>
        <w:rPr>
          <w:rFonts w:hint="eastAsia"/>
        </w:rPr>
      </w:pPr>
      <w:r>
        <w:rPr>
          <w:rFonts w:hint="eastAsia"/>
        </w:rPr>
        <w:t>递交地址：    成都市武侯区锦云西二巷成都交易所大厦裙楼二层左边成都农村产权交易所交易大厅开标室</w:t>
      </w:r>
    </w:p>
    <w:p w14:paraId="1A2C9B36">
      <w:pPr>
        <w:pStyle w:val="2"/>
        <w:bidi w:val="0"/>
      </w:pPr>
      <w:r>
        <w:rPr>
          <w:rFonts w:hint="eastAsia"/>
          <w:lang w:val="en-US" w:eastAsia="zh-CN"/>
        </w:rPr>
        <w:t>五、发布媒介</w:t>
      </w:r>
    </w:p>
    <w:p w14:paraId="11CE443B">
      <w:pPr>
        <w:pStyle w:val="2"/>
        <w:bidi w:val="0"/>
        <w:rPr>
          <w:rFonts w:hint="eastAsia"/>
        </w:rPr>
      </w:pPr>
      <w:r>
        <w:rPr>
          <w:rFonts w:hint="eastAsia"/>
        </w:rPr>
        <w:t>本次招标公告同时在 成都益民投资集团有限公司官网（www.ymtzjt.com）、中国招标投标公共服务平台（www.cebpubservice.cn）、招标网（https://）、成都市公共资源交易中心网站（https://www. cdggzy.com）上发布，其他媒介转载无效。</w:t>
      </w:r>
    </w:p>
    <w:p w14:paraId="25BA6805">
      <w:pPr>
        <w:pStyle w:val="2"/>
        <w:bidi w:val="0"/>
      </w:pPr>
      <w:r>
        <w:rPr>
          <w:rFonts w:hint="eastAsia"/>
          <w:lang w:val="en-US" w:eastAsia="zh-CN"/>
        </w:rPr>
        <w:t>六、联系方式</w:t>
      </w:r>
    </w:p>
    <w:p w14:paraId="3558B497">
      <w:pPr>
        <w:pStyle w:val="2"/>
        <w:bidi w:val="0"/>
        <w:rPr>
          <w:rFonts w:hint="eastAsia"/>
        </w:rPr>
      </w:pPr>
      <w:r>
        <w:rPr>
          <w:rFonts w:hint="eastAsia"/>
        </w:rPr>
        <w:t>招标人：成都市大茂丰粮油贸易有限公司</w:t>
      </w:r>
    </w:p>
    <w:p w14:paraId="221A09D6">
      <w:pPr>
        <w:pStyle w:val="2"/>
        <w:bidi w:val="0"/>
        <w:rPr>
          <w:rFonts w:hint="eastAsia"/>
        </w:rPr>
      </w:pPr>
      <w:r>
        <w:rPr>
          <w:rFonts w:hint="eastAsia"/>
        </w:rPr>
        <w:t>地址：成都市青白江区弥牟镇粮仓路9号</w:t>
      </w:r>
    </w:p>
    <w:p w14:paraId="16DAFEFC">
      <w:pPr>
        <w:pStyle w:val="2"/>
        <w:bidi w:val="0"/>
        <w:rPr>
          <w:rFonts w:hint="eastAsia"/>
        </w:rPr>
      </w:pPr>
      <w:r>
        <w:rPr>
          <w:rFonts w:hint="eastAsia"/>
        </w:rPr>
        <w:t>联系人：白春</w:t>
      </w:r>
    </w:p>
    <w:p w14:paraId="4383ECDE">
      <w:pPr>
        <w:pStyle w:val="2"/>
        <w:bidi w:val="0"/>
        <w:rPr>
          <w:rFonts w:hint="eastAsia"/>
        </w:rPr>
      </w:pPr>
      <w:r>
        <w:rPr>
          <w:rFonts w:hint="eastAsia"/>
        </w:rPr>
        <w:t>电话：13666273252</w:t>
      </w:r>
    </w:p>
    <w:p w14:paraId="30C02A86">
      <w:pPr>
        <w:pStyle w:val="2"/>
        <w:bidi w:val="0"/>
        <w:rPr>
          <w:rFonts w:hint="eastAsia"/>
        </w:rPr>
      </w:pPr>
      <w:r>
        <w:rPr>
          <w:rFonts w:hint="eastAsia"/>
        </w:rPr>
        <w:t>代理机构：四川禹林建设工程管理有限公司</w:t>
      </w:r>
    </w:p>
    <w:p w14:paraId="4E5FB65A">
      <w:pPr>
        <w:pStyle w:val="2"/>
        <w:bidi w:val="0"/>
        <w:rPr>
          <w:rFonts w:hint="eastAsia"/>
        </w:rPr>
      </w:pPr>
      <w:r>
        <w:rPr>
          <w:rFonts w:hint="eastAsia"/>
        </w:rPr>
        <w:t>地址：成都市双流区西航港街道大件路白家段280号空港国际城1期2栋2单元3楼</w:t>
      </w:r>
    </w:p>
    <w:p w14:paraId="2F47AE33">
      <w:pPr>
        <w:pStyle w:val="2"/>
        <w:bidi w:val="0"/>
        <w:rPr>
          <w:rFonts w:hint="eastAsia"/>
        </w:rPr>
      </w:pPr>
      <w:r>
        <w:rPr>
          <w:rFonts w:hint="eastAsia"/>
        </w:rPr>
        <w:t>联系人：王先生</w:t>
      </w:r>
    </w:p>
    <w:p w14:paraId="223E35BD">
      <w:pPr>
        <w:pStyle w:val="2"/>
        <w:bidi w:val="0"/>
        <w:rPr>
          <w:rFonts w:hint="eastAsia"/>
        </w:rPr>
      </w:pPr>
      <w:r>
        <w:rPr>
          <w:rFonts w:hint="eastAsia"/>
        </w:rPr>
        <w:t>电话：028-64108181</w:t>
      </w:r>
    </w:p>
    <w:p w14:paraId="4DF80AB3">
      <w:pPr>
        <w:pStyle w:val="2"/>
        <w:bidi w:val="0"/>
      </w:pPr>
      <w:r>
        <w:rPr>
          <w:rFonts w:hint="eastAsia"/>
          <w:lang w:val="en-US" w:eastAsia="zh-CN"/>
        </w:rPr>
        <w:t>七、监督投诉渠道</w:t>
      </w:r>
    </w:p>
    <w:p w14:paraId="62A6F0F5">
      <w:pPr>
        <w:pStyle w:val="2"/>
        <w:bidi w:val="0"/>
        <w:rPr>
          <w:rFonts w:hint="eastAsia"/>
        </w:rPr>
      </w:pPr>
      <w:r>
        <w:rPr>
          <w:rFonts w:hint="eastAsia"/>
        </w:rPr>
        <w:t>本项目应答人或者其他利害关系人认为本项目比选活动违反法律、法规和规章规定的，有权按以下方式进行投诉。 联系地址：成都市青白江区弥牟镇粮仓路9号，成都市大茂丰粮油贸易有限公司风控职能部门 联 系 人：张先生 联系电话：15308179335</w:t>
      </w:r>
    </w:p>
    <w:p w14:paraId="02B7206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8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2025-08-12T01:57:55Z</dcterms:created>
  <dc:creator>28039</dc:creator>
  <cp:lastModifiedBy>璇儿</cp:lastModifiedBy>
  <dcterms:modified xsi:type="dcterms:W3CDTF">2025-08-12T01:58:02Z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C33FDC78B4F84D15BAEA343A5676129F_12</vt:lpwstr>
  </property>
</Properties>
</file>